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45299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为深化“放管服”改革，提升政务服务大厅运行效能，优化窗口人员队伍结构，现拟通过第三方购买人力资源服务招聘工作人员28人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在政务大厅工作。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现将有关采购需求说明如下：</w:t>
      </w:r>
    </w:p>
    <w:p w14:paraId="107DADDF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项目名称</w:t>
      </w:r>
    </w:p>
    <w:p w14:paraId="18C5169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华阴市行政审批服务局第三方购买人力资源服务项目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。</w:t>
      </w:r>
    </w:p>
    <w:p w14:paraId="6F2335FC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采购需求</w:t>
      </w:r>
    </w:p>
    <w:p w14:paraId="018FB2A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（一）岗位：</w:t>
      </w:r>
      <w:r>
        <w:rPr>
          <w:rFonts w:hint="eastAsia" w:ascii="仿宋" w:hAnsi="仿宋" w:eastAsia="仿宋" w:cs="仿宋"/>
          <w:sz w:val="21"/>
          <w:szCs w:val="21"/>
          <w:highlight w:val="none"/>
          <w:lang w:eastAsia="zh-CN"/>
        </w:rPr>
        <w:t>负责引导办事、受理材料、信息录入、咨询查询、帮助填表、操作指导申请受理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等与行政审批和政务服务工作关系联系较为紧密的工作。</w:t>
      </w:r>
    </w:p>
    <w:p w14:paraId="41E4D4A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（二）名额：28名。</w:t>
      </w:r>
    </w:p>
    <w:p w14:paraId="5ED79E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（三）社保福利：缴纳养老、工伤、失业、生育、医疗保险。</w:t>
      </w:r>
    </w:p>
    <w:p w14:paraId="7CC20E4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三、其他条件</w:t>
      </w:r>
    </w:p>
    <w:p w14:paraId="6F439E9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（一）拥护中国共产党的领导，政治表现好，爱岗敬业，服从组织分配。</w:t>
      </w:r>
    </w:p>
    <w:p w14:paraId="00260DE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（二）遵纪守法，品行良好，组织纪律性强，有团队协作精神和奉献精神，无违法违纪记录。</w:t>
      </w:r>
    </w:p>
    <w:p w14:paraId="2DE7A64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（三）有一定政策水平、社会管理能力和较好的沟通能力。</w:t>
      </w:r>
    </w:p>
    <w:p w14:paraId="30B9A3C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（四）有一定的文字写作能力，能熟练操作计算机和运用办公系统软件。</w:t>
      </w:r>
    </w:p>
    <w:p w14:paraId="0C6EDA6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（五）有政务服务相关工作经历的优先予以录用。</w:t>
      </w:r>
    </w:p>
    <w:p w14:paraId="06B2EBA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（六）具有国家承认的大专及以上学历。</w:t>
      </w:r>
    </w:p>
    <w:p w14:paraId="4BC1A2B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（七）身体健康，无传染病，具备正常履行职责的身体条件。</w:t>
      </w:r>
    </w:p>
    <w:p w14:paraId="1F06956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jc w:val="lef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（八）原则上年龄在40周岁以下。</w:t>
      </w:r>
    </w:p>
    <w:p w14:paraId="16DA1F7F"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有下列情形之一的不予招聘：（一）受到党纪、政纪处分或刑事处罚，正在处分（罚）期间的；（二）正在接受纪律审查、司法调查的；（三）法律法规及政策规定不予聘用的其他情形的。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86BE03"/>
    <w:multiLevelType w:val="singleLevel"/>
    <w:tmpl w:val="4786BE0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0E5419"/>
    <w:rsid w:val="28D7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Lines="0" w:afterLines="0" w:line="480" w:lineRule="exact"/>
      <w:outlineLvl w:val="1"/>
    </w:pPr>
    <w:rPr>
      <w:rFonts w:ascii="宋体" w:hAnsi="宋体" w:eastAsia="宋体" w:cs="宋体"/>
      <w:b/>
      <w:bCs/>
      <w:color w:val="auto"/>
      <w:kern w:val="0"/>
      <w:sz w:val="28"/>
      <w:szCs w:val="28"/>
      <w:highlight w:val="none"/>
      <w:u w:val="single"/>
      <w:shd w:val="pct10" w:color="auto" w:fill="FFFFFF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2 Char"/>
    <w:link w:val="2"/>
    <w:uiPriority w:val="0"/>
    <w:rPr>
      <w:rFonts w:ascii="宋体" w:hAnsi="宋体" w:eastAsia="宋体" w:cs="宋体"/>
      <w:b/>
      <w:bCs/>
      <w:color w:val="auto"/>
      <w:kern w:val="0"/>
      <w:sz w:val="28"/>
      <w:szCs w:val="28"/>
      <w:highlight w:val="none"/>
      <w:u w:val="single"/>
      <w:shd w:val="pct10" w:color="auto" w:fill="FFFFFF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2026-05-19T06:01:00Z</dcterms:created>
  <dc:creator>Administrator</dc:creator>
  <cp:lastModifiedBy>宋</cp:lastModifiedBy>
  <dcterms:modified xsi:type="dcterms:W3CDTF">2026-09-22T09:07:48Z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46A6B145BDC04D00925888083BFA7B13_12</vt:lpwstr>
  </property>
  <property fmtid="{D5CDD505-2E9C-101B-9397-08002B2CF9AE}" pid="4" name="KSOTemplateDocerSaveRecord">
    <vt:lpwstr>eyJoZGlkIjoiZmEwOThkNDVmNWE5YmE2OTk5YzUwNzFhYzJkNGIwMGUiLCJ1c2VySWQiOiI5NzY0MzEzMTAifQ==</vt:lpwstr>
  </property>
</Properties>
</file>