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310B6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已标价工程量清单报价表（下浮率</w:t>
      </w:r>
      <w:bookmarkStart w:id="0" w:name="_GoBack"/>
      <w:bookmarkEnd w:id="0"/>
      <w:r>
        <w:rPr>
          <w:rFonts w:hint="eastAsia"/>
          <w:b/>
          <w:bCs/>
          <w:sz w:val="36"/>
          <w:szCs w:val="44"/>
          <w:lang w:val="en-US" w:eastAsia="zh-CN"/>
        </w:rPr>
        <w:t>）</w:t>
      </w:r>
    </w:p>
    <w:tbl>
      <w:tblPr>
        <w:tblStyle w:val="2"/>
        <w:tblW w:w="9253" w:type="dxa"/>
        <w:tblInd w:w="-46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195"/>
        <w:gridCol w:w="2005"/>
        <w:gridCol w:w="2337"/>
        <w:gridCol w:w="795"/>
        <w:gridCol w:w="637"/>
        <w:gridCol w:w="1660"/>
      </w:tblGrid>
      <w:tr w14:paraId="3B504E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96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全费用综合单价清单计价表</w:t>
            </w:r>
          </w:p>
        </w:tc>
      </w:tr>
      <w:tr w14:paraId="09F9B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3A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工程名称：桥梁结构安全性病害处置和伸缩装置维修工程</w:t>
            </w:r>
          </w:p>
        </w:tc>
      </w:tr>
      <w:tr w14:paraId="03B9D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2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4B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9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20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200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10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33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8F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95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554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637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5A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  <w:tc>
          <w:tcPr>
            <w:tcW w:w="166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EC2A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 额（元）</w:t>
            </w:r>
          </w:p>
        </w:tc>
      </w:tr>
      <w:tr w14:paraId="06AAA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62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869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9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3D8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04E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3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B7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091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7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F4C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46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全费用综合单价</w:t>
            </w:r>
          </w:p>
        </w:tc>
      </w:tr>
      <w:tr w14:paraId="71670E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9253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42F4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桥梁结构安全性病害处置</w:t>
            </w:r>
          </w:p>
        </w:tc>
      </w:tr>
      <w:tr w14:paraId="4234F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6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8B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4C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桥梁混凝土结构裂缝封闭（表面封闭）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E8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1.类型:裂缝表面封闭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3.裂缝检查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4.开V型槽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5.接触面处理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6.封缝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7.表面处理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7C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3E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552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125.06</w:t>
            </w:r>
          </w:p>
        </w:tc>
      </w:tr>
      <w:tr w14:paraId="21B57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B2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7C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9C4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桥梁混凝土结构裂缝补强（注浆封闭）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18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1.类型:裂缝注浆封闭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3.裂缝检查及清理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4.埋设灌浆嘴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5.封缝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6.密封检查（气检）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7.灌浆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8.表面处理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66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DC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523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361.48</w:t>
            </w:r>
          </w:p>
        </w:tc>
      </w:tr>
      <w:tr w14:paraId="627E6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0C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4A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040305005001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BE7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挡墙、护坡结构维修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53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2.挡墙、护坡结构维修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DC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A6F3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0C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158.09</w:t>
            </w:r>
          </w:p>
        </w:tc>
      </w:tr>
      <w:tr w14:paraId="47DAD5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D3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991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F9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沉降缝维修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6F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2.沉降缝维修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3.沉降缝安装排水槽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4.夜间施工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5C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7EC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331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648.75</w:t>
            </w:r>
          </w:p>
        </w:tc>
      </w:tr>
      <w:tr w14:paraId="4796D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1EFAF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31D0A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193430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沉降缝安装排水槽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3A866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2.沉降缝安装排水槽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319A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67B07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64831B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107.45</w:t>
            </w:r>
          </w:p>
        </w:tc>
      </w:tr>
      <w:tr w14:paraId="7083F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BD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DE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A20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挡墙渗漏水维修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B82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2.挡墙渗漏水维修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11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6D8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1B0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548.08</w:t>
            </w:r>
          </w:p>
        </w:tc>
      </w:tr>
      <w:tr w14:paraId="3E06FB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7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9B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040308003001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1C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支座检查保养（检查、清理支座周围垃圾、除锈油饰、打黄油等）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75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2.检查、清理支座周围垃圾、除锈油饰、打黄油等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F1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B0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3D4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44.81</w:t>
            </w:r>
          </w:p>
        </w:tc>
      </w:tr>
      <w:tr w14:paraId="0E8C7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55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AF7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B97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梁体顶升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E91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2.设备安拆、附属安拆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3.桥梁顶升、复位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4C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179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EB26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15465.64</w:t>
            </w:r>
          </w:p>
        </w:tc>
      </w:tr>
      <w:tr w14:paraId="5C1C0A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2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6C655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DF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040303024001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39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结构修补、补强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2D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2.混凝土护栏、抗震挡块、梁体、墩柱等局部混凝土破损修补，包括植筋、支模浇筑C30混凝土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3.垃圾外运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47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156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8D4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6477.83</w:t>
            </w:r>
          </w:p>
        </w:tc>
      </w:tr>
      <w:tr w14:paraId="2B8D1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253" w:type="dxa"/>
            <w:gridSpan w:val="7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5FC22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伸缩装置维修工程</w:t>
            </w:r>
          </w:p>
        </w:tc>
      </w:tr>
      <w:tr w14:paraId="56304F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6D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88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040308006001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9B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梳齿板伸缩缝检修保养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94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2.梳齿板伸缩缝检修保养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50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301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97B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43.77</w:t>
            </w:r>
          </w:p>
        </w:tc>
      </w:tr>
      <w:tr w14:paraId="191202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61494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16FC0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040308006002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1D41E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伸缩缝夹杂清理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760ED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2.伸缩缝夹杂清理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168AD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6BDE3B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3D8A9B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5.01</w:t>
            </w:r>
          </w:p>
        </w:tc>
      </w:tr>
      <w:tr w14:paraId="48D328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23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454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040308006003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29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伸缩缝橡胶条止水带更换（160型）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AA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2.止水条拆除、运输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3.止水条安装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59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2A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2D6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256.51</w:t>
            </w:r>
          </w:p>
        </w:tc>
      </w:tr>
      <w:tr w14:paraId="7D239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C9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1E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040308006004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FA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伸缩缝打胶堵漏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5F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2.对轻微渗漏水处用高性能硅酮耐候结构胶封闭，胶体填充平均深度5cm，平均宽度8cm。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38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F34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607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81.56</w:t>
            </w:r>
          </w:p>
        </w:tc>
      </w:tr>
      <w:tr w14:paraId="1D27B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A3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CB7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06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伸缩缝跨缝钢板增设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A7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2.不锈钢板长度1.2m，宽度0.5m，厚度1mm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76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2AF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C21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185.11</w:t>
            </w:r>
          </w:p>
        </w:tc>
      </w:tr>
      <w:tr w14:paraId="4243FB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5C55D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7F184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040308006005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E075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伸缩缝维修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4841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2.类型:FM-80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3.伸缩缝型钢和锚固钢筋损坏维修，锚固区凿除、型钢断裂焊接、锚固筋焊接、锚固区重新浇筑，混凝土采用高聚物快速结构修补料，执行JT/T 1211.1-2018《公路工程水泥混凝土用快速修补材料》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4.夜间施工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38520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7DBC49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18F6F0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2438.73</w:t>
            </w:r>
          </w:p>
        </w:tc>
      </w:tr>
      <w:tr w14:paraId="7F968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AD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953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040308006006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2D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伸缩缝整体更换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A4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2.类型:FM-80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3.伸缩缝整体拆除，安装新伸缩缝，混凝土采用高聚物快速结构修补料，执行JT/T 1211.1-2018《公路工程水泥混凝土用快速修补材料》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4.夜间施工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4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1FD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BDE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3338.87</w:t>
            </w:r>
          </w:p>
        </w:tc>
      </w:tr>
      <w:tr w14:paraId="5F6D3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7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87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040308006007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D00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伸缩缝整体更换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C768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2.类型:单元式多向变位KF240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3.伸缩缝整体拆除，安装新伸缩缝，混凝土采用高聚物快速结构修补料，执行JT/T 1211.1-2018《公路工程水泥混凝土用快速修补材料》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4.夜间施工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62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0C1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24F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5647.49</w:t>
            </w:r>
          </w:p>
        </w:tc>
      </w:tr>
      <w:tr w14:paraId="3FFBD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F70D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75D1D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040308006008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02B1A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伸缩缝整体更换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33556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2.类型:模数式MF160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3.伸缩缝整体拆除，安装新伸缩缝，混凝土采用高聚物快速结构修补料，执行JT/T 1211.1-2018《公路工程水泥混凝土用快速修补材料》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4.夜间施工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2453A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6100F2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648B17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4355.84</w:t>
            </w:r>
          </w:p>
        </w:tc>
      </w:tr>
      <w:tr w14:paraId="216ED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0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6A1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040308006009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F9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伸缩缝无缝化改造（TST）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55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2.伸缩缝无缝化改造（TST）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C3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A15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962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4523.5</w:t>
            </w:r>
          </w:p>
        </w:tc>
      </w:tr>
      <w:tr w14:paraId="33AEA8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37F2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64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040308006010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D08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桥梁伸缩缝无缝化改造（BJ100）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F0B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1.交通组织与安全布控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2.伸缩缝无缝化改造（BJ100）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3.夜间施工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4.具体要求见图纸及有关说明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F5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2675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BD6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6700</w:t>
            </w:r>
          </w:p>
        </w:tc>
      </w:tr>
      <w:tr w14:paraId="34D7F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51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21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C0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04B008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B43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桥梁及附属设施隐患问题应急抢险处置人工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298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1.人工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CF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工日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BED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AC7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</w:tr>
      <w:tr w14:paraId="20C49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7D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22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34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04B009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56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桥梁及附属设施隐患问题应急抢险处置机械（包含机械车辆、发电机、小型维修机具、辅材等）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DF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1.包含机械车辆、发电机、小型维修机具、辅材等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5D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618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91F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955.78</w:t>
            </w:r>
          </w:p>
        </w:tc>
      </w:tr>
      <w:tr w14:paraId="50F19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A7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59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04B010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6F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桥梁及附属设施隐患问题应急抢险处置机械（20米以内高空作业车）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EB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1.20米以内高空作业车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CB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DE3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474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1645.33</w:t>
            </w:r>
          </w:p>
        </w:tc>
      </w:tr>
      <w:tr w14:paraId="70737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2A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893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04B011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B01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桥梁及附属设施隐患问题应急抢险处置机械（防撞车）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D45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1.防撞车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0C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台班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AD2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7A9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1060.01</w:t>
            </w:r>
          </w:p>
        </w:tc>
      </w:tr>
      <w:tr w14:paraId="39127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61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98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040103005001</w:t>
            </w:r>
          </w:p>
        </w:tc>
        <w:tc>
          <w:tcPr>
            <w:tcW w:w="2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A0F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垃圾清运</w:t>
            </w:r>
          </w:p>
        </w:tc>
        <w:tc>
          <w:tcPr>
            <w:tcW w:w="2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9E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1.废料品种:垃圾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2.运距:自行考虑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3.含装车、运输、卸车、弃置费等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AA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3C5F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9FF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</w:tr>
      <w:tr w14:paraId="652727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6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8C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696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0B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综合单价下浮率（%）</w:t>
            </w:r>
          </w:p>
        </w:tc>
        <w:tc>
          <w:tcPr>
            <w:tcW w:w="1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6B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 w14:paraId="08B3E45C">
      <w:pPr>
        <w:pStyle w:val="4"/>
        <w:spacing w:line="360" w:lineRule="auto"/>
        <w:ind w:firstLine="48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29F9CDC3">
      <w:pPr>
        <w:pStyle w:val="4"/>
        <w:spacing w:line="360" w:lineRule="auto"/>
        <w:ind w:firstLine="48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报价要求：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本次报价为单价下浮费率，供应商按照采购人给定的工程量清单进行下浮费率报价，其中采购人给定的工程量清单中的工程量为暂定工程量，具体结算时以实际发生的为准，中标综合单价=工程量清单综合单价*（1-下浮率），工程量清单中采购人给定的综合单价为全费用综合单价，不允许供应商私自修改和变更。</w:t>
      </w:r>
    </w:p>
    <w:p w14:paraId="0BC42231">
      <w:pPr>
        <w:jc w:val="both"/>
        <w:rPr>
          <w:rFonts w:hint="default"/>
          <w:b/>
          <w:bCs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173FD"/>
    <w:rsid w:val="00D5063D"/>
    <w:rsid w:val="022F0983"/>
    <w:rsid w:val="05C173E2"/>
    <w:rsid w:val="080E0C2A"/>
    <w:rsid w:val="0B204BAA"/>
    <w:rsid w:val="0DC45CC1"/>
    <w:rsid w:val="1638724C"/>
    <w:rsid w:val="1A8E38DF"/>
    <w:rsid w:val="2190618E"/>
    <w:rsid w:val="22625D7D"/>
    <w:rsid w:val="26FB22FC"/>
    <w:rsid w:val="29051210"/>
    <w:rsid w:val="2D6D3827"/>
    <w:rsid w:val="2D833E1B"/>
    <w:rsid w:val="34B456C7"/>
    <w:rsid w:val="356279EA"/>
    <w:rsid w:val="39AC56D7"/>
    <w:rsid w:val="3C3814A4"/>
    <w:rsid w:val="3E1A70B4"/>
    <w:rsid w:val="475B2E18"/>
    <w:rsid w:val="48711FC6"/>
    <w:rsid w:val="4B307BE5"/>
    <w:rsid w:val="4C0B11D7"/>
    <w:rsid w:val="52F5084B"/>
    <w:rsid w:val="53456529"/>
    <w:rsid w:val="54C94F38"/>
    <w:rsid w:val="61096DE8"/>
    <w:rsid w:val="61F25ACE"/>
    <w:rsid w:val="652E506F"/>
    <w:rsid w:val="6A6B466F"/>
    <w:rsid w:val="6AA47B81"/>
    <w:rsid w:val="6EDC586D"/>
    <w:rsid w:val="74502421"/>
    <w:rsid w:val="7621652A"/>
    <w:rsid w:val="76B2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1864</Words>
  <Characters>2412</Characters>
  <Lines>0</Lines>
  <Paragraphs>0</Paragraphs>
  <TotalTime>7</TotalTime>
  <ScaleCrop>false</ScaleCrop>
  <LinksUpToDate>false</LinksUpToDate>
  <CharactersWithSpaces>2418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2026-06-30T08:44:00Z</dcterms:created>
  <dc:creator>Administrator</dc:creator>
  <cp:lastModifiedBy>李杰</cp:lastModifiedBy>
  <dcterms:modified xsi:type="dcterms:W3CDTF">2026-07-10T09:04:01Z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eyJoZGlkIjoiYWJmYjM3YmI0MDBhMGU4ZjI5ODg2NGRiNGZkZjdkNTYiLCJ1c2VySWQiOiIxMTMxNTk5NDIwIn0=</vt:lpwstr>
  </property>
  <property fmtid="{D5CDD505-2E9C-101B-9397-08002B2CF9AE}" pid="4" name="ICV">
    <vt:lpwstr>21F7CCC3DF10413A8F3C477F820FE5D1_12</vt:lpwstr>
  </property>
</Properties>
</file>