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8A4C88">
      <w:pPr>
        <w:pStyle w:val="2"/>
        <w:bidi w:val="0"/>
        <w:rPr>
          <w:rStyle w:val="10"/>
          <w:rFonts w:hint="eastAsia" w:ascii="宋体" w:hAnsi="宋体" w:eastAsia="宋体" w:cs="宋体"/>
          <w:b/>
          <w:sz w:val="28"/>
          <w:szCs w:val="40"/>
        </w:rPr>
      </w:pPr>
      <w:bookmarkStart w:id="0" w:name="_Toc4606"/>
      <w:r>
        <w:rPr>
          <w:rStyle w:val="10"/>
          <w:rFonts w:hint="eastAsia" w:ascii="宋体" w:hAnsi="宋体" w:eastAsia="宋体" w:cs="宋体"/>
          <w:b/>
          <w:sz w:val="28"/>
          <w:szCs w:val="40"/>
        </w:rPr>
        <w:t>榆林市榆阳区委政策研究室2026年度重点课题研究服务项目</w:t>
      </w:r>
    </w:p>
    <w:p w14:paraId="62ECF9E7">
      <w:pPr>
        <w:pStyle w:val="2"/>
        <w:bidi w:val="0"/>
        <w:rPr>
          <w:rStyle w:val="10"/>
          <w:rFonts w:hint="eastAsia" w:ascii="宋体" w:hAnsi="宋体" w:eastAsia="宋体" w:cs="宋体"/>
          <w:b/>
          <w:sz w:val="28"/>
          <w:szCs w:val="40"/>
        </w:rPr>
      </w:pPr>
      <w:r>
        <w:rPr>
          <w:rStyle w:val="10"/>
          <w:rFonts w:hint="eastAsia" w:ascii="宋体" w:hAnsi="宋体" w:eastAsia="宋体" w:cs="宋体"/>
          <w:b/>
          <w:sz w:val="28"/>
          <w:szCs w:val="40"/>
        </w:rPr>
        <w:t>竞争性磋商公告</w:t>
      </w:r>
    </w:p>
    <w:bookmarkEnd w:id="0"/>
    <w:p w14:paraId="3D0906B1">
      <w:pPr>
        <w:bidi w:val="0"/>
        <w:spacing w:line="360" w:lineRule="auto"/>
        <w:rPr>
          <w:rStyle w:val="9"/>
          <w:rFonts w:hint="eastAsia" w:ascii="宋体" w:hAnsi="宋体" w:eastAsia="宋体" w:cs="宋体"/>
          <w:b/>
          <w:bCs/>
          <w:i w:val="0"/>
          <w:iCs w:val="0"/>
          <w:caps w:val="0"/>
          <w:color w:val="auto"/>
          <w:spacing w:val="0"/>
          <w:sz w:val="24"/>
          <w:szCs w:val="24"/>
          <w:shd w:val="clear" w:color="auto" w:fill="FFFFFF"/>
        </w:rPr>
      </w:pPr>
      <w:r>
        <w:rPr>
          <w:rStyle w:val="9"/>
          <w:rFonts w:hint="eastAsia" w:ascii="宋体" w:hAnsi="宋体" w:eastAsia="宋体" w:cs="宋体"/>
          <w:b/>
          <w:bCs/>
          <w:i w:val="0"/>
          <w:iCs w:val="0"/>
          <w:caps w:val="0"/>
          <w:color w:val="auto"/>
          <w:spacing w:val="0"/>
          <w:sz w:val="24"/>
          <w:szCs w:val="24"/>
          <w:shd w:val="clear" w:color="auto" w:fill="FFFFFF"/>
        </w:rPr>
        <w:t>项目概况</w:t>
      </w:r>
    </w:p>
    <w:p w14:paraId="14F167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2026年06月23日09时00分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0BC8C9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一、项目基本情况</w:t>
      </w:r>
    </w:p>
    <w:p w14:paraId="6CA028B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SXZC2026-FW-068</w:t>
      </w:r>
    </w:p>
    <w:p w14:paraId="634011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项目名称：榆林市榆阳区委政策研究室2026年度重点课题研究服务项目</w:t>
      </w:r>
    </w:p>
    <w:p w14:paraId="1E0F2C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67CECA2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预算金额：359,400</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元</w:t>
      </w:r>
      <w:r>
        <w:rPr>
          <w:rFonts w:hint="eastAsia" w:ascii="宋体" w:hAnsi="宋体" w:eastAsia="宋体" w:cs="宋体"/>
          <w:i w:val="0"/>
          <w:iCs w:val="0"/>
          <w:caps w:val="0"/>
          <w:color w:val="auto"/>
          <w:spacing w:val="0"/>
          <w:sz w:val="24"/>
          <w:szCs w:val="24"/>
          <w:shd w:val="clear" w:color="auto" w:fill="FFFFFF"/>
          <w:lang w:val="en-US" w:eastAsia="zh-CN"/>
        </w:rPr>
        <w:t xml:space="preserve"> </w:t>
      </w:r>
    </w:p>
    <w:p w14:paraId="47F2A97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7F5F3AB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N1标段</w:t>
      </w:r>
      <w:r>
        <w:rPr>
          <w:rFonts w:hint="eastAsia" w:ascii="宋体" w:hAnsi="宋体" w:eastAsia="宋体" w:cs="宋体"/>
          <w:i w:val="0"/>
          <w:iCs w:val="0"/>
          <w:caps w:val="0"/>
          <w:color w:val="auto"/>
          <w:spacing w:val="0"/>
          <w:sz w:val="24"/>
          <w:szCs w:val="24"/>
          <w:shd w:val="clear" w:color="auto" w:fill="FFFFFF"/>
        </w:rPr>
        <w:t>):</w:t>
      </w:r>
    </w:p>
    <w:p w14:paraId="72077B8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color w:val="auto"/>
          <w:sz w:val="24"/>
          <w:szCs w:val="24"/>
        </w:rPr>
        <w:t>274,400.00</w:t>
      </w:r>
      <w:r>
        <w:rPr>
          <w:rFonts w:hint="eastAsia" w:ascii="宋体" w:hAnsi="宋体" w:eastAsia="宋体" w:cs="宋体"/>
          <w:i w:val="0"/>
          <w:iCs w:val="0"/>
          <w:caps w:val="0"/>
          <w:color w:val="auto"/>
          <w:spacing w:val="0"/>
          <w:sz w:val="24"/>
          <w:szCs w:val="24"/>
          <w:shd w:val="clear" w:color="auto" w:fill="FFFFFF"/>
        </w:rPr>
        <w:t>元</w:t>
      </w:r>
    </w:p>
    <w:p w14:paraId="7BF8810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color w:val="auto"/>
          <w:sz w:val="24"/>
          <w:szCs w:val="24"/>
        </w:rPr>
        <w:t>274,400.00</w:t>
      </w:r>
      <w:r>
        <w:rPr>
          <w:rFonts w:hint="eastAsia" w:ascii="宋体" w:hAnsi="宋体" w:eastAsia="宋体" w:cs="宋体"/>
          <w:i w:val="0"/>
          <w:iCs w:val="0"/>
          <w:caps w:val="0"/>
          <w:color w:val="auto"/>
          <w:spacing w:val="0"/>
          <w:sz w:val="24"/>
          <w:szCs w:val="24"/>
          <w:shd w:val="clear" w:color="auto" w:fill="FFFFFF"/>
        </w:rPr>
        <w:t>元</w:t>
      </w:r>
    </w:p>
    <w:tbl>
      <w:tblPr>
        <w:tblStyle w:val="7"/>
        <w:tblW w:w="941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1"/>
        <w:gridCol w:w="1552"/>
        <w:gridCol w:w="2531"/>
        <w:gridCol w:w="1233"/>
        <w:gridCol w:w="1674"/>
        <w:gridCol w:w="1507"/>
      </w:tblGrid>
      <w:tr w14:paraId="3BEBAC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2" w:hRule="atLeast"/>
          <w:tblHeader/>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270B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75DB5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C70E3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A89BF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E8D43D">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B48474">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87124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78B7B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557C4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社会调查服务</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3B691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榆阳区社区养老服务的社工参与现状与优化策略研究委托业务服务</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644A6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1（项）</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03BB4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9695C6">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rPr>
              <w:t>274,400.00</w:t>
            </w:r>
          </w:p>
        </w:tc>
      </w:tr>
    </w:tbl>
    <w:p w14:paraId="5068D66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202C10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color w:val="auto"/>
          <w:sz w:val="24"/>
          <w:lang w:val="en-US" w:eastAsia="zh-CN"/>
        </w:rPr>
        <w:t>合同签订之日起12个月内完成</w:t>
      </w:r>
    </w:p>
    <w:p w14:paraId="4F94E42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N2标段</w:t>
      </w:r>
      <w:r>
        <w:rPr>
          <w:rFonts w:hint="eastAsia" w:ascii="宋体" w:hAnsi="宋体" w:eastAsia="宋体" w:cs="宋体"/>
          <w:i w:val="0"/>
          <w:iCs w:val="0"/>
          <w:caps w:val="0"/>
          <w:color w:val="auto"/>
          <w:spacing w:val="0"/>
          <w:sz w:val="24"/>
          <w:szCs w:val="24"/>
          <w:shd w:val="clear" w:color="auto" w:fill="FFFFFF"/>
        </w:rPr>
        <w:t>):</w:t>
      </w:r>
    </w:p>
    <w:p w14:paraId="5451342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合同包预算金额：85,000.00元</w:t>
      </w:r>
    </w:p>
    <w:p w14:paraId="7E6B629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合同包最高限价：85,000.00元</w:t>
      </w:r>
    </w:p>
    <w:tbl>
      <w:tblPr>
        <w:tblStyle w:val="7"/>
        <w:tblW w:w="941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1"/>
        <w:gridCol w:w="1552"/>
        <w:gridCol w:w="2531"/>
        <w:gridCol w:w="1233"/>
        <w:gridCol w:w="1674"/>
        <w:gridCol w:w="1507"/>
      </w:tblGrid>
      <w:tr w14:paraId="20F830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2" w:hRule="atLeast"/>
          <w:tblHeader/>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16224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AD8DC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5305A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233CE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323530">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88444">
            <w:pPr>
              <w:keepNext w:val="0"/>
              <w:keepLines w:val="0"/>
              <w:widowControl/>
              <w:suppressLineNumbers w:val="0"/>
              <w:wordWrap w:val="0"/>
              <w:spacing w:before="0" w:beforeAutospacing="0" w:after="0" w:afterAutospacing="0" w:line="360" w:lineRule="auto"/>
              <w:ind w:left="0" w:leftChars="0" w:right="0" w:rightChars="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D6828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C098E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1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1F766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社会调查服务</w:t>
            </w:r>
          </w:p>
        </w:tc>
        <w:tc>
          <w:tcPr>
            <w:tcW w:w="25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60919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榆阳区饲草产业提质增效与畜牧业协同发展路径研究业务委托服务</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89DD0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1（项）</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3053D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3A5160">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85,000.00</w:t>
            </w:r>
          </w:p>
        </w:tc>
      </w:tr>
    </w:tbl>
    <w:p w14:paraId="6608BE2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1A8525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default"/>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color w:val="auto"/>
          <w:sz w:val="24"/>
          <w:lang w:val="en-US" w:eastAsia="zh-CN"/>
        </w:rPr>
        <w:t>合同签订之日起12个月内完成</w:t>
      </w:r>
    </w:p>
    <w:p w14:paraId="6D36AD17">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right="0"/>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二、申请人的资格要求：</w:t>
      </w:r>
    </w:p>
    <w:p w14:paraId="6D5E27F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shd w:val="clear" w:color="auto" w:fill="FFFFFF"/>
          <w:lang w:eastAsia="zh-CN"/>
        </w:rPr>
        <w:t>；</w:t>
      </w:r>
    </w:p>
    <w:p w14:paraId="6D84F14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585F16B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N1标段</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E48F65D">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509B0A7F">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68EB0110">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54AE989D">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22A09C00">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4A2C0061">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1A54D988">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0CB84FA2">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《陕西省财政厅 中国人民银行西安分行关于深</w:t>
      </w:r>
      <w:r>
        <w:rPr>
          <w:rFonts w:hint="eastAsia" w:ascii="宋体" w:hAnsi="宋体" w:eastAsia="宋体" w:cs="宋体"/>
          <w:i w:val="0"/>
          <w:iCs w:val="0"/>
          <w:caps w:val="0"/>
          <w:color w:val="auto"/>
          <w:spacing w:val="0"/>
          <w:sz w:val="24"/>
          <w:szCs w:val="24"/>
          <w:shd w:val="clear" w:color="auto" w:fill="FFFFFF"/>
          <w:lang w:val="en-US" w:eastAsia="zh-CN"/>
        </w:rPr>
        <w:t>入</w:t>
      </w:r>
      <w:r>
        <w:rPr>
          <w:rFonts w:hint="eastAsia" w:ascii="宋体" w:hAnsi="宋体" w:eastAsia="宋体" w:cs="宋体"/>
          <w:i w:val="0"/>
          <w:iCs w:val="0"/>
          <w:caps w:val="0"/>
          <w:color w:val="auto"/>
          <w:spacing w:val="0"/>
          <w:sz w:val="24"/>
          <w:szCs w:val="24"/>
          <w:shd w:val="clear" w:color="auto" w:fill="FFFFFF"/>
        </w:rPr>
        <w:t>推进政府采购信用融资业务的通知》（陕财办采〔2023]5号）。</w:t>
      </w:r>
    </w:p>
    <w:p w14:paraId="40DEEB0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N2标段</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10E92D6C">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052D416A">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6DCE0EAF">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6530AFA5">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68FE618B">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129B7AE8">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32537E2">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05659776">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rPr>
      </w:pPr>
      <w:r>
        <w:rPr>
          <w:rFonts w:hint="eastAsia" w:ascii="宋体" w:hAnsi="宋体" w:eastAsia="宋体" w:cs="宋体"/>
          <w:i w:val="0"/>
          <w:iCs w:val="0"/>
          <w:caps w:val="0"/>
          <w:color w:val="auto"/>
          <w:spacing w:val="0"/>
          <w:sz w:val="24"/>
          <w:szCs w:val="24"/>
          <w:shd w:val="clear" w:color="auto" w:fill="FFFFFF"/>
        </w:rPr>
        <w:t>《陕西省财政厅 中国人民银行西安分行关于深</w:t>
      </w:r>
      <w:r>
        <w:rPr>
          <w:rFonts w:hint="eastAsia" w:ascii="宋体" w:hAnsi="宋体" w:eastAsia="宋体" w:cs="宋体"/>
          <w:i w:val="0"/>
          <w:iCs w:val="0"/>
          <w:caps w:val="0"/>
          <w:color w:val="auto"/>
          <w:spacing w:val="0"/>
          <w:sz w:val="24"/>
          <w:szCs w:val="24"/>
          <w:shd w:val="clear" w:color="auto" w:fill="FFFFFF"/>
          <w:lang w:val="en-US" w:eastAsia="zh-CN"/>
        </w:rPr>
        <w:t>入</w:t>
      </w:r>
      <w:r>
        <w:rPr>
          <w:rFonts w:hint="eastAsia" w:ascii="宋体" w:hAnsi="宋体" w:eastAsia="宋体" w:cs="宋体"/>
          <w:i w:val="0"/>
          <w:iCs w:val="0"/>
          <w:caps w:val="0"/>
          <w:color w:val="auto"/>
          <w:spacing w:val="0"/>
          <w:sz w:val="24"/>
          <w:szCs w:val="24"/>
          <w:shd w:val="clear" w:color="auto" w:fill="FFFFFF"/>
        </w:rPr>
        <w:t>推进政府采购信用融资业务的通知》（陕财办采〔2023]5号）。</w:t>
      </w:r>
    </w:p>
    <w:p w14:paraId="1DAA019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4882124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N1标段</w:t>
      </w:r>
      <w:r>
        <w:rPr>
          <w:rFonts w:hint="eastAsia" w:ascii="宋体" w:hAnsi="宋体" w:eastAsia="宋体" w:cs="宋体"/>
          <w:i w:val="0"/>
          <w:iCs w:val="0"/>
          <w:caps w:val="0"/>
          <w:color w:val="auto"/>
          <w:spacing w:val="0"/>
          <w:sz w:val="24"/>
          <w:szCs w:val="24"/>
          <w:shd w:val="clear" w:color="auto" w:fill="FFFFFF"/>
        </w:rPr>
        <w:t>)特定资格要求如下:</w:t>
      </w:r>
    </w:p>
    <w:p w14:paraId="4558E3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25D5F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应具有良好的商业信誉和健全的财务会计制度，具有履行合同所必需的设备和专业技术能力，具有依法缴纳税收和社会保障金的良好记录，参加本项目采购活动前三年内无重大违法活动记录，提供《基本资格条件承诺函》。</w:t>
      </w:r>
    </w:p>
    <w:p w14:paraId="2F5526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（3）参加政府采购活动前三年内，在经营活动中没有重大违法记录的书面声明；</w:t>
      </w:r>
    </w:p>
    <w:p w14:paraId="1951A4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（4）提供具有履行合同所必需的设备和专业技术能力的证明资料或承诺书；</w:t>
      </w:r>
    </w:p>
    <w:p w14:paraId="1D6048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1CAD59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（6）投标信用承诺书；</w:t>
      </w:r>
    </w:p>
    <w:p w14:paraId="11B32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（7）榆林市政府采购服务类项目供应商信用承诺书；</w:t>
      </w:r>
    </w:p>
    <w:p w14:paraId="7CD224E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备注：（1）本标段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标段非专门面向中小企业采购；</w:t>
      </w:r>
    </w:p>
    <w:p w14:paraId="0D890E3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中共榆林市榆阳区委政策研究室2026年度重点课题研究服务项目</w:t>
      </w:r>
      <w:r>
        <w:rPr>
          <w:rFonts w:hint="eastAsia" w:ascii="宋体" w:hAnsi="宋体" w:eastAsia="宋体" w:cs="宋体"/>
          <w:i w:val="0"/>
          <w:iCs w:val="0"/>
          <w:caps w:val="0"/>
          <w:color w:val="auto"/>
          <w:spacing w:val="0"/>
          <w:sz w:val="24"/>
          <w:szCs w:val="24"/>
          <w:shd w:val="clear" w:color="auto" w:fill="FFFFFF"/>
          <w:lang w:val="en-US" w:eastAsia="zh-CN"/>
        </w:rPr>
        <w:t>N2标段</w:t>
      </w:r>
      <w:r>
        <w:rPr>
          <w:rFonts w:hint="eastAsia" w:ascii="宋体" w:hAnsi="宋体" w:eastAsia="宋体" w:cs="宋体"/>
          <w:i w:val="0"/>
          <w:iCs w:val="0"/>
          <w:caps w:val="0"/>
          <w:color w:val="auto"/>
          <w:spacing w:val="0"/>
          <w:sz w:val="24"/>
          <w:szCs w:val="24"/>
          <w:shd w:val="clear" w:color="auto" w:fill="FFFFFF"/>
        </w:rPr>
        <w:t>)特定资格要求如下:</w:t>
      </w:r>
    </w:p>
    <w:p w14:paraId="77982A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39CDF7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供应商应具有良好的商业信誉和健全的财务会计制度，具有履行合同所必需的设备和专业技术能力，具有依法缴纳税收和社会保障金的良好记录，参加本项目采购活动前三年内无重大违法活动记录，提供《基本资格条件承诺函》。</w:t>
      </w:r>
    </w:p>
    <w:p w14:paraId="1DE504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（3）参加政府采购活动前三年内，在经营活动中没有重大违法记录的书面声明；</w:t>
      </w:r>
    </w:p>
    <w:p w14:paraId="1BD44D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（4）提供具有履行合同所必需的设备和专业技术能力的证明资料或承诺书；</w:t>
      </w:r>
    </w:p>
    <w:p w14:paraId="10BEF6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28956B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（6）投标信用承诺书；</w:t>
      </w:r>
    </w:p>
    <w:p w14:paraId="661E83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（7）榆林市政府采购服务类项目供应商信用承诺书；</w:t>
      </w:r>
    </w:p>
    <w:p w14:paraId="4770A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备注：（1）本标段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标段非专门面向中小企业采购；</w:t>
      </w:r>
    </w:p>
    <w:p w14:paraId="708DBDC2">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三、获取采购文件</w:t>
      </w:r>
    </w:p>
    <w:p w14:paraId="28CD03F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12</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06</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18</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shd w:val="clear" w:color="auto" w:fill="FFFFFF"/>
        </w:rPr>
        <w:t>，每天上午09:00:00至12:00:00，下午14:00:00至17:00:00（北京时间）</w:t>
      </w:r>
    </w:p>
    <w:p w14:paraId="56F3BD9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bookmarkStart w:id="1" w:name="_GoBack"/>
      <w:bookmarkEnd w:id="1"/>
    </w:p>
    <w:p w14:paraId="42B84D3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4FE044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295E7206">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四、响应文件提交</w:t>
      </w:r>
    </w:p>
    <w:p w14:paraId="5363030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2026年06月23日09时00分</w:t>
      </w:r>
      <w:r>
        <w:rPr>
          <w:rFonts w:hint="eastAsia" w:ascii="宋体" w:hAnsi="宋体" w:eastAsia="宋体" w:cs="宋体"/>
          <w:i w:val="0"/>
          <w:iCs w:val="0"/>
          <w:caps w:val="0"/>
          <w:color w:val="auto"/>
          <w:spacing w:val="0"/>
          <w:sz w:val="24"/>
          <w:szCs w:val="24"/>
          <w:shd w:val="clear" w:color="auto" w:fill="FFFFFF"/>
        </w:rPr>
        <w:t>00秒（北京时间）</w:t>
      </w:r>
    </w:p>
    <w:p w14:paraId="7989E8F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sz w:val="24"/>
          <w:szCs w:val="24"/>
        </w:rPr>
        <w:t>陕西省榆林市榆阳区航宇路住建局对面三楼 中财招标公司多功能会议室</w:t>
      </w:r>
    </w:p>
    <w:p w14:paraId="4AE34DE1">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五、开启</w:t>
      </w:r>
    </w:p>
    <w:p w14:paraId="14C0CE8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2026年06月23日09时00分</w:t>
      </w:r>
      <w:r>
        <w:rPr>
          <w:rFonts w:hint="eastAsia" w:ascii="宋体" w:hAnsi="宋体" w:eastAsia="宋体" w:cs="宋体"/>
          <w:i w:val="0"/>
          <w:iCs w:val="0"/>
          <w:caps w:val="0"/>
          <w:color w:val="auto"/>
          <w:spacing w:val="0"/>
          <w:sz w:val="24"/>
          <w:szCs w:val="24"/>
          <w:shd w:val="clear" w:color="auto" w:fill="FFFFFF"/>
        </w:rPr>
        <w:t>00秒（北京时间）</w:t>
      </w:r>
    </w:p>
    <w:p w14:paraId="38D523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 xml:space="preserve"> </w:t>
      </w:r>
      <w:r>
        <w:rPr>
          <w:rFonts w:hint="eastAsia" w:ascii="宋体" w:hAnsi="宋体" w:eastAsia="宋体" w:cs="宋体"/>
          <w:sz w:val="24"/>
          <w:szCs w:val="24"/>
        </w:rPr>
        <w:t>陕西省榆林市榆阳区航宇路住建局对面三楼 中财招标公司多功能会议室</w:t>
      </w:r>
    </w:p>
    <w:p w14:paraId="6BD9FB17">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六、公告期限</w:t>
      </w:r>
    </w:p>
    <w:p w14:paraId="10845E2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7669099F">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七、其他补充事宜</w:t>
      </w:r>
    </w:p>
    <w:p w14:paraId="15E047F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1、采购项目</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中共榆林市榆阳区委政策研究室2026年度重点课题研究服务项目；</w:t>
      </w:r>
    </w:p>
    <w:p w14:paraId="539FEB1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；（2）</w:t>
      </w:r>
      <w:r>
        <w:rPr>
          <w:rFonts w:hint="eastAsia" w:ascii="宋体" w:hAnsi="宋体" w:eastAsia="宋体" w:cs="宋体"/>
          <w:szCs w:val="32"/>
        </w:rPr>
        <w:t>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shd w:val="clear" w:color="auto" w:fill="FFFFFF"/>
        </w:rPr>
        <w:t>；</w:t>
      </w:r>
      <w:r>
        <w:rPr>
          <w:rFonts w:hint="eastAsia" w:ascii="宋体" w:hAnsi="宋体" w:eastAsia="宋体" w:cs="宋体"/>
          <w:shd w:val="clear" w:color="auto" w:fill="FFFFFF"/>
          <w:lang w:eastAsia="zh-CN"/>
        </w:rPr>
        <w:t>（</w:t>
      </w:r>
      <w:r>
        <w:rPr>
          <w:rFonts w:hint="eastAsia" w:ascii="宋体" w:hAnsi="宋体" w:eastAsia="宋体" w:cs="宋体"/>
          <w:shd w:val="clear" w:color="auto" w:fill="FFFFFF"/>
          <w:lang w:val="en-US" w:eastAsia="zh-CN"/>
        </w:rPr>
        <w:t>3</w:t>
      </w:r>
      <w:r>
        <w:rPr>
          <w:rFonts w:hint="eastAsia" w:ascii="宋体" w:hAnsi="宋体" w:eastAsia="宋体" w:cs="宋体"/>
          <w:shd w:val="clear" w:color="auto" w:fill="FFFFFF"/>
          <w:lang w:eastAsia="zh-CN"/>
        </w:rPr>
        <w:t>）</w:t>
      </w:r>
      <w:r>
        <w:rPr>
          <w:rFonts w:hint="eastAsia" w:ascii="宋体" w:hAnsi="宋体" w:eastAsia="宋体" w:cs="宋体"/>
          <w:color w:val="auto"/>
          <w:sz w:val="24"/>
          <w:szCs w:val="24"/>
        </w:rPr>
        <w:t>请投标人按照陕西省财政厅关于政府采购投标人注册登记有关事项的通知中的要求，通过陕西省政府采购网（http://www.ccgp-shaanxi.gov.cn/）注册登记加入陕西省政府采购投标人库；（</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人应随时关注发布的变更公告，当澄清或修改的内容影响响应文件编制时，将在交易平台上同步发布答疑文件，此时投标人应从“项目流程〉答疑文件下载”下载最新发布的答疑文件，并使用该文件重新编制响应文件，使用旧版竞争性磋商文件或旧版答疑文件制作的响应文件，将拒绝接收。</w:t>
      </w:r>
    </w:p>
    <w:p w14:paraId="6A146425">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6B10834">
      <w:pPr>
        <w:bidi w:val="0"/>
        <w:spacing w:line="360" w:lineRule="auto"/>
        <w:rPr>
          <w:rFonts w:hint="eastAsia" w:ascii="宋体" w:hAnsi="宋体" w:eastAsia="宋体" w:cs="宋体"/>
        </w:rPr>
      </w:pPr>
      <w:r>
        <w:rPr>
          <w:rFonts w:hint="eastAsia" w:ascii="宋体" w:hAnsi="宋体" w:eastAsia="宋体" w:cs="宋体"/>
        </w:rPr>
        <w:t>1.采购人信息</w:t>
      </w:r>
    </w:p>
    <w:p w14:paraId="3908E59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中共榆林市榆阳区委政策研究室</w:t>
      </w:r>
      <w:r>
        <w:rPr>
          <w:rFonts w:hint="eastAsia" w:ascii="宋体" w:hAnsi="宋体" w:eastAsia="宋体" w:cs="宋体"/>
          <w:i w:val="0"/>
          <w:iCs w:val="0"/>
          <w:caps w:val="0"/>
          <w:color w:val="auto"/>
          <w:spacing w:val="0"/>
          <w:sz w:val="24"/>
          <w:szCs w:val="24"/>
          <w:shd w:val="clear" w:color="auto" w:fill="FFFFFF"/>
          <w:lang w:val="en-US" w:eastAsia="zh-CN"/>
        </w:rPr>
        <w:tab/>
      </w:r>
    </w:p>
    <w:p w14:paraId="35756E9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eastAsia="zh-CN"/>
        </w:rPr>
        <w:t>地址：榆阳区上郡北路13号</w:t>
      </w:r>
    </w:p>
    <w:p w14:paraId="0D4F986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SA"/>
        </w:rPr>
        <w:t>联系方式：0912-8108289</w:t>
      </w:r>
    </w:p>
    <w:p w14:paraId="4B4ADAFF">
      <w:pPr>
        <w:bidi w:val="0"/>
        <w:spacing w:line="360" w:lineRule="auto"/>
        <w:rPr>
          <w:rFonts w:hint="eastAsia" w:ascii="宋体" w:hAnsi="宋体" w:eastAsia="宋体" w:cs="宋体"/>
        </w:rPr>
      </w:pPr>
      <w:r>
        <w:rPr>
          <w:rFonts w:hint="eastAsia" w:ascii="宋体" w:hAnsi="宋体" w:eastAsia="宋体" w:cs="宋体"/>
        </w:rPr>
        <w:t>2.采购代理机构信息</w:t>
      </w:r>
    </w:p>
    <w:p w14:paraId="1FC2717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BDF331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1175B1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联系方式：0912-8101110</w:t>
      </w:r>
    </w:p>
    <w:p w14:paraId="54FE841C">
      <w:pPr>
        <w:bidi w:val="0"/>
        <w:spacing w:line="360" w:lineRule="auto"/>
        <w:rPr>
          <w:rFonts w:hint="eastAsia" w:ascii="宋体" w:hAnsi="宋体" w:eastAsia="宋体" w:cs="宋体"/>
        </w:rPr>
      </w:pPr>
      <w:r>
        <w:rPr>
          <w:rFonts w:hint="eastAsia" w:ascii="宋体" w:hAnsi="宋体" w:eastAsia="宋体" w:cs="宋体"/>
        </w:rPr>
        <w:t>3.项目联系方式</w:t>
      </w:r>
    </w:p>
    <w:p w14:paraId="6884E42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6965886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A411B"/>
    <w:multiLevelType w:val="singleLevel"/>
    <w:tmpl w:val="8BDA411B"/>
    <w:lvl w:ilvl="0" w:tentative="0">
      <w:start w:val="1"/>
      <w:numFmt w:val="decimal"/>
      <w:suff w:val="nothing"/>
      <w:lvlText w:val="（%1）"/>
      <w:lvlJc w:val="left"/>
      <w:pPr>
        <w:ind w:left="-2"/>
      </w:pPr>
    </w:lvl>
  </w:abstractNum>
  <w:abstractNum w:abstractNumId="1">
    <w:nsid w:val="D24A88CE"/>
    <w:multiLevelType w:val="singleLevel"/>
    <w:tmpl w:val="D24A88CE"/>
    <w:lvl w:ilvl="0" w:tentative="0">
      <w:start w:val="1"/>
      <w:numFmt w:val="decimal"/>
      <w:suff w:val="nothing"/>
      <w:lvlText w:val="（%1）"/>
      <w:lvlJc w:val="left"/>
      <w:pPr>
        <w:ind w:left="-2"/>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BC910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 w:type="character" w:customStyle="1" w:styleId="10">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2026-06-11T06:46:17Z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