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7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500"/>
        <w:gridCol w:w="850"/>
        <w:gridCol w:w="2318"/>
        <w:gridCol w:w="1188"/>
        <w:gridCol w:w="1825"/>
        <w:gridCol w:w="1070"/>
      </w:tblGrid>
      <w:tr w14:paraId="06D02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954" w:type="dxa"/>
            <w:noWrap w:val="0"/>
            <w:vAlign w:val="center"/>
          </w:tcPr>
          <w:p w14:paraId="0BBDBD0F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品目号</w:t>
            </w:r>
          </w:p>
        </w:tc>
        <w:tc>
          <w:tcPr>
            <w:tcW w:w="1500" w:type="dxa"/>
            <w:noWrap w:val="0"/>
            <w:vAlign w:val="center"/>
          </w:tcPr>
          <w:p w14:paraId="2CC055C7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850" w:type="dxa"/>
            <w:shd w:val="clear" w:color="auto" w:fill="auto"/>
            <w:noWrap w:val="0"/>
            <w:vAlign w:val="center"/>
          </w:tcPr>
          <w:p w14:paraId="19A4E781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green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2318" w:type="dxa"/>
            <w:noWrap w:val="0"/>
            <w:vAlign w:val="center"/>
          </w:tcPr>
          <w:p w14:paraId="12D478DC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1188" w:type="dxa"/>
            <w:noWrap w:val="0"/>
            <w:vAlign w:val="center"/>
          </w:tcPr>
          <w:p w14:paraId="0353DBC4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单价限价</w:t>
            </w:r>
          </w:p>
        </w:tc>
        <w:tc>
          <w:tcPr>
            <w:tcW w:w="1825" w:type="dxa"/>
            <w:noWrap w:val="0"/>
            <w:vAlign w:val="center"/>
          </w:tcPr>
          <w:p w14:paraId="4123668A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交货期</w:t>
            </w:r>
          </w:p>
        </w:tc>
        <w:tc>
          <w:tcPr>
            <w:tcW w:w="1070" w:type="dxa"/>
            <w:noWrap w:val="0"/>
            <w:vAlign w:val="center"/>
          </w:tcPr>
          <w:p w14:paraId="51CE00D2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是否核心产品</w:t>
            </w:r>
          </w:p>
        </w:tc>
      </w:tr>
      <w:tr w14:paraId="60A55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954" w:type="dxa"/>
            <w:noWrap w:val="0"/>
            <w:vAlign w:val="top"/>
          </w:tcPr>
          <w:p w14:paraId="615BBDA6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500" w:type="dxa"/>
            <w:noWrap w:val="0"/>
            <w:vAlign w:val="center"/>
          </w:tcPr>
          <w:p w14:paraId="4F4B4123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2"/>
                <w:szCs w:val="22"/>
                <w:highlight w:val="none"/>
                <w:lang w:val="en-US" w:eastAsia="zh-CN"/>
              </w:rPr>
              <w:t>皮肤科</w:t>
            </w:r>
            <w:r>
              <w:rPr>
                <w:rFonts w:hint="eastAsia" w:ascii="仿宋" w:hAnsi="仿宋" w:eastAsia="仿宋" w:cs="仿宋"/>
                <w:bCs/>
                <w:kern w:val="0"/>
                <w:sz w:val="22"/>
                <w:szCs w:val="22"/>
                <w:highlight w:val="none"/>
              </w:rPr>
              <w:t>电力电缆</w:t>
            </w:r>
          </w:p>
        </w:tc>
        <w:tc>
          <w:tcPr>
            <w:tcW w:w="850" w:type="dxa"/>
            <w:shd w:val="clear" w:color="auto" w:fill="auto"/>
            <w:noWrap w:val="0"/>
            <w:vAlign w:val="center"/>
          </w:tcPr>
          <w:p w14:paraId="36EBBBD7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2"/>
                <w:szCs w:val="22"/>
                <w:highlight w:val="green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2"/>
                <w:szCs w:val="22"/>
                <w:highlight w:val="none"/>
                <w:lang w:val="en-US" w:eastAsia="zh-CN"/>
              </w:rPr>
              <w:t>米</w:t>
            </w:r>
          </w:p>
        </w:tc>
        <w:tc>
          <w:tcPr>
            <w:tcW w:w="2318" w:type="dxa"/>
            <w:noWrap w:val="0"/>
            <w:vAlign w:val="center"/>
          </w:tcPr>
          <w:p w14:paraId="0C818CBB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YJY 4×120+1×70</w:t>
            </w:r>
          </w:p>
        </w:tc>
        <w:tc>
          <w:tcPr>
            <w:tcW w:w="1188" w:type="dxa"/>
            <w:noWrap w:val="0"/>
            <w:vAlign w:val="top"/>
          </w:tcPr>
          <w:p w14:paraId="4F2F1A82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620元</w:t>
            </w:r>
          </w:p>
        </w:tc>
        <w:tc>
          <w:tcPr>
            <w:tcW w:w="1825" w:type="dxa"/>
            <w:vMerge w:val="restart"/>
            <w:noWrap w:val="0"/>
            <w:vAlign w:val="top"/>
          </w:tcPr>
          <w:p w14:paraId="4B1438A5">
            <w:pPr>
              <w:spacing w:before="240" w:after="240" w:line="440" w:lineRule="exact"/>
              <w:jc w:val="both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合同签订后5个工作日内送达施工现场指定地点。</w:t>
            </w:r>
          </w:p>
        </w:tc>
        <w:tc>
          <w:tcPr>
            <w:tcW w:w="1070" w:type="dxa"/>
            <w:noWrap w:val="0"/>
            <w:vAlign w:val="center"/>
          </w:tcPr>
          <w:p w14:paraId="023B817E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</w:tr>
      <w:tr w14:paraId="65AA1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954" w:type="dxa"/>
            <w:noWrap w:val="0"/>
            <w:vAlign w:val="top"/>
          </w:tcPr>
          <w:p w14:paraId="5278DF9F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500" w:type="dxa"/>
            <w:noWrap w:val="0"/>
            <w:vAlign w:val="center"/>
          </w:tcPr>
          <w:p w14:paraId="17B77697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2"/>
                <w:szCs w:val="22"/>
                <w:highlight w:val="none"/>
                <w:lang w:val="en-US" w:eastAsia="zh-CN"/>
              </w:rPr>
              <w:t>配套</w:t>
            </w:r>
            <w:r>
              <w:rPr>
                <w:rFonts w:hint="eastAsia" w:ascii="仿宋" w:hAnsi="仿宋" w:eastAsia="仿宋" w:cs="仿宋"/>
                <w:bCs/>
                <w:kern w:val="0"/>
                <w:sz w:val="22"/>
                <w:szCs w:val="22"/>
                <w:highlight w:val="none"/>
              </w:rPr>
              <w:t>电缆桥架</w:t>
            </w:r>
          </w:p>
        </w:tc>
        <w:tc>
          <w:tcPr>
            <w:tcW w:w="850" w:type="dxa"/>
            <w:shd w:val="clear" w:color="auto" w:fill="auto"/>
            <w:noWrap w:val="0"/>
            <w:vAlign w:val="center"/>
          </w:tcPr>
          <w:p w14:paraId="55B77DE3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2"/>
                <w:szCs w:val="22"/>
                <w:highlight w:val="green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2"/>
                <w:szCs w:val="22"/>
                <w:highlight w:val="none"/>
                <w:lang w:val="en-US" w:eastAsia="zh-CN"/>
              </w:rPr>
              <w:t>米</w:t>
            </w:r>
          </w:p>
        </w:tc>
        <w:tc>
          <w:tcPr>
            <w:tcW w:w="2318" w:type="dxa"/>
            <w:noWrap w:val="0"/>
            <w:vAlign w:val="center"/>
          </w:tcPr>
          <w:p w14:paraId="4411ED31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200mm*100mm</w:t>
            </w:r>
          </w:p>
        </w:tc>
        <w:tc>
          <w:tcPr>
            <w:tcW w:w="1188" w:type="dxa"/>
            <w:noWrap w:val="0"/>
            <w:vAlign w:val="top"/>
          </w:tcPr>
          <w:p w14:paraId="7810130B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50元</w:t>
            </w:r>
          </w:p>
        </w:tc>
        <w:tc>
          <w:tcPr>
            <w:tcW w:w="1825" w:type="dxa"/>
            <w:vMerge w:val="continue"/>
            <w:noWrap w:val="0"/>
            <w:vAlign w:val="top"/>
          </w:tcPr>
          <w:p w14:paraId="633D5696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070" w:type="dxa"/>
            <w:noWrap w:val="0"/>
            <w:vAlign w:val="center"/>
          </w:tcPr>
          <w:p w14:paraId="11AB6CCD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</w:tr>
    </w:tbl>
    <w:p w14:paraId="2500FAE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095DFE"/>
    <w:rsid w:val="0F0251E6"/>
    <w:rsid w:val="5C09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adjustRightInd w:val="0"/>
      <w:spacing w:line="336" w:lineRule="auto"/>
      <w:jc w:val="left"/>
    </w:pPr>
    <w:rPr>
      <w:rFonts w:ascii="Arial" w:hAnsi="Arial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2026-05-29T07:39:00Z</dcterms:created>
  <dc:creator>Administrator</dc:creator>
  <cp:lastModifiedBy>Administrator</cp:lastModifiedBy>
  <dcterms:modified xsi:type="dcterms:W3CDTF">2026-05-29T07:40:25Z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304F2BAB3826402580E7631BAC4E94CA_11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