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98C54">
      <w:r>
        <w:rPr>
          <w:rFonts w:hint="eastAsia" w:ascii="仿宋" w:hAnsi="仿宋" w:eastAsia="仿宋" w:cs="仿宋"/>
          <w:color w:val="0000FF"/>
          <w:sz w:val="24"/>
          <w:szCs w:val="24"/>
        </w:rPr>
        <w:t>合理化建议</w:t>
      </w:r>
      <w:r>
        <w:rPr>
          <w:rFonts w:hint="eastAsia" w:ascii="仿宋" w:hAnsi="仿宋" w:eastAsia="仿宋" w:cs="仿宋"/>
          <w:color w:val="0000FF"/>
          <w:sz w:val="24"/>
          <w:szCs w:val="24"/>
          <w:lang w:eastAsia="zh-CN"/>
        </w:rPr>
        <w:t>及增值服务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FF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2026-06-10T10:02:06Z</dcterms:created>
  <dc:creator>Administrator</dc:creator>
  <cp:lastModifiedBy>慢慢慢半拍</cp:lastModifiedBy>
  <dcterms:modified xsi:type="dcterms:W3CDTF">2026-06-10T10:03:29Z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BD9905C2E675498A8936CDB0287D5451_12</vt:lpwstr>
  </property>
</Properties>
</file>