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95E3F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1"/>
        </w:rPr>
        <w:t>2026年是中国共产党成立105周年，是“十五五”开局之年。为深入学习贯彻习近平新时代中国特色社会主义思想，全面贯彻落实党的二十大和二十届历次全会精神，激励全省广大职工以昂扬向上的精神风貌投身高质量发展主战场，拟开展2026年网上健步走活动</w:t>
      </w:r>
      <w:r>
        <w:rPr>
          <w:rFonts w:hint="eastAsia" w:ascii="仿宋" w:hAnsi="仿宋" w:eastAsia="仿宋" w:cs="仿宋"/>
          <w:szCs w:val="22"/>
        </w:rPr>
        <w:t>。</w:t>
      </w:r>
    </w:p>
    <w:p w14:paraId="664142DE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一、项目服务时间</w:t>
      </w:r>
    </w:p>
    <w:p w14:paraId="70AF3063">
      <w:pPr>
        <w:topLinePunct/>
        <w:spacing w:line="560" w:lineRule="exact"/>
        <w:ind w:firstLine="42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自合同签订之日起至所有服务内容完成</w:t>
      </w:r>
    </w:p>
    <w:p w14:paraId="0BE03BD5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二、平台页面设计</w:t>
      </w:r>
    </w:p>
    <w:p w14:paraId="34640337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包括但不限于活动主页及banner，活动规则页面，电子徽章，答题、打卡等小游戏页面、抽奖主题页面等。</w:t>
      </w:r>
    </w:p>
    <w:p w14:paraId="7BDC2E97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三、平台功能开发</w:t>
      </w:r>
    </w:p>
    <w:p w14:paraId="48F46059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1.提供健步走微信小程序使用服务，至少满足10万人同时使用。支持与陕西网上工会系统会员数据库和组织数据库绑定关联，进行数据调用。</w:t>
      </w:r>
    </w:p>
    <w:p w14:paraId="62211C28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2.设计步数获取、统计、排名规则。通过微信运动获取每日步数，单日上限为2万步，个人和团队累计总步数用以个人赛与团队赛排名。</w:t>
      </w:r>
    </w:p>
    <w:p w14:paraId="2B4224F7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3.开发活动小游戏。以习近平新时代中国特色主义思想为指导，围绕习近平总书记重要讲话重要指示、党史、新中国史、改革开放史、社会主义发展史、中华民族发展史、中国工运史等内容，设计1到2项小游戏。</w:t>
      </w:r>
    </w:p>
    <w:p w14:paraId="2390E9EE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4.设计奖品发放规则，包括但不限于抽奖、排名等形式。</w:t>
      </w:r>
    </w:p>
    <w:p w14:paraId="096B0CE8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四、活动运维保障</w:t>
      </w:r>
    </w:p>
    <w:p w14:paraId="6ADAD1A8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1.成立不少于3人的专项保障小组，活动期间负责项目的日常沟通、项目主题策划、流程内容设计、前期准备、活动执行、网络安全等工作。</w:t>
      </w:r>
    </w:p>
    <w:p w14:paraId="67AA0EC4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2.提供设计活动海报、撰写宣传软文、多平台推广等宣发服务。</w:t>
      </w:r>
    </w:p>
    <w:p w14:paraId="02057569">
      <w:pPr>
        <w:spacing w:line="560" w:lineRule="exact"/>
        <w:ind w:firstLine="420" w:firstLineChars="200"/>
        <w:rPr>
          <w:rFonts w:hint="eastAsia" w:ascii="仿宋" w:hAnsi="仿宋" w:eastAsia="仿宋" w:cs="仿宋"/>
          <w:szCs w:val="22"/>
        </w:rPr>
      </w:pPr>
      <w:r>
        <w:rPr>
          <w:rFonts w:hint="eastAsia" w:ascii="仿宋" w:hAnsi="仿宋" w:eastAsia="仿宋" w:cs="仿宋"/>
          <w:szCs w:val="22"/>
        </w:rPr>
        <w:t>3.提供活动数据报表生成导出服务，活动结束后出具分析报告。</w:t>
      </w:r>
    </w:p>
    <w:p w14:paraId="2675E874">
      <w:pPr>
        <w:spacing w:line="560" w:lineRule="exact"/>
        <w:ind w:firstLine="420" w:firstLineChars="200"/>
        <w:rPr>
          <w:rFonts w:hint="eastAsia" w:ascii="仿宋" w:hAnsi="仿宋" w:eastAsia="仿宋" w:cs="仿宋"/>
          <w:sz w:val="32"/>
          <w:szCs w:val="36"/>
        </w:rPr>
      </w:pPr>
      <w:r>
        <w:rPr>
          <w:rFonts w:hint="eastAsia" w:ascii="仿宋" w:hAnsi="仿宋" w:eastAsia="仿宋" w:cs="仿宋"/>
          <w:szCs w:val="22"/>
        </w:rPr>
        <w:t>4.提供活动奖品代采购和发放服务，奖品数量不得低于2万份，种类包括但不限于电子卡券、生活用品、运动用品等。采购价格不得超过淘宝、天猫官方旗舰店或京东自营同款商品零售价，采购总价不得低于项目预算价格的80%。</w:t>
      </w:r>
    </w:p>
    <w:p w14:paraId="51A91A6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4ZmY1ODQzYmU0MjFhYjU4YTRmN2U3NGFiNmY1YWQifQ=="/>
  </w:docVars>
  <w:rsids>
    <w:rsidRoot w:val="00000000"/>
    <w:rsid w:val="3BCF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2026-07-13T10:06:26Z</dcterms:created>
  <dc:creator>Administrator</dc:creator>
  <cp:lastModifiedBy>想想怎么做饭</cp:lastModifiedBy>
  <dcterms:modified xsi:type="dcterms:W3CDTF">2026-07-13T10:06:44Z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B5C6456A4D9A43EDB93E753380657D44_12</vt:lpwstr>
  </property>
</Properties>
</file>