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5A118">
      <w:pPr>
        <w:spacing w:before="165" w:line="223" w:lineRule="auto"/>
        <w:ind w:firstLine="3534" w:firstLineChars="1100"/>
        <w:jc w:val="both"/>
        <w:rPr>
          <w:rFonts w:hint="eastAsia" w:ascii="仿宋" w:hAnsi="仿宋" w:eastAsia="仿宋" w:cs="仿宋"/>
          <w:sz w:val="32"/>
          <w:szCs w:val="32"/>
        </w:rPr>
      </w:pPr>
      <w:bookmarkStart w:id="0" w:name="_Toc24838"/>
      <w:r>
        <w:rPr>
          <w:rFonts w:hint="eastAsia" w:ascii="仿宋" w:hAnsi="仿宋" w:eastAsia="仿宋" w:cs="仿宋"/>
          <w:b/>
          <w:bCs/>
          <w:sz w:val="32"/>
          <w:szCs w:val="32"/>
        </w:rPr>
        <w:t>其他材料</w:t>
      </w:r>
      <w:bookmarkEnd w:id="0"/>
    </w:p>
    <w:p w14:paraId="3A3A8F00">
      <w:pPr>
        <w:spacing w:before="127" w:line="306" w:lineRule="auto"/>
        <w:ind w:left="20" w:right="209" w:firstLine="567"/>
        <w:jc w:val="left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根据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>谈判文件技术参数</w:t>
      </w:r>
      <w:r>
        <w:rPr>
          <w:rFonts w:hint="eastAsia" w:ascii="仿宋" w:hAnsi="仿宋" w:eastAsia="仿宋" w:cs="仿宋"/>
          <w:spacing w:val="1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>响应供应商</w:t>
      </w:r>
      <w:r>
        <w:rPr>
          <w:rFonts w:hint="eastAsia" w:ascii="仿宋" w:hAnsi="仿宋" w:eastAsia="仿宋" w:cs="仿宋"/>
          <w:spacing w:val="1"/>
          <w:sz w:val="28"/>
          <w:szCs w:val="28"/>
        </w:rPr>
        <w:t>须附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>产品参数</w:t>
      </w:r>
      <w:r>
        <w:rPr>
          <w:rFonts w:hint="eastAsia" w:ascii="仿宋" w:hAnsi="仿宋" w:eastAsia="仿宋" w:cs="仿宋"/>
          <w:spacing w:val="1"/>
          <w:sz w:val="28"/>
          <w:szCs w:val="28"/>
        </w:rPr>
        <w:t>相关证明材料</w:t>
      </w:r>
      <w:r>
        <w:rPr>
          <w:rFonts w:hint="eastAsia" w:ascii="仿宋" w:hAnsi="仿宋" w:eastAsia="仿宋" w:cs="仿宋"/>
          <w:spacing w:val="1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供应商</w:t>
      </w:r>
      <w:r>
        <w:rPr>
          <w:rFonts w:hint="eastAsia" w:ascii="仿宋" w:hAnsi="仿宋" w:eastAsia="仿宋" w:cs="仿宋"/>
          <w:spacing w:val="5"/>
          <w:sz w:val="28"/>
          <w:szCs w:val="28"/>
        </w:rPr>
        <w:t>应将相关证明材料附至此处，如未提供</w:t>
      </w: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>产品参数</w:t>
      </w:r>
      <w:r>
        <w:rPr>
          <w:rFonts w:hint="eastAsia" w:ascii="仿宋" w:hAnsi="仿宋" w:eastAsia="仿宋" w:cs="仿宋"/>
          <w:spacing w:val="5"/>
          <w:sz w:val="28"/>
          <w:szCs w:val="28"/>
        </w:rPr>
        <w:t>相关证明材料，将被视为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无效响应。</w:t>
      </w:r>
    </w:p>
    <w:p w14:paraId="6A416D1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2026-08-04T01:46:25Z</dcterms:created>
  <dc:creator>Administrator</dc:creator>
  <cp:lastModifiedBy>六月</cp:lastModifiedBy>
  <dcterms:modified xsi:type="dcterms:W3CDTF">2026-08-04T01:55:42Z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eyJoZGlkIjoiMGFkZDdiNjdkYjM1ODJiZTQxZmQ2OTBlZGI1MWExZjgiLCJ1c2VySWQiOiIxNzg4Mzk4NTYyIn0=</vt:lpwstr>
  </property>
  <property fmtid="{D5CDD505-2E9C-101B-9397-08002B2CF9AE}" pid="4" name="ICV">
    <vt:lpwstr>9B310FEBF2404A41B3D8B5A0417212F2_12</vt:lpwstr>
  </property>
</Properties>
</file>