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榆林市榆阳区长城路街道办事处麻地湾社区老年人日间照料中心装修项目竞争性磋商公告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麻地湾社区老年人日间照料中心装修项目</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2026年07月29日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项目编号：YYZFCG竞争性磋商（2026）55号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项目名称：麻地湾社区老年人日间照料中心装修项目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预算金额：921,619.30元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合同包1(榆林市榆阳区长城路街道办事处麻地湾社区老年人日间照料中心装修项目):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合同包预算金额：921,619.30元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合同包最高限价：921,619.30元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房屋装修及设备采购</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921,619.30</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合同包1(榆林市榆阳区长城路街道办事处麻地湾社区老年人日间照料中心装修项目)落实政府采购政策需满足的资格要求如下: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合同包1(榆林市榆阳区长城路街道办事处麻地湾社区老年人日间照料中心装修项目)特定资格要求如下: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格式及要求详见第二章“供应商须知”附件2-6“关于信用承诺网上公示操作指南”）</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或建筑装修装饰工程专业承包二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2026年07月10日 至 2026年07月16日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2026年07月29日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2026年07月29日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榆林市榆阳区长城路街道办事处</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长城南路111号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13892253803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榆阳区政务服务中心三楼</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705ECC"/>
    <w:rsid w:val="68705E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2026-07-08T07:31:00Z</dcterms:created>
  <dc:creator>张淑媛</dc:creator>
  <cp:lastModifiedBy>张淑媛</cp:lastModifiedBy>
  <dcterms:modified xsi:type="dcterms:W3CDTF">2026-07-08T07:32:14Z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