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58F44F">
      <w:pPr>
        <w:spacing w:line="360" w:lineRule="auto"/>
        <w:jc w:val="center"/>
        <w:rPr>
          <w:rFonts w:hint="eastAsia" w:ascii="宋体" w:hAnsi="宋体" w:cs="宋体"/>
          <w:sz w:val="24"/>
        </w:rPr>
      </w:pPr>
    </w:p>
    <w:p w14:paraId="5293C968">
      <w:pPr>
        <w:spacing w:line="360" w:lineRule="auto"/>
        <w:ind w:firstLine="480" w:firstLineChars="200"/>
        <w:jc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采购项目基本概况</w:t>
      </w:r>
    </w:p>
    <w:p w14:paraId="517A3B54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</w:p>
    <w:p w14:paraId="41587054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项目编号：慧科ZX-CG01115BF.1B1</w:t>
      </w:r>
    </w:p>
    <w:p w14:paraId="75555553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cs="宋体"/>
          <w:color w:val="auto"/>
          <w:sz w:val="24"/>
        </w:rPr>
        <w:t>项目名称：2026年度警犬犬粮、犬罐头、训练用品采购项目</w:t>
      </w: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二次</w:t>
      </w:r>
      <w:r>
        <w:rPr>
          <w:rFonts w:hint="eastAsia" w:ascii="宋体" w:hAnsi="宋体" w:cs="宋体"/>
          <w:color w:val="auto"/>
          <w:sz w:val="24"/>
          <w:lang w:eastAsia="zh-CN"/>
        </w:rPr>
        <w:t>）</w:t>
      </w:r>
    </w:p>
    <w:p w14:paraId="31C30433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cs="宋体"/>
          <w:color w:val="auto"/>
          <w:sz w:val="24"/>
        </w:rPr>
        <w:t>采购方式：竞争性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谈判</w:t>
      </w:r>
    </w:p>
    <w:p w14:paraId="1114F0E6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预算金额：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500</w:t>
      </w:r>
      <w:r>
        <w:rPr>
          <w:rFonts w:hint="eastAsia" w:ascii="宋体" w:hAnsi="宋体" w:cs="宋体"/>
          <w:color w:val="auto"/>
          <w:sz w:val="24"/>
        </w:rPr>
        <w:t>,000.00元</w:t>
      </w:r>
    </w:p>
    <w:p w14:paraId="42781425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本项目是否接受联合体投标：</w:t>
      </w:r>
    </w:p>
    <w:p w14:paraId="31CADB34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采购包1：不接受联合体投标</w:t>
      </w:r>
    </w:p>
    <w:p w14:paraId="475469FC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</w:p>
    <w:p w14:paraId="56A82F5B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</w:p>
    <w:p w14:paraId="133B50CC">
      <w:pPr>
        <w:spacing w:line="360" w:lineRule="auto"/>
        <w:jc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情况声明</w:t>
      </w:r>
    </w:p>
    <w:p w14:paraId="5CBDCA1E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根据相关规定要求，如需查看本项目采购文件</w:t>
      </w:r>
      <w:r>
        <w:rPr>
          <w:rFonts w:hint="eastAsia" w:ascii="宋体" w:hAnsi="宋体" w:cs="宋体"/>
          <w:sz w:val="24"/>
          <w:lang w:val="en-US" w:eastAsia="zh-CN"/>
        </w:rPr>
        <w:t>相关数据</w:t>
      </w:r>
      <w:bookmarkStart w:id="0" w:name="_GoBack"/>
      <w:bookmarkEnd w:id="0"/>
      <w:r>
        <w:rPr>
          <w:rFonts w:hint="eastAsia" w:ascii="宋体" w:hAnsi="宋体" w:cs="宋体"/>
          <w:sz w:val="24"/>
        </w:rPr>
        <w:t>，请与代理机构联系办理相关手续后线下查看。</w:t>
      </w:r>
    </w:p>
    <w:p w14:paraId="4E19882F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1.采购代理机构信息</w:t>
      </w:r>
    </w:p>
    <w:p w14:paraId="44E0591C">
      <w:pPr>
        <w:spacing w:line="360" w:lineRule="auto"/>
        <w:ind w:firstLine="480" w:firstLineChars="200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名称：陕西慧科工程管理咨询有限公司</w:t>
      </w:r>
    </w:p>
    <w:p w14:paraId="0C8AE3F3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地址：西安市雁塔区曲江文创中心双子座7号楼17层1702室</w:t>
      </w:r>
    </w:p>
    <w:p w14:paraId="1BF78884">
      <w:pPr>
        <w:spacing w:line="360" w:lineRule="auto"/>
        <w:ind w:firstLine="480" w:firstLineChars="200"/>
        <w:rPr>
          <w:rFonts w:hint="default" w:ascii="宋体" w:hAnsi="宋体" w:cs="宋体"/>
          <w:sz w:val="24"/>
          <w:lang w:val="en-US"/>
        </w:rPr>
      </w:pPr>
      <w:r>
        <w:rPr>
          <w:rFonts w:hint="eastAsia" w:ascii="宋体" w:hAnsi="宋体" w:cs="宋体"/>
          <w:sz w:val="24"/>
        </w:rPr>
        <w:t>联系方式：宋霜晨、张一鸣、樊军辉</w:t>
      </w:r>
    </w:p>
    <w:p w14:paraId="606FC3CA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2.项目联系方式</w:t>
      </w:r>
    </w:p>
    <w:p w14:paraId="46144F4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项目联系人：宋霜晨、张一鸣、樊军辉</w:t>
      </w:r>
    </w:p>
    <w:p w14:paraId="08E36542">
      <w:pPr>
        <w:spacing w:line="360" w:lineRule="auto"/>
        <w:ind w:firstLine="480" w:firstLineChars="200"/>
      </w:pPr>
      <w:r>
        <w:rPr>
          <w:rFonts w:hint="eastAsia" w:ascii="宋体" w:hAnsi="宋体" w:cs="宋体"/>
          <w:sz w:val="24"/>
        </w:rPr>
        <w:t>电话：029-89192999</w:t>
      </w:r>
    </w:p>
    <w:p w14:paraId="721BD3E0">
      <w:pPr>
        <w:spacing w:line="360" w:lineRule="auto"/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3F6A9B"/>
    <w:rsid w:val="041010D8"/>
    <w:rsid w:val="0A13429C"/>
    <w:rsid w:val="0A7A60D5"/>
    <w:rsid w:val="103F6A9B"/>
    <w:rsid w:val="1E936C7E"/>
    <w:rsid w:val="232B37A7"/>
    <w:rsid w:val="26264658"/>
    <w:rsid w:val="293E6FC5"/>
    <w:rsid w:val="34E465C4"/>
    <w:rsid w:val="3B6379B5"/>
    <w:rsid w:val="3B7B7B21"/>
    <w:rsid w:val="47295631"/>
    <w:rsid w:val="575810A7"/>
    <w:rsid w:val="576607A0"/>
    <w:rsid w:val="57D14B9A"/>
    <w:rsid w:val="586B53FF"/>
    <w:rsid w:val="59086A62"/>
    <w:rsid w:val="610879B4"/>
    <w:rsid w:val="66B02F73"/>
    <w:rsid w:val="75674089"/>
    <w:rsid w:val="784E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264</Characters>
  <Lines>0</Lines>
  <Paragraphs>0</Paragraphs>
  <TotalTime>1</TotalTime>
  <ScaleCrop>false</ScaleCrop>
  <LinksUpToDate>false</LinksUpToDate>
  <CharactersWithSpaces>264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2025-07-01T09:26:00Z</dcterms:created>
  <dc:creator>Angle。同伴</dc:creator>
  <cp:lastModifiedBy>潘乐</cp:lastModifiedBy>
  <dcterms:modified xsi:type="dcterms:W3CDTF">2026-09-14T03:45:59Z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B3F51A98BF8A467EA58FE0FB8E859CFC_11</vt:lpwstr>
  </property>
  <property fmtid="{D5CDD505-2E9C-101B-9397-08002B2CF9AE}" pid="4" name="KSOTemplateDocerSaveRecord">
    <vt:lpwstr>eyJoZGlkIjoiZmYxODAxNGIyZjg3ZWUxZjA2Yzk5MjYwMThlMjY3MjIiLCJ1c2VySWQiOiIxNDYyMTI5MzQyIn0=</vt:lpwstr>
  </property>
</Properties>
</file>