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A5059">
      <w:pPr>
        <w:spacing w:line="360" w:lineRule="atLeast"/>
        <w:jc w:val="center"/>
        <w:rPr>
          <w:rFonts w:hint="eastAsia" w:ascii="宋体" w:hAnsi="宋体" w:eastAsia="宋体" w:cs="Times New Roman"/>
          <w:b/>
          <w:sz w:val="28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32"/>
          <w:lang w:val="en-US" w:eastAsia="zh-CN"/>
        </w:rPr>
        <w:t>保密承诺书</w:t>
      </w:r>
    </w:p>
    <w:p w14:paraId="118FF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本单位（全称：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，统一社会信用代码：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，地址：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7DEB5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一、保密信息范围</w:t>
      </w:r>
    </w:p>
    <w:p w14:paraId="7AC9D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保密信息包括但不限于：</w:t>
      </w:r>
    </w:p>
    <w:p w14:paraId="11CCC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1、政府采购活动涉及的采购文件、投标（响应）文件、评审文件、合同文本等书面及电子文档；</w:t>
      </w:r>
    </w:p>
    <w:p w14:paraId="77FB8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项目技术参数、实施方案、预算明细、评审细则等未公开信息；</w:t>
      </w:r>
    </w:p>
    <w:p w14:paraId="2F4D5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3、通过工作接触获取的公安系统内部管理制度、警务工作信息等敏感内容；</w:t>
      </w:r>
    </w:p>
    <w:p w14:paraId="03985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en-US"/>
        </w:rPr>
        <w:t>二、保密义务</w:t>
      </w:r>
    </w:p>
    <w:p w14:paraId="346A6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1、对接触的资料信息采取物理隔离（专用保险柜存储）、电子防护（加密文件处理）、访问权限控制（最小必要知悉原则）等必要保护措施；</w:t>
      </w:r>
    </w:p>
    <w:p w14:paraId="361E3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2、建立分级管理制度，指定________（职务姓名）作为保密责任人，对接触资料信息的人员实行登记备案并签署专项保密协议；</w:t>
      </w:r>
    </w:p>
    <w:p w14:paraId="5492D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、资料信息使用范围严格限定于本项目实施需要，不得以任何形式将所获取文件通过互联网（包括网站、云存储、社交软件、电子邮件等电子传播途径）进行公开、传播或扩散；禁止将文件向任何第三方（含其他法人实体、非法人组织及自然人）进行披露、转让、复制或提供查阅。</w:t>
      </w:r>
    </w:p>
    <w:p w14:paraId="53287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4、项目终止或完成后10个工作日内，清退全部载体（含纸质文件、电子文档、录音录像等衍生资料），并提交销毁证明。</w:t>
      </w:r>
    </w:p>
    <w:p w14:paraId="76B63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三、责任</w:t>
      </w:r>
    </w:p>
    <w:p w14:paraId="42955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如我司违反上述保密承诺，导致信息泄露或被非法获取的，愿意承担相应的法律责任，并赔偿贵单位因此遭受的全部损失。</w:t>
      </w:r>
    </w:p>
    <w:p w14:paraId="2C303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本承诺书自签署之日起生效。</w:t>
      </w:r>
    </w:p>
    <w:p w14:paraId="111FF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特此承诺！</w:t>
      </w:r>
    </w:p>
    <w:p w14:paraId="755B9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承诺单位（盖章）：</w:t>
      </w:r>
    </w:p>
    <w:p w14:paraId="4AEBB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日期：</w:t>
      </w:r>
    </w:p>
    <w:p w14:paraId="01B1F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法定代表人（或负责人）或被授权人（签字或盖章）：</w:t>
      </w:r>
    </w:p>
    <w:p w14:paraId="1E624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联系电话：</w:t>
      </w:r>
    </w:p>
    <w:bookmarkEnd w:id="0"/>
    <w:p w14:paraId="2A4E77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8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qFormat/>
    <w:uiPriority w:val="0"/>
    <w:pPr>
      <w:widowControl/>
      <w:spacing w:line="360" w:lineRule="auto"/>
      <w:ind w:left="357" w:firstLine="420"/>
      <w:jc w:val="left"/>
    </w:pPr>
    <w:rPr>
      <w:rFonts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2026-07-30T09:33:49Z</dcterms:created>
  <dc:creator>Administrator</dc:creator>
  <cp:lastModifiedBy>WPS_1646190872</cp:lastModifiedBy>
  <dcterms:modified xsi:type="dcterms:W3CDTF">2026-07-30T09:34:13Z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eyJoZGlkIjoiMGJiZjlkYThiNWIxMTczOThlMGQ2Y2VhMmVjNTExNGQiLCJ1c2VySWQiOiIxMzM0MjkzODc0In0=</vt:lpwstr>
  </property>
  <property fmtid="{D5CDD505-2E9C-101B-9397-08002B2CF9AE}" pid="4" name="ICV">
    <vt:lpwstr>B1556A264837423FBC74C13DBB7E27E3_12</vt:lpwstr>
  </property>
</Properties>
</file>