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ACCB1">
      <w:pPr>
        <w:keepNext/>
        <w:keepLines/>
        <w:numPr>
          <w:ilvl w:val="1"/>
          <w:numId w:val="0"/>
        </w:numPr>
        <w:spacing w:before="260" w:after="260" w:line="413" w:lineRule="auto"/>
        <w:ind w:left="420" w:leftChars="200"/>
        <w:jc w:val="center"/>
        <w:outlineLvl w:val="1"/>
        <w:rPr>
          <w:rFonts w:ascii="宋体" w:hAnsi="宋体" w:cs="宋体"/>
          <w:b/>
          <w:sz w:val="28"/>
          <w:szCs w:val="24"/>
          <w:lang w:val="zh-CN"/>
        </w:rPr>
      </w:pPr>
      <w:r>
        <w:rPr>
          <w:rFonts w:hint="eastAsia" w:ascii="宋体" w:hAnsi="宋体" w:cs="宋体"/>
          <w:b/>
          <w:sz w:val="28"/>
          <w:szCs w:val="24"/>
          <w:lang w:val="zh-CN"/>
        </w:rPr>
        <w:t>谈判报价一览表</w:t>
      </w:r>
    </w:p>
    <w:p w14:paraId="1E2A2A43">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zh-CN"/>
        </w:rPr>
        <w:t>单位</w:t>
      </w:r>
      <w:r>
        <w:rPr>
          <w:rFonts w:hint="eastAsia" w:ascii="宋体" w:hAnsi="宋体" w:cs="宋体"/>
          <w:kern w:val="0"/>
          <w:sz w:val="24"/>
          <w:szCs w:val="24"/>
        </w:rPr>
        <w:t xml:space="preserve"> </w:t>
      </w:r>
      <w:r>
        <w:rPr>
          <w:rFonts w:hint="eastAsia" w:ascii="宋体" w:hAnsi="宋体" w:cs="宋体"/>
          <w:kern w:val="0"/>
          <w:sz w:val="24"/>
          <w:szCs w:val="24"/>
          <w:lang w:val="zh-CN"/>
        </w:rPr>
        <w:t>：元</w:t>
      </w:r>
    </w:p>
    <w:tbl>
      <w:tblPr>
        <w:tblStyle w:val="10"/>
        <w:tblW w:w="8239" w:type="dxa"/>
        <w:jc w:val="center"/>
        <w:tblLayout w:type="fixed"/>
        <w:tblCellMar>
          <w:top w:w="0" w:type="dxa"/>
          <w:left w:w="108" w:type="dxa"/>
          <w:bottom w:w="0" w:type="dxa"/>
          <w:right w:w="108" w:type="dxa"/>
        </w:tblCellMar>
      </w:tblPr>
      <w:tblGrid>
        <w:gridCol w:w="1757"/>
        <w:gridCol w:w="6482"/>
      </w:tblGrid>
      <w:tr w14:paraId="2C2744AE">
        <w:tblPrEx>
          <w:tblCellMar>
            <w:top w:w="0" w:type="dxa"/>
            <w:left w:w="108" w:type="dxa"/>
            <w:bottom w:w="0" w:type="dxa"/>
            <w:right w:w="108" w:type="dxa"/>
          </w:tblCellMar>
        </w:tblPrEx>
        <w:trPr>
          <w:trHeight w:val="944"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79D965BA">
            <w:pPr>
              <w:widowControl/>
              <w:spacing w:line="240" w:lineRule="auto"/>
              <w:jc w:val="center"/>
              <w:rPr>
                <w:rFonts w:ascii="宋体" w:hAnsi="宋体" w:cs="宋体"/>
                <w:kern w:val="0"/>
                <w:sz w:val="21"/>
                <w:szCs w:val="21"/>
                <w:lang w:val="zh-CN"/>
              </w:rPr>
            </w:pPr>
            <w:r>
              <w:rPr>
                <w:rFonts w:hint="eastAsia" w:ascii="宋体" w:hAnsi="宋体" w:cs="宋体"/>
                <w:kern w:val="0"/>
                <w:sz w:val="21"/>
                <w:szCs w:val="21"/>
              </w:rPr>
              <w:t>项目名称</w:t>
            </w:r>
          </w:p>
        </w:tc>
        <w:tc>
          <w:tcPr>
            <w:tcW w:w="6482" w:type="dxa"/>
            <w:tcBorders>
              <w:top w:val="single" w:color="auto" w:sz="6" w:space="0"/>
              <w:left w:val="single" w:color="auto" w:sz="6" w:space="0"/>
              <w:bottom w:val="single" w:color="auto" w:sz="6" w:space="0"/>
              <w:right w:val="single" w:color="auto" w:sz="4" w:space="0"/>
            </w:tcBorders>
            <w:vAlign w:val="center"/>
          </w:tcPr>
          <w:p w14:paraId="1B130158">
            <w:pPr>
              <w:widowControl/>
              <w:spacing w:line="240" w:lineRule="auto"/>
              <w:rPr>
                <w:rFonts w:ascii="宋体" w:hAnsi="宋体" w:cs="宋体"/>
                <w:kern w:val="0"/>
                <w:sz w:val="21"/>
                <w:szCs w:val="21"/>
              </w:rPr>
            </w:pPr>
            <w:r>
              <w:rPr>
                <w:rFonts w:hint="eastAsia" w:ascii="宋体" w:hAnsi="宋体" w:cs="宋体"/>
                <w:kern w:val="0"/>
                <w:sz w:val="21"/>
                <w:szCs w:val="21"/>
              </w:rPr>
              <w:t>2026年度警犬犬粮、犬罐头、训练用品采购项目(二次)</w:t>
            </w:r>
          </w:p>
        </w:tc>
      </w:tr>
      <w:tr w14:paraId="2A7E34FB">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6C78DBD0">
            <w:pPr>
              <w:widowControl/>
              <w:spacing w:line="240" w:lineRule="auto"/>
              <w:jc w:val="center"/>
              <w:rPr>
                <w:rFonts w:ascii="宋体" w:hAnsi="宋体" w:cs="宋体"/>
                <w:kern w:val="0"/>
                <w:sz w:val="21"/>
                <w:szCs w:val="21"/>
              </w:rPr>
            </w:pPr>
            <w:r>
              <w:rPr>
                <w:rFonts w:hint="eastAsia" w:ascii="宋体" w:hAnsi="宋体" w:cs="宋体"/>
                <w:kern w:val="0"/>
                <w:sz w:val="21"/>
                <w:szCs w:val="21"/>
              </w:rPr>
              <w:t>项目编号</w:t>
            </w:r>
          </w:p>
        </w:tc>
        <w:tc>
          <w:tcPr>
            <w:tcW w:w="6482" w:type="dxa"/>
            <w:tcBorders>
              <w:top w:val="single" w:color="auto" w:sz="6" w:space="0"/>
              <w:left w:val="single" w:color="auto" w:sz="6" w:space="0"/>
              <w:bottom w:val="single" w:color="auto" w:sz="6" w:space="0"/>
              <w:right w:val="single" w:color="auto" w:sz="4" w:space="0"/>
            </w:tcBorders>
            <w:vAlign w:val="center"/>
          </w:tcPr>
          <w:p w14:paraId="6ED478C2">
            <w:pPr>
              <w:widowControl/>
              <w:spacing w:line="240" w:lineRule="auto"/>
              <w:rPr>
                <w:rFonts w:ascii="宋体" w:hAnsi="宋体" w:cs="宋体"/>
                <w:kern w:val="0"/>
                <w:sz w:val="21"/>
                <w:szCs w:val="21"/>
              </w:rPr>
            </w:pPr>
            <w:r>
              <w:rPr>
                <w:rFonts w:hint="eastAsia" w:ascii="宋体" w:hAnsi="宋体" w:cs="宋体"/>
                <w:kern w:val="0"/>
                <w:sz w:val="21"/>
                <w:szCs w:val="21"/>
              </w:rPr>
              <w:t>慧科ZX-CG01115BF.1B1</w:t>
            </w:r>
          </w:p>
        </w:tc>
      </w:tr>
      <w:tr w14:paraId="465C2C8E">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shd w:val="clear" w:color="auto" w:fill="auto"/>
            <w:vAlign w:val="center"/>
          </w:tcPr>
          <w:p w14:paraId="6221E119">
            <w:pPr>
              <w:widowControl/>
              <w:spacing w:line="240" w:lineRule="auto"/>
              <w:jc w:val="center"/>
              <w:rPr>
                <w:rFonts w:ascii="宋体" w:hAnsi="宋体" w:eastAsia="宋体" w:cs="宋体"/>
                <w:kern w:val="0"/>
                <w:sz w:val="21"/>
                <w:szCs w:val="21"/>
                <w:lang w:val="zh-CN" w:eastAsia="zh-CN" w:bidi="ar-SA"/>
              </w:rPr>
            </w:pPr>
            <w:r>
              <w:rPr>
                <w:rFonts w:hint="eastAsia" w:ascii="宋体" w:hAnsi="宋体" w:cs="宋体"/>
                <w:kern w:val="0"/>
                <w:sz w:val="21"/>
                <w:szCs w:val="21"/>
              </w:rPr>
              <w:t>谈判</w:t>
            </w:r>
            <w:r>
              <w:rPr>
                <w:rFonts w:hint="eastAsia" w:ascii="宋体" w:hAnsi="宋体" w:cs="宋体"/>
                <w:kern w:val="0"/>
                <w:sz w:val="21"/>
                <w:szCs w:val="21"/>
                <w:lang w:val="en-US" w:eastAsia="zh-CN"/>
              </w:rPr>
              <w:t>总</w:t>
            </w:r>
            <w:r>
              <w:rPr>
                <w:rFonts w:hint="eastAsia" w:ascii="宋体" w:hAnsi="宋体" w:cs="宋体"/>
                <w:kern w:val="0"/>
                <w:sz w:val="21"/>
                <w:szCs w:val="21"/>
              </w:rPr>
              <w:t>报价</w:t>
            </w:r>
          </w:p>
        </w:tc>
        <w:tc>
          <w:tcPr>
            <w:tcW w:w="6482" w:type="dxa"/>
            <w:tcBorders>
              <w:top w:val="single" w:color="auto" w:sz="6" w:space="0"/>
              <w:left w:val="single" w:color="auto" w:sz="6" w:space="0"/>
              <w:bottom w:val="single" w:color="auto" w:sz="6" w:space="0"/>
              <w:right w:val="single" w:color="auto" w:sz="4" w:space="0"/>
            </w:tcBorders>
            <w:shd w:val="clear" w:color="auto" w:fill="auto"/>
            <w:vAlign w:val="center"/>
          </w:tcPr>
          <w:p w14:paraId="3D916676">
            <w:pPr>
              <w:widowControl/>
              <w:spacing w:line="240" w:lineRule="auto"/>
              <w:jc w:val="left"/>
              <w:rPr>
                <w:rFonts w:ascii="宋体" w:hAnsi="宋体" w:cs="宋体"/>
                <w:sz w:val="21"/>
                <w:szCs w:val="21"/>
                <w:u w:val="single"/>
              </w:rPr>
            </w:pPr>
            <w:r>
              <w:rPr>
                <w:rFonts w:hint="eastAsia" w:ascii="宋体" w:hAnsi="宋体" w:cs="宋体"/>
                <w:sz w:val="21"/>
                <w:szCs w:val="21"/>
              </w:rPr>
              <w:t>大写：</w:t>
            </w:r>
            <w:r>
              <w:rPr>
                <w:rFonts w:hint="eastAsia" w:ascii="宋体" w:hAnsi="宋体" w:cs="宋体"/>
                <w:sz w:val="21"/>
                <w:szCs w:val="21"/>
                <w:u w:val="single"/>
              </w:rPr>
              <w:t xml:space="preserve">                              </w:t>
            </w:r>
          </w:p>
          <w:p w14:paraId="30EF16ED">
            <w:pPr>
              <w:widowControl/>
              <w:spacing w:line="240" w:lineRule="auto"/>
              <w:jc w:val="left"/>
              <w:rPr>
                <w:rFonts w:ascii="宋体" w:hAnsi="宋体" w:eastAsia="宋体" w:cs="宋体"/>
                <w:kern w:val="2"/>
                <w:sz w:val="21"/>
                <w:szCs w:val="21"/>
                <w:u w:val="single"/>
                <w:lang w:val="en-US" w:eastAsia="zh-CN" w:bidi="ar-SA"/>
              </w:rPr>
            </w:pPr>
            <w:r>
              <w:rPr>
                <w:rFonts w:hint="eastAsia" w:ascii="宋体" w:hAnsi="宋体" w:cs="宋体"/>
                <w:kern w:val="0"/>
                <w:sz w:val="21"/>
                <w:szCs w:val="21"/>
              </w:rPr>
              <w:t>小写：</w:t>
            </w:r>
            <w:r>
              <w:rPr>
                <w:rFonts w:hint="eastAsia" w:ascii="宋体" w:hAnsi="宋体" w:cs="宋体"/>
                <w:kern w:val="0"/>
                <w:sz w:val="21"/>
                <w:szCs w:val="21"/>
                <w:u w:val="single"/>
              </w:rPr>
              <w:t xml:space="preserve">                              </w:t>
            </w:r>
          </w:p>
        </w:tc>
      </w:tr>
      <w:tr w14:paraId="0534063E">
        <w:tblPrEx>
          <w:tblCellMar>
            <w:top w:w="0" w:type="dxa"/>
            <w:left w:w="108" w:type="dxa"/>
            <w:bottom w:w="0" w:type="dxa"/>
            <w:right w:w="108" w:type="dxa"/>
          </w:tblCellMar>
        </w:tblPrEx>
        <w:trPr>
          <w:trHeight w:val="643" w:hRule="atLeast"/>
          <w:jc w:val="center"/>
        </w:trPr>
        <w:tc>
          <w:tcPr>
            <w:tcW w:w="1757" w:type="dxa"/>
            <w:tcBorders>
              <w:top w:val="single" w:color="auto" w:sz="6" w:space="0"/>
              <w:left w:val="single" w:color="auto" w:sz="6" w:space="0"/>
              <w:bottom w:val="single" w:color="auto" w:sz="6" w:space="0"/>
              <w:right w:val="single" w:color="auto" w:sz="6" w:space="0"/>
            </w:tcBorders>
            <w:shd w:val="clear" w:color="auto" w:fill="auto"/>
            <w:vAlign w:val="center"/>
          </w:tcPr>
          <w:p w14:paraId="5456AEC1">
            <w:pPr>
              <w:widowControl/>
              <w:spacing w:line="240" w:lineRule="auto"/>
              <w:jc w:val="center"/>
              <w:rPr>
                <w:rFonts w:hint="eastAsia" w:ascii="宋体" w:hAnsi="宋体" w:eastAsia="宋体" w:cs="宋体"/>
                <w:kern w:val="0"/>
                <w:sz w:val="21"/>
                <w:szCs w:val="21"/>
                <w:lang w:val="zh-CN" w:eastAsia="zh-CN" w:bidi="ar-SA"/>
              </w:rPr>
            </w:pPr>
            <w:r>
              <w:rPr>
                <w:rFonts w:hint="eastAsia" w:ascii="宋体" w:hAnsi="宋体" w:cs="宋体"/>
                <w:kern w:val="0"/>
                <w:sz w:val="21"/>
                <w:szCs w:val="21"/>
              </w:rPr>
              <w:t>交货</w:t>
            </w:r>
            <w:r>
              <w:rPr>
                <w:rFonts w:hint="eastAsia" w:ascii="宋体" w:hAnsi="宋体" w:cs="宋体"/>
                <w:kern w:val="0"/>
                <w:sz w:val="21"/>
                <w:szCs w:val="21"/>
                <w:lang w:val="en-US" w:eastAsia="zh-CN"/>
              </w:rPr>
              <w:t>时间</w:t>
            </w:r>
          </w:p>
        </w:tc>
        <w:tc>
          <w:tcPr>
            <w:tcW w:w="6482" w:type="dxa"/>
            <w:tcBorders>
              <w:top w:val="single" w:color="auto" w:sz="6" w:space="0"/>
              <w:left w:val="single" w:color="auto" w:sz="6" w:space="0"/>
              <w:bottom w:val="single" w:color="auto" w:sz="6" w:space="0"/>
              <w:right w:val="single" w:color="auto" w:sz="4" w:space="0"/>
            </w:tcBorders>
            <w:shd w:val="clear" w:color="auto" w:fill="auto"/>
            <w:vAlign w:val="center"/>
          </w:tcPr>
          <w:p w14:paraId="62A9CA53">
            <w:pPr>
              <w:widowControl/>
              <w:spacing w:line="240" w:lineRule="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供货期：犬粮、牛肉罐头供货期一年（按季度供货）；警犬训练用品供货期：自合同签订之日起</w:t>
            </w:r>
            <w:r>
              <w:rPr>
                <w:rFonts w:hint="eastAsia" w:ascii="宋体" w:hAnsi="宋体" w:eastAsia="宋体" w:cs="宋体"/>
                <w:kern w:val="0"/>
                <w:sz w:val="21"/>
                <w:szCs w:val="21"/>
                <w:u w:val="single"/>
                <w:lang w:val="en-US" w:eastAsia="zh-CN" w:bidi="ar-SA"/>
              </w:rPr>
              <w:t xml:space="preserve">     </w:t>
            </w:r>
            <w:r>
              <w:rPr>
                <w:rFonts w:hint="eastAsia" w:ascii="宋体" w:hAnsi="宋体" w:eastAsia="宋体" w:cs="宋体"/>
                <w:kern w:val="0"/>
                <w:sz w:val="21"/>
                <w:szCs w:val="21"/>
                <w:lang w:val="en-US" w:eastAsia="zh-CN" w:bidi="ar-SA"/>
              </w:rPr>
              <w:t>个工作日内交货</w:t>
            </w:r>
          </w:p>
        </w:tc>
      </w:tr>
      <w:tr w14:paraId="6B750C25">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256E4126">
            <w:pPr>
              <w:widowControl/>
              <w:spacing w:line="240" w:lineRule="auto"/>
              <w:jc w:val="center"/>
              <w:rPr>
                <w:rFonts w:hint="eastAsia" w:ascii="宋体" w:hAnsi="宋体" w:eastAsia="宋体" w:cs="宋体"/>
                <w:kern w:val="0"/>
                <w:sz w:val="21"/>
                <w:szCs w:val="21"/>
                <w:lang w:val="en-US" w:eastAsia="zh-CN"/>
              </w:rPr>
            </w:pPr>
            <w:r>
              <w:rPr>
                <w:rFonts w:hint="eastAsia"/>
                <w:color w:val="auto"/>
                <w:sz w:val="21"/>
                <w:szCs w:val="21"/>
              </w:rPr>
              <w:t>交货</w:t>
            </w:r>
            <w:r>
              <w:rPr>
                <w:rFonts w:hint="eastAsia"/>
                <w:color w:val="auto"/>
                <w:sz w:val="21"/>
                <w:szCs w:val="21"/>
                <w:lang w:val="en-US" w:eastAsia="zh-CN"/>
              </w:rPr>
              <w:t>地点</w:t>
            </w:r>
          </w:p>
        </w:tc>
        <w:tc>
          <w:tcPr>
            <w:tcW w:w="6482" w:type="dxa"/>
            <w:tcBorders>
              <w:top w:val="single" w:color="auto" w:sz="6" w:space="0"/>
              <w:left w:val="single" w:color="auto" w:sz="6" w:space="0"/>
              <w:bottom w:val="single" w:color="auto" w:sz="6" w:space="0"/>
              <w:right w:val="single" w:color="auto" w:sz="4" w:space="0"/>
            </w:tcBorders>
            <w:vAlign w:val="center"/>
          </w:tcPr>
          <w:p w14:paraId="7EAF65A3">
            <w:pPr>
              <w:widowControl/>
              <w:spacing w:line="240" w:lineRule="auto"/>
              <w:jc w:val="left"/>
              <w:rPr>
                <w:rFonts w:hint="eastAsia" w:ascii="宋体" w:hAnsi="宋体" w:eastAsia="宋体" w:cs="宋体"/>
                <w:kern w:val="0"/>
                <w:sz w:val="21"/>
                <w:szCs w:val="21"/>
                <w:lang w:val="en-US" w:eastAsia="zh-CN"/>
              </w:rPr>
            </w:pPr>
            <w:r>
              <w:rPr>
                <w:rFonts w:hint="eastAsia" w:eastAsia="宋体"/>
                <w:color w:val="auto"/>
                <w:sz w:val="21"/>
                <w:szCs w:val="21"/>
                <w:lang w:val="en-US" w:eastAsia="zh-CN"/>
              </w:rPr>
              <w:t>采购人指定地点</w:t>
            </w:r>
          </w:p>
        </w:tc>
      </w:tr>
      <w:tr w14:paraId="43337096">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1134C596">
            <w:pPr>
              <w:widowControl/>
              <w:spacing w:line="240" w:lineRule="auto"/>
              <w:jc w:val="center"/>
              <w:rPr>
                <w:rFonts w:ascii="宋体" w:hAnsi="宋体" w:cs="宋体"/>
                <w:kern w:val="0"/>
                <w:sz w:val="21"/>
                <w:szCs w:val="21"/>
              </w:rPr>
            </w:pPr>
            <w:r>
              <w:rPr>
                <w:color w:val="auto"/>
                <w:sz w:val="21"/>
                <w:szCs w:val="21"/>
              </w:rPr>
              <w:t>质保期</w:t>
            </w:r>
          </w:p>
        </w:tc>
        <w:tc>
          <w:tcPr>
            <w:tcW w:w="6482" w:type="dxa"/>
            <w:tcBorders>
              <w:top w:val="single" w:color="auto" w:sz="6" w:space="0"/>
              <w:left w:val="single" w:color="auto" w:sz="6" w:space="0"/>
              <w:bottom w:val="single" w:color="auto" w:sz="6" w:space="0"/>
              <w:right w:val="single" w:color="auto" w:sz="4" w:space="0"/>
            </w:tcBorders>
            <w:vAlign w:val="center"/>
          </w:tcPr>
          <w:p w14:paraId="4339DA51">
            <w:pPr>
              <w:widowControl/>
              <w:spacing w:line="240" w:lineRule="auto"/>
              <w:rPr>
                <w:rFonts w:ascii="宋体" w:hAnsi="宋体" w:cs="宋体"/>
                <w:kern w:val="0"/>
                <w:sz w:val="21"/>
                <w:szCs w:val="21"/>
              </w:rPr>
            </w:pPr>
          </w:p>
        </w:tc>
      </w:tr>
      <w:tr w14:paraId="6DC76ADD">
        <w:tblPrEx>
          <w:tblCellMar>
            <w:top w:w="0" w:type="dxa"/>
            <w:left w:w="108" w:type="dxa"/>
            <w:bottom w:w="0" w:type="dxa"/>
            <w:right w:w="108" w:type="dxa"/>
          </w:tblCellMar>
        </w:tblPrEx>
        <w:trPr>
          <w:trHeight w:val="1132"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4810B005">
            <w:pPr>
              <w:widowControl/>
              <w:spacing w:line="240" w:lineRule="auto"/>
              <w:jc w:val="center"/>
              <w:rPr>
                <w:rFonts w:ascii="宋体" w:hAnsi="宋体" w:cs="宋体"/>
                <w:kern w:val="0"/>
                <w:sz w:val="21"/>
                <w:szCs w:val="21"/>
              </w:rPr>
            </w:pPr>
            <w:r>
              <w:rPr>
                <w:rFonts w:hint="eastAsia" w:ascii="宋体" w:hAnsi="宋体" w:cs="宋体"/>
                <w:b w:val="0"/>
                <w:bCs w:val="0"/>
                <w:kern w:val="0"/>
                <w:sz w:val="21"/>
                <w:szCs w:val="21"/>
              </w:rPr>
              <w:t>备注</w:t>
            </w:r>
          </w:p>
        </w:tc>
        <w:tc>
          <w:tcPr>
            <w:tcW w:w="6482" w:type="dxa"/>
            <w:tcBorders>
              <w:top w:val="single" w:color="auto" w:sz="6" w:space="0"/>
              <w:left w:val="single" w:color="auto" w:sz="6" w:space="0"/>
              <w:bottom w:val="single" w:color="auto" w:sz="6" w:space="0"/>
              <w:right w:val="single" w:color="auto" w:sz="4" w:space="0"/>
            </w:tcBorders>
            <w:vAlign w:val="center"/>
          </w:tcPr>
          <w:p w14:paraId="10F7A0E2">
            <w:pPr>
              <w:widowControl/>
              <w:spacing w:line="240" w:lineRule="auto"/>
              <w:jc w:val="left"/>
              <w:rPr>
                <w:rFonts w:ascii="宋体" w:hAnsi="宋体" w:cs="宋体"/>
                <w:sz w:val="21"/>
                <w:szCs w:val="21"/>
              </w:rPr>
            </w:pPr>
          </w:p>
        </w:tc>
      </w:tr>
    </w:tbl>
    <w:p w14:paraId="7F5C999A">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 xml:space="preserve">                                                                                      </w:t>
      </w:r>
    </w:p>
    <w:p w14:paraId="7360FAED">
      <w:pPr>
        <w:widowControl/>
        <w:spacing w:line="360" w:lineRule="auto"/>
        <w:ind w:firstLine="420" w:firstLineChars="200"/>
        <w:rPr>
          <w:rFonts w:ascii="宋体" w:hAnsi="宋体" w:cs="宋体"/>
          <w:kern w:val="0"/>
          <w:sz w:val="21"/>
          <w:szCs w:val="21"/>
        </w:rPr>
      </w:pPr>
      <w:r>
        <w:rPr>
          <w:rFonts w:hint="eastAsia" w:ascii="宋体" w:hAnsi="宋体" w:cs="宋体"/>
          <w:kern w:val="0"/>
          <w:sz w:val="21"/>
          <w:szCs w:val="21"/>
          <w:lang w:val="zh-CN"/>
        </w:rPr>
        <w:t>供应商</w:t>
      </w:r>
      <w:r>
        <w:rPr>
          <w:rFonts w:hint="eastAsia" w:ascii="宋体" w:hAnsi="宋体" w:cs="宋体"/>
          <w:kern w:val="0"/>
          <w:sz w:val="21"/>
          <w:szCs w:val="21"/>
        </w:rPr>
        <w:t>全称</w:t>
      </w:r>
      <w:r>
        <w:rPr>
          <w:rFonts w:hint="eastAsia" w:ascii="宋体" w:hAnsi="宋体" w:cs="宋体"/>
          <w:kern w:val="0"/>
          <w:sz w:val="21"/>
          <w:szCs w:val="21"/>
          <w:lang w:val="zh-CN"/>
        </w:rPr>
        <w:t>：</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（公章）</w:t>
      </w:r>
    </w:p>
    <w:p w14:paraId="6C937B23">
      <w:pPr>
        <w:widowControl/>
        <w:spacing w:line="360" w:lineRule="auto"/>
        <w:ind w:firstLine="420" w:firstLineChars="200"/>
        <w:rPr>
          <w:rFonts w:ascii="宋体" w:hAnsi="宋体" w:cs="宋体"/>
          <w:kern w:val="0"/>
          <w:sz w:val="21"/>
          <w:szCs w:val="21"/>
        </w:rPr>
      </w:pPr>
    </w:p>
    <w:p w14:paraId="5DF77C84">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法定代表（</w:t>
      </w:r>
      <w:r>
        <w:rPr>
          <w:rFonts w:hint="eastAsia" w:ascii="宋体" w:hAnsi="宋体" w:cs="宋体"/>
          <w:kern w:val="0"/>
          <w:sz w:val="21"/>
          <w:szCs w:val="21"/>
          <w:lang w:val="en-US" w:eastAsia="zh-CN"/>
        </w:rPr>
        <w:t>负责</w:t>
      </w:r>
      <w:r>
        <w:rPr>
          <w:rFonts w:hint="eastAsia" w:ascii="宋体" w:hAnsi="宋体" w:cs="宋体"/>
          <w:kern w:val="0"/>
          <w:sz w:val="21"/>
          <w:szCs w:val="21"/>
          <w:lang w:val="zh-CN"/>
        </w:rPr>
        <w:t>）人或被授权人：</w:t>
      </w:r>
      <w:r>
        <w:rPr>
          <w:rFonts w:hint="eastAsia" w:ascii="宋体" w:hAnsi="宋体" w:cs="宋体"/>
          <w:kern w:val="0"/>
          <w:sz w:val="21"/>
          <w:szCs w:val="21"/>
          <w:u w:val="single"/>
        </w:rPr>
        <w:t xml:space="preserve">                </w:t>
      </w:r>
      <w:r>
        <w:rPr>
          <w:rFonts w:hint="eastAsia" w:ascii="宋体" w:hAnsi="宋体" w:cs="宋体"/>
          <w:kern w:val="0"/>
          <w:sz w:val="21"/>
          <w:szCs w:val="21"/>
          <w:lang w:val="zh-CN"/>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（签字</w:t>
      </w:r>
      <w:r>
        <w:rPr>
          <w:rFonts w:hint="eastAsia" w:ascii="宋体" w:hAnsi="宋体" w:cs="宋体"/>
          <w:kern w:val="0"/>
          <w:sz w:val="21"/>
          <w:szCs w:val="21"/>
        </w:rPr>
        <w:t>或盖章</w:t>
      </w:r>
      <w:r>
        <w:rPr>
          <w:rFonts w:hint="eastAsia" w:ascii="宋体" w:hAnsi="宋体" w:cs="宋体"/>
          <w:kern w:val="0"/>
          <w:sz w:val="21"/>
          <w:szCs w:val="21"/>
          <w:lang w:val="zh-CN"/>
        </w:rPr>
        <w:t>）</w:t>
      </w:r>
    </w:p>
    <w:p w14:paraId="2FDCEF0E">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 xml:space="preserve">                  </w:t>
      </w:r>
    </w:p>
    <w:p w14:paraId="66903155">
      <w:pPr>
        <w:widowControl/>
        <w:spacing w:line="360" w:lineRule="auto"/>
        <w:ind w:firstLine="5250" w:firstLineChars="2500"/>
        <w:rPr>
          <w:rFonts w:ascii="宋体" w:hAnsi="宋体" w:cs="宋体"/>
          <w:kern w:val="0"/>
          <w:sz w:val="21"/>
          <w:szCs w:val="21"/>
          <w:lang w:val="zh-CN"/>
        </w:rPr>
      </w:pPr>
      <w:r>
        <w:rPr>
          <w:rFonts w:hint="eastAsia" w:ascii="宋体" w:hAnsi="宋体" w:cs="宋体"/>
          <w:kern w:val="0"/>
          <w:sz w:val="21"/>
          <w:szCs w:val="21"/>
          <w:lang w:val="zh-CN"/>
        </w:rPr>
        <w:t>年       月      日</w:t>
      </w:r>
    </w:p>
    <w:p w14:paraId="78054EAE">
      <w:pPr>
        <w:widowControl/>
        <w:ind w:firstLine="482"/>
        <w:rPr>
          <w:rFonts w:ascii="宋体" w:hAnsi="宋体" w:cs="宋体"/>
          <w:b/>
          <w:bCs/>
          <w:kern w:val="0"/>
        </w:rPr>
        <w:sectPr>
          <w:pgSz w:w="11906" w:h="16838"/>
          <w:pgMar w:top="1440" w:right="896" w:bottom="1440" w:left="1236" w:header="851" w:footer="992" w:gutter="0"/>
          <w:cols w:space="720" w:num="1"/>
          <w:docGrid w:linePitch="312" w:charSpace="0"/>
        </w:sectPr>
      </w:pPr>
    </w:p>
    <w:p w14:paraId="131761DD">
      <w:pPr>
        <w:widowControl/>
        <w:spacing w:line="360" w:lineRule="auto"/>
        <w:jc w:val="center"/>
        <w:rPr>
          <w:rFonts w:ascii="宋体" w:hAnsi="宋体" w:cs="宋体"/>
          <w:b/>
          <w:bCs/>
          <w:kern w:val="0"/>
          <w:sz w:val="28"/>
          <w:szCs w:val="28"/>
        </w:rPr>
      </w:pPr>
      <w:r>
        <w:rPr>
          <w:rFonts w:hint="eastAsia" w:ascii="宋体" w:hAnsi="宋体" w:cs="宋体"/>
          <w:b/>
          <w:bCs/>
          <w:kern w:val="0"/>
          <w:sz w:val="28"/>
          <w:szCs w:val="28"/>
        </w:rPr>
        <w:t>分项报价表</w:t>
      </w:r>
    </w:p>
    <w:p w14:paraId="112BD6D9">
      <w:pPr>
        <w:widowControl/>
        <w:spacing w:line="360" w:lineRule="auto"/>
        <w:rPr>
          <w:rFonts w:ascii="宋体" w:hAnsi="宋体" w:cs="宋体"/>
          <w:kern w:val="0"/>
          <w:sz w:val="24"/>
          <w:szCs w:val="24"/>
        </w:rPr>
      </w:pPr>
      <w:r>
        <w:rPr>
          <w:rFonts w:hint="eastAsia" w:ascii="宋体" w:hAnsi="宋体" w:cs="宋体"/>
          <w:kern w:val="0"/>
          <w:sz w:val="21"/>
          <w:szCs w:val="21"/>
        </w:rPr>
        <w:t>项目编号：</w:t>
      </w:r>
      <w:r>
        <w:rPr>
          <w:rFonts w:hint="eastAsia" w:ascii="宋体" w:hAnsi="宋体" w:cs="宋体"/>
          <w:kern w:val="0"/>
          <w:sz w:val="21"/>
          <w:szCs w:val="21"/>
          <w:u w:val="single"/>
        </w:rPr>
        <w:t>慧科ZX-CG01115BF.1B1</w:t>
      </w:r>
      <w:bookmarkStart w:id="0" w:name="_GoBack"/>
      <w:bookmarkEnd w:id="0"/>
      <w:r>
        <w:rPr>
          <w:rFonts w:hint="eastAsia" w:ascii="宋体" w:hAnsi="宋体" w:cs="宋体"/>
          <w:kern w:val="0"/>
          <w:sz w:val="21"/>
          <w:szCs w:val="21"/>
        </w:rPr>
        <w:t xml:space="preserve">                         第  </w:t>
      </w:r>
      <w:r>
        <w:rPr>
          <w:rFonts w:hint="eastAsia" w:ascii="宋体" w:hAnsi="宋体" w:cs="宋体"/>
          <w:kern w:val="0"/>
          <w:sz w:val="21"/>
          <w:szCs w:val="21"/>
          <w:lang w:val="zh-CN"/>
        </w:rPr>
        <w:t>页</w:t>
      </w:r>
      <w:r>
        <w:rPr>
          <w:rFonts w:hint="eastAsia" w:ascii="宋体" w:hAnsi="宋体" w:cs="宋体"/>
          <w:kern w:val="0"/>
          <w:sz w:val="21"/>
          <w:szCs w:val="21"/>
        </w:rPr>
        <w:t>，共  页</w:t>
      </w:r>
    </w:p>
    <w:tbl>
      <w:tblPr>
        <w:tblStyle w:val="1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720"/>
        <w:gridCol w:w="1141"/>
        <w:gridCol w:w="656"/>
        <w:gridCol w:w="1866"/>
        <w:gridCol w:w="593"/>
        <w:gridCol w:w="642"/>
        <w:gridCol w:w="712"/>
        <w:gridCol w:w="593"/>
        <w:gridCol w:w="885"/>
      </w:tblGrid>
      <w:tr w14:paraId="537E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414" w:type="pct"/>
            <w:vAlign w:val="center"/>
          </w:tcPr>
          <w:p w14:paraId="11910784">
            <w:pPr>
              <w:jc w:val="center"/>
              <w:rPr>
                <w:rFonts w:ascii="宋体" w:hAnsi="宋体"/>
                <w:sz w:val="21"/>
                <w:szCs w:val="21"/>
              </w:rPr>
            </w:pPr>
            <w:r>
              <w:rPr>
                <w:rFonts w:hint="eastAsia" w:ascii="宋体" w:hAnsi="宋体"/>
                <w:sz w:val="21"/>
                <w:szCs w:val="21"/>
              </w:rPr>
              <w:t>序号</w:t>
            </w:r>
          </w:p>
        </w:tc>
        <w:tc>
          <w:tcPr>
            <w:tcW w:w="423" w:type="pct"/>
            <w:vAlign w:val="center"/>
          </w:tcPr>
          <w:p w14:paraId="035569D5">
            <w:pPr>
              <w:jc w:val="center"/>
              <w:rPr>
                <w:rFonts w:ascii="宋体" w:hAnsi="宋体"/>
                <w:sz w:val="21"/>
                <w:szCs w:val="21"/>
              </w:rPr>
            </w:pPr>
            <w:r>
              <w:rPr>
                <w:rFonts w:hint="eastAsia" w:ascii="宋体" w:hAnsi="宋体"/>
                <w:sz w:val="21"/>
                <w:szCs w:val="21"/>
                <w:lang w:val="en-US" w:eastAsia="zh-CN"/>
              </w:rPr>
              <w:t>货物</w:t>
            </w:r>
            <w:r>
              <w:rPr>
                <w:rFonts w:hint="eastAsia" w:ascii="宋体" w:hAnsi="宋体"/>
                <w:sz w:val="21"/>
                <w:szCs w:val="21"/>
              </w:rPr>
              <w:t>名称</w:t>
            </w:r>
          </w:p>
        </w:tc>
        <w:tc>
          <w:tcPr>
            <w:tcW w:w="669" w:type="pct"/>
            <w:vAlign w:val="center"/>
          </w:tcPr>
          <w:p w14:paraId="5C72D0EE">
            <w:pPr>
              <w:jc w:val="center"/>
              <w:rPr>
                <w:rFonts w:hint="eastAsia" w:ascii="宋体" w:hAnsi="宋体"/>
                <w:sz w:val="21"/>
                <w:szCs w:val="21"/>
              </w:rPr>
            </w:pPr>
            <w:r>
              <w:rPr>
                <w:rFonts w:hint="eastAsia" w:ascii="宋体" w:hAnsi="宋体"/>
                <w:sz w:val="21"/>
                <w:szCs w:val="21"/>
              </w:rPr>
              <w:t>品牌</w:t>
            </w:r>
            <w:r>
              <w:rPr>
                <w:rFonts w:hint="eastAsia" w:ascii="宋体" w:hAnsi="宋体"/>
                <w:sz w:val="21"/>
                <w:szCs w:val="21"/>
                <w:lang w:val="en-US" w:eastAsia="zh-CN"/>
              </w:rPr>
              <w:t>/</w:t>
            </w:r>
            <w:r>
              <w:rPr>
                <w:rFonts w:hint="eastAsia" w:ascii="宋体" w:hAnsi="宋体"/>
                <w:sz w:val="21"/>
                <w:szCs w:val="21"/>
              </w:rPr>
              <w:t>规格型号</w:t>
            </w:r>
          </w:p>
        </w:tc>
        <w:tc>
          <w:tcPr>
            <w:tcW w:w="385" w:type="pct"/>
            <w:vAlign w:val="center"/>
          </w:tcPr>
          <w:p w14:paraId="5DE09290">
            <w:pPr>
              <w:jc w:val="center"/>
              <w:rPr>
                <w:rFonts w:ascii="宋体" w:hAnsi="宋体"/>
                <w:sz w:val="21"/>
                <w:szCs w:val="21"/>
                <w:highlight w:val="yellow"/>
              </w:rPr>
            </w:pPr>
            <w:r>
              <w:rPr>
                <w:rFonts w:hint="eastAsia" w:ascii="宋体" w:hAnsi="宋体"/>
                <w:sz w:val="21"/>
                <w:szCs w:val="21"/>
              </w:rPr>
              <w:t>产地</w:t>
            </w:r>
          </w:p>
        </w:tc>
        <w:tc>
          <w:tcPr>
            <w:tcW w:w="1096" w:type="pct"/>
            <w:vAlign w:val="center"/>
          </w:tcPr>
          <w:p w14:paraId="044A688E">
            <w:pPr>
              <w:jc w:val="center"/>
              <w:rPr>
                <w:rFonts w:ascii="宋体" w:hAnsi="宋体"/>
                <w:sz w:val="21"/>
                <w:szCs w:val="21"/>
              </w:rPr>
            </w:pPr>
            <w:r>
              <w:rPr>
                <w:rFonts w:hint="eastAsia" w:ascii="宋体" w:hAnsi="宋体"/>
                <w:sz w:val="21"/>
                <w:szCs w:val="21"/>
                <w:lang w:val="en-US" w:eastAsia="zh-CN"/>
              </w:rPr>
              <w:t>制造商名称</w:t>
            </w:r>
          </w:p>
        </w:tc>
        <w:tc>
          <w:tcPr>
            <w:tcW w:w="348" w:type="pct"/>
            <w:vAlign w:val="center"/>
          </w:tcPr>
          <w:p w14:paraId="7854B604">
            <w:pPr>
              <w:jc w:val="center"/>
              <w:rPr>
                <w:rFonts w:ascii="宋体" w:hAnsi="宋体"/>
                <w:sz w:val="21"/>
                <w:szCs w:val="21"/>
              </w:rPr>
            </w:pPr>
            <w:r>
              <w:rPr>
                <w:rFonts w:hint="eastAsia" w:ascii="宋体" w:hAnsi="宋体"/>
                <w:sz w:val="21"/>
                <w:szCs w:val="21"/>
              </w:rPr>
              <w:t>单位</w:t>
            </w:r>
          </w:p>
        </w:tc>
        <w:tc>
          <w:tcPr>
            <w:tcW w:w="377" w:type="pct"/>
            <w:vAlign w:val="center"/>
          </w:tcPr>
          <w:p w14:paraId="5047DCD7">
            <w:pPr>
              <w:jc w:val="center"/>
              <w:rPr>
                <w:rFonts w:ascii="宋体" w:hAnsi="宋体"/>
                <w:sz w:val="21"/>
                <w:szCs w:val="21"/>
              </w:rPr>
            </w:pPr>
            <w:r>
              <w:rPr>
                <w:rFonts w:hint="eastAsia" w:ascii="宋体" w:hAnsi="宋体"/>
                <w:sz w:val="21"/>
                <w:szCs w:val="21"/>
              </w:rPr>
              <w:t>数量</w:t>
            </w:r>
          </w:p>
        </w:tc>
        <w:tc>
          <w:tcPr>
            <w:tcW w:w="418" w:type="pct"/>
            <w:vAlign w:val="center"/>
          </w:tcPr>
          <w:p w14:paraId="39C12117">
            <w:pPr>
              <w:jc w:val="center"/>
              <w:rPr>
                <w:rFonts w:ascii="宋体" w:hAnsi="宋体"/>
                <w:sz w:val="21"/>
                <w:szCs w:val="21"/>
              </w:rPr>
            </w:pPr>
            <w:r>
              <w:rPr>
                <w:rFonts w:hint="eastAsia" w:ascii="宋体" w:hAnsi="宋体"/>
                <w:sz w:val="21"/>
                <w:szCs w:val="21"/>
              </w:rPr>
              <w:t>单价</w:t>
            </w:r>
          </w:p>
        </w:tc>
        <w:tc>
          <w:tcPr>
            <w:tcW w:w="348" w:type="pct"/>
            <w:vAlign w:val="center"/>
          </w:tcPr>
          <w:p w14:paraId="3E36F1BB">
            <w:pPr>
              <w:jc w:val="center"/>
              <w:rPr>
                <w:rFonts w:ascii="宋体" w:hAnsi="宋体"/>
                <w:sz w:val="21"/>
                <w:szCs w:val="21"/>
              </w:rPr>
            </w:pPr>
            <w:r>
              <w:rPr>
                <w:rFonts w:hint="eastAsia" w:ascii="宋体" w:hAnsi="宋体"/>
                <w:sz w:val="21"/>
                <w:szCs w:val="21"/>
              </w:rPr>
              <w:t>总价</w:t>
            </w:r>
          </w:p>
        </w:tc>
        <w:tc>
          <w:tcPr>
            <w:tcW w:w="518" w:type="pct"/>
            <w:vAlign w:val="center"/>
          </w:tcPr>
          <w:p w14:paraId="6AFC57ED">
            <w:pPr>
              <w:jc w:val="center"/>
              <w:rPr>
                <w:rFonts w:ascii="宋体" w:hAnsi="宋体"/>
                <w:sz w:val="21"/>
                <w:szCs w:val="21"/>
              </w:rPr>
            </w:pPr>
            <w:r>
              <w:rPr>
                <w:rFonts w:hint="eastAsia" w:ascii="宋体" w:hAnsi="宋体"/>
                <w:sz w:val="21"/>
                <w:szCs w:val="21"/>
              </w:rPr>
              <w:t>备注</w:t>
            </w:r>
          </w:p>
        </w:tc>
      </w:tr>
      <w:tr w14:paraId="30E1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14" w:type="pct"/>
            <w:vAlign w:val="center"/>
          </w:tcPr>
          <w:p w14:paraId="4109B87E">
            <w:pPr>
              <w:jc w:val="center"/>
              <w:rPr>
                <w:rFonts w:ascii="宋体" w:hAnsi="宋体"/>
                <w:sz w:val="21"/>
                <w:szCs w:val="21"/>
              </w:rPr>
            </w:pPr>
            <w:r>
              <w:rPr>
                <w:rFonts w:hint="eastAsia" w:ascii="宋体" w:hAnsi="宋体"/>
                <w:sz w:val="21"/>
                <w:szCs w:val="21"/>
              </w:rPr>
              <w:t>1</w:t>
            </w:r>
          </w:p>
        </w:tc>
        <w:tc>
          <w:tcPr>
            <w:tcW w:w="423" w:type="pct"/>
            <w:vAlign w:val="center"/>
          </w:tcPr>
          <w:p w14:paraId="44FDEAAB">
            <w:pPr>
              <w:ind w:firstLine="211"/>
              <w:jc w:val="center"/>
              <w:rPr>
                <w:rFonts w:ascii="宋体" w:hAnsi="宋体"/>
                <w:sz w:val="21"/>
                <w:szCs w:val="21"/>
              </w:rPr>
            </w:pPr>
          </w:p>
        </w:tc>
        <w:tc>
          <w:tcPr>
            <w:tcW w:w="669" w:type="pct"/>
            <w:vAlign w:val="center"/>
          </w:tcPr>
          <w:p w14:paraId="515B4ABA">
            <w:pPr>
              <w:ind w:firstLine="211"/>
              <w:jc w:val="center"/>
              <w:rPr>
                <w:rFonts w:ascii="宋体" w:hAnsi="宋体"/>
                <w:sz w:val="21"/>
                <w:szCs w:val="21"/>
              </w:rPr>
            </w:pPr>
          </w:p>
        </w:tc>
        <w:tc>
          <w:tcPr>
            <w:tcW w:w="385" w:type="pct"/>
            <w:vAlign w:val="center"/>
          </w:tcPr>
          <w:p w14:paraId="5F4B7D6F">
            <w:pPr>
              <w:ind w:firstLine="211"/>
              <w:jc w:val="center"/>
              <w:rPr>
                <w:rFonts w:ascii="宋体" w:hAnsi="宋体"/>
                <w:sz w:val="21"/>
                <w:szCs w:val="21"/>
              </w:rPr>
            </w:pPr>
          </w:p>
        </w:tc>
        <w:tc>
          <w:tcPr>
            <w:tcW w:w="1096" w:type="pct"/>
            <w:vAlign w:val="center"/>
          </w:tcPr>
          <w:p w14:paraId="28CEEE77">
            <w:pPr>
              <w:ind w:firstLine="211"/>
              <w:jc w:val="center"/>
              <w:rPr>
                <w:rFonts w:ascii="宋体" w:hAnsi="宋体"/>
                <w:sz w:val="21"/>
                <w:szCs w:val="21"/>
              </w:rPr>
            </w:pPr>
          </w:p>
        </w:tc>
        <w:tc>
          <w:tcPr>
            <w:tcW w:w="348" w:type="pct"/>
            <w:vAlign w:val="center"/>
          </w:tcPr>
          <w:p w14:paraId="37DEA6D6">
            <w:pPr>
              <w:ind w:firstLine="211"/>
              <w:jc w:val="center"/>
              <w:rPr>
                <w:rFonts w:ascii="宋体" w:hAnsi="宋体"/>
                <w:sz w:val="21"/>
                <w:szCs w:val="21"/>
              </w:rPr>
            </w:pPr>
          </w:p>
        </w:tc>
        <w:tc>
          <w:tcPr>
            <w:tcW w:w="377" w:type="pct"/>
            <w:vAlign w:val="center"/>
          </w:tcPr>
          <w:p w14:paraId="53D6BBD5">
            <w:pPr>
              <w:ind w:firstLine="211"/>
              <w:jc w:val="center"/>
              <w:rPr>
                <w:rFonts w:ascii="宋体" w:hAnsi="宋体"/>
                <w:sz w:val="21"/>
                <w:szCs w:val="21"/>
              </w:rPr>
            </w:pPr>
          </w:p>
        </w:tc>
        <w:tc>
          <w:tcPr>
            <w:tcW w:w="418" w:type="pct"/>
            <w:vAlign w:val="center"/>
          </w:tcPr>
          <w:p w14:paraId="2DCDA562">
            <w:pPr>
              <w:ind w:firstLine="211"/>
              <w:jc w:val="center"/>
              <w:rPr>
                <w:rFonts w:ascii="宋体" w:hAnsi="宋体"/>
                <w:sz w:val="21"/>
                <w:szCs w:val="21"/>
              </w:rPr>
            </w:pPr>
          </w:p>
        </w:tc>
        <w:tc>
          <w:tcPr>
            <w:tcW w:w="348" w:type="pct"/>
            <w:vAlign w:val="center"/>
          </w:tcPr>
          <w:p w14:paraId="0D64F49C">
            <w:pPr>
              <w:ind w:firstLine="211"/>
              <w:jc w:val="center"/>
              <w:rPr>
                <w:rFonts w:ascii="宋体" w:hAnsi="宋体"/>
                <w:sz w:val="21"/>
                <w:szCs w:val="21"/>
              </w:rPr>
            </w:pPr>
          </w:p>
        </w:tc>
        <w:tc>
          <w:tcPr>
            <w:tcW w:w="518" w:type="pct"/>
            <w:vAlign w:val="center"/>
          </w:tcPr>
          <w:p w14:paraId="532217CB">
            <w:pPr>
              <w:ind w:firstLine="211"/>
              <w:jc w:val="center"/>
              <w:rPr>
                <w:rFonts w:ascii="宋体" w:hAnsi="宋体"/>
                <w:sz w:val="21"/>
                <w:szCs w:val="21"/>
              </w:rPr>
            </w:pPr>
          </w:p>
        </w:tc>
      </w:tr>
      <w:tr w14:paraId="5BCE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14" w:type="pct"/>
            <w:vAlign w:val="center"/>
          </w:tcPr>
          <w:p w14:paraId="01113548">
            <w:pPr>
              <w:jc w:val="center"/>
              <w:rPr>
                <w:rFonts w:ascii="宋体" w:hAnsi="宋体"/>
                <w:sz w:val="21"/>
                <w:szCs w:val="21"/>
              </w:rPr>
            </w:pPr>
            <w:r>
              <w:rPr>
                <w:rFonts w:hint="eastAsia" w:ascii="宋体" w:hAnsi="宋体"/>
                <w:sz w:val="21"/>
                <w:szCs w:val="21"/>
              </w:rPr>
              <w:t>2</w:t>
            </w:r>
          </w:p>
        </w:tc>
        <w:tc>
          <w:tcPr>
            <w:tcW w:w="423" w:type="pct"/>
            <w:vAlign w:val="center"/>
          </w:tcPr>
          <w:p w14:paraId="0D69A2DA">
            <w:pPr>
              <w:ind w:firstLine="211"/>
              <w:jc w:val="center"/>
              <w:rPr>
                <w:rFonts w:ascii="宋体" w:hAnsi="宋体"/>
                <w:sz w:val="21"/>
                <w:szCs w:val="21"/>
              </w:rPr>
            </w:pPr>
          </w:p>
        </w:tc>
        <w:tc>
          <w:tcPr>
            <w:tcW w:w="669" w:type="pct"/>
            <w:vAlign w:val="center"/>
          </w:tcPr>
          <w:p w14:paraId="2F6D01A9">
            <w:pPr>
              <w:ind w:firstLine="211"/>
              <w:jc w:val="center"/>
              <w:rPr>
                <w:rFonts w:ascii="宋体" w:hAnsi="宋体"/>
                <w:sz w:val="21"/>
                <w:szCs w:val="21"/>
              </w:rPr>
            </w:pPr>
          </w:p>
        </w:tc>
        <w:tc>
          <w:tcPr>
            <w:tcW w:w="385" w:type="pct"/>
            <w:vAlign w:val="center"/>
          </w:tcPr>
          <w:p w14:paraId="3F2A61F4">
            <w:pPr>
              <w:ind w:firstLine="211"/>
              <w:jc w:val="center"/>
              <w:rPr>
                <w:rFonts w:ascii="宋体" w:hAnsi="宋体"/>
                <w:sz w:val="21"/>
                <w:szCs w:val="21"/>
              </w:rPr>
            </w:pPr>
          </w:p>
        </w:tc>
        <w:tc>
          <w:tcPr>
            <w:tcW w:w="1096" w:type="pct"/>
            <w:vAlign w:val="center"/>
          </w:tcPr>
          <w:p w14:paraId="3FB56591">
            <w:pPr>
              <w:ind w:firstLine="211"/>
              <w:jc w:val="center"/>
              <w:rPr>
                <w:rFonts w:ascii="宋体" w:hAnsi="宋体"/>
                <w:sz w:val="21"/>
                <w:szCs w:val="21"/>
              </w:rPr>
            </w:pPr>
          </w:p>
        </w:tc>
        <w:tc>
          <w:tcPr>
            <w:tcW w:w="348" w:type="pct"/>
            <w:vAlign w:val="center"/>
          </w:tcPr>
          <w:p w14:paraId="08FD9CBD">
            <w:pPr>
              <w:ind w:firstLine="211"/>
              <w:jc w:val="center"/>
              <w:rPr>
                <w:rFonts w:ascii="宋体" w:hAnsi="宋体"/>
                <w:sz w:val="21"/>
                <w:szCs w:val="21"/>
              </w:rPr>
            </w:pPr>
          </w:p>
        </w:tc>
        <w:tc>
          <w:tcPr>
            <w:tcW w:w="377" w:type="pct"/>
            <w:vAlign w:val="center"/>
          </w:tcPr>
          <w:p w14:paraId="6BABCCF9">
            <w:pPr>
              <w:ind w:firstLine="211"/>
              <w:jc w:val="center"/>
              <w:rPr>
                <w:rFonts w:ascii="宋体" w:hAnsi="宋体"/>
                <w:sz w:val="21"/>
                <w:szCs w:val="21"/>
              </w:rPr>
            </w:pPr>
          </w:p>
        </w:tc>
        <w:tc>
          <w:tcPr>
            <w:tcW w:w="418" w:type="pct"/>
            <w:vAlign w:val="center"/>
          </w:tcPr>
          <w:p w14:paraId="5F14AF87">
            <w:pPr>
              <w:ind w:firstLine="211"/>
              <w:jc w:val="center"/>
              <w:rPr>
                <w:rFonts w:ascii="宋体" w:hAnsi="宋体"/>
                <w:sz w:val="21"/>
                <w:szCs w:val="21"/>
              </w:rPr>
            </w:pPr>
          </w:p>
        </w:tc>
        <w:tc>
          <w:tcPr>
            <w:tcW w:w="348" w:type="pct"/>
            <w:vAlign w:val="center"/>
          </w:tcPr>
          <w:p w14:paraId="257B1FE8">
            <w:pPr>
              <w:ind w:firstLine="211"/>
              <w:jc w:val="center"/>
              <w:rPr>
                <w:rFonts w:ascii="宋体" w:hAnsi="宋体"/>
                <w:sz w:val="21"/>
                <w:szCs w:val="21"/>
              </w:rPr>
            </w:pPr>
          </w:p>
        </w:tc>
        <w:tc>
          <w:tcPr>
            <w:tcW w:w="518" w:type="pct"/>
            <w:vAlign w:val="center"/>
          </w:tcPr>
          <w:p w14:paraId="36A1713E">
            <w:pPr>
              <w:ind w:firstLine="211"/>
              <w:jc w:val="center"/>
              <w:rPr>
                <w:rFonts w:ascii="宋体" w:hAnsi="宋体"/>
                <w:sz w:val="21"/>
                <w:szCs w:val="21"/>
              </w:rPr>
            </w:pPr>
          </w:p>
        </w:tc>
      </w:tr>
      <w:tr w14:paraId="08D7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14" w:type="pct"/>
            <w:vAlign w:val="center"/>
          </w:tcPr>
          <w:p w14:paraId="38610C1F">
            <w:pPr>
              <w:jc w:val="center"/>
              <w:rPr>
                <w:rFonts w:ascii="宋体" w:hAnsi="宋体"/>
                <w:sz w:val="21"/>
                <w:szCs w:val="21"/>
              </w:rPr>
            </w:pPr>
            <w:r>
              <w:rPr>
                <w:rFonts w:hint="eastAsia" w:ascii="宋体" w:hAnsi="宋体"/>
                <w:sz w:val="21"/>
                <w:szCs w:val="21"/>
              </w:rPr>
              <w:t>3</w:t>
            </w:r>
          </w:p>
        </w:tc>
        <w:tc>
          <w:tcPr>
            <w:tcW w:w="423" w:type="pct"/>
            <w:vAlign w:val="center"/>
          </w:tcPr>
          <w:p w14:paraId="67F74D20">
            <w:pPr>
              <w:jc w:val="center"/>
              <w:rPr>
                <w:rFonts w:ascii="宋体" w:hAnsi="宋体"/>
                <w:sz w:val="21"/>
                <w:szCs w:val="21"/>
              </w:rPr>
            </w:pPr>
          </w:p>
        </w:tc>
        <w:tc>
          <w:tcPr>
            <w:tcW w:w="669" w:type="pct"/>
            <w:vAlign w:val="center"/>
          </w:tcPr>
          <w:p w14:paraId="40AEE39D">
            <w:pPr>
              <w:ind w:firstLine="211"/>
              <w:jc w:val="center"/>
              <w:rPr>
                <w:rFonts w:ascii="宋体" w:hAnsi="宋体"/>
                <w:sz w:val="21"/>
                <w:szCs w:val="21"/>
              </w:rPr>
            </w:pPr>
          </w:p>
        </w:tc>
        <w:tc>
          <w:tcPr>
            <w:tcW w:w="385" w:type="pct"/>
            <w:vAlign w:val="center"/>
          </w:tcPr>
          <w:p w14:paraId="624CD490">
            <w:pPr>
              <w:ind w:firstLine="211"/>
              <w:jc w:val="center"/>
              <w:rPr>
                <w:rFonts w:ascii="宋体" w:hAnsi="宋体"/>
                <w:sz w:val="21"/>
                <w:szCs w:val="21"/>
              </w:rPr>
            </w:pPr>
          </w:p>
        </w:tc>
        <w:tc>
          <w:tcPr>
            <w:tcW w:w="1096" w:type="pct"/>
            <w:vAlign w:val="center"/>
          </w:tcPr>
          <w:p w14:paraId="22ADDC91">
            <w:pPr>
              <w:ind w:firstLine="211"/>
              <w:jc w:val="center"/>
              <w:rPr>
                <w:rFonts w:ascii="宋体" w:hAnsi="宋体"/>
                <w:sz w:val="21"/>
                <w:szCs w:val="21"/>
              </w:rPr>
            </w:pPr>
          </w:p>
        </w:tc>
        <w:tc>
          <w:tcPr>
            <w:tcW w:w="348" w:type="pct"/>
            <w:vAlign w:val="center"/>
          </w:tcPr>
          <w:p w14:paraId="0391C1CF">
            <w:pPr>
              <w:ind w:firstLine="211"/>
              <w:jc w:val="center"/>
              <w:rPr>
                <w:rFonts w:ascii="宋体" w:hAnsi="宋体"/>
                <w:sz w:val="21"/>
                <w:szCs w:val="21"/>
              </w:rPr>
            </w:pPr>
          </w:p>
        </w:tc>
        <w:tc>
          <w:tcPr>
            <w:tcW w:w="377" w:type="pct"/>
            <w:vAlign w:val="center"/>
          </w:tcPr>
          <w:p w14:paraId="7FFB4893">
            <w:pPr>
              <w:ind w:firstLine="211"/>
              <w:jc w:val="center"/>
              <w:rPr>
                <w:rFonts w:ascii="宋体" w:hAnsi="宋体"/>
                <w:sz w:val="21"/>
                <w:szCs w:val="21"/>
              </w:rPr>
            </w:pPr>
          </w:p>
        </w:tc>
        <w:tc>
          <w:tcPr>
            <w:tcW w:w="418" w:type="pct"/>
            <w:vAlign w:val="center"/>
          </w:tcPr>
          <w:p w14:paraId="4DB1F97E">
            <w:pPr>
              <w:ind w:firstLine="211"/>
              <w:jc w:val="center"/>
              <w:rPr>
                <w:rFonts w:ascii="宋体" w:hAnsi="宋体"/>
                <w:sz w:val="21"/>
                <w:szCs w:val="21"/>
              </w:rPr>
            </w:pPr>
          </w:p>
        </w:tc>
        <w:tc>
          <w:tcPr>
            <w:tcW w:w="348" w:type="pct"/>
            <w:vAlign w:val="center"/>
          </w:tcPr>
          <w:p w14:paraId="1DD74513">
            <w:pPr>
              <w:ind w:firstLine="211"/>
              <w:jc w:val="center"/>
              <w:rPr>
                <w:rFonts w:ascii="宋体" w:hAnsi="宋体"/>
                <w:sz w:val="21"/>
                <w:szCs w:val="21"/>
              </w:rPr>
            </w:pPr>
          </w:p>
        </w:tc>
        <w:tc>
          <w:tcPr>
            <w:tcW w:w="518" w:type="pct"/>
            <w:vAlign w:val="center"/>
          </w:tcPr>
          <w:p w14:paraId="5D1DF8C0">
            <w:pPr>
              <w:ind w:firstLine="211"/>
              <w:jc w:val="center"/>
              <w:rPr>
                <w:rFonts w:ascii="宋体" w:hAnsi="宋体"/>
                <w:sz w:val="21"/>
                <w:szCs w:val="21"/>
              </w:rPr>
            </w:pPr>
          </w:p>
        </w:tc>
      </w:tr>
      <w:tr w14:paraId="0EDB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14" w:type="pct"/>
            <w:vAlign w:val="center"/>
          </w:tcPr>
          <w:p w14:paraId="54A81A0A">
            <w:pPr>
              <w:jc w:val="center"/>
              <w:rPr>
                <w:rFonts w:ascii="宋体" w:hAnsi="宋体"/>
                <w:sz w:val="21"/>
                <w:szCs w:val="21"/>
              </w:rPr>
            </w:pPr>
            <w:r>
              <w:rPr>
                <w:rFonts w:ascii="宋体" w:hAnsi="宋体"/>
                <w:sz w:val="21"/>
                <w:szCs w:val="21"/>
              </w:rPr>
              <w:t>…</w:t>
            </w:r>
          </w:p>
        </w:tc>
        <w:tc>
          <w:tcPr>
            <w:tcW w:w="423" w:type="pct"/>
            <w:vAlign w:val="center"/>
          </w:tcPr>
          <w:p w14:paraId="0DE2BFC4">
            <w:pPr>
              <w:jc w:val="center"/>
              <w:rPr>
                <w:rFonts w:ascii="宋体" w:hAnsi="宋体"/>
                <w:sz w:val="21"/>
                <w:szCs w:val="21"/>
              </w:rPr>
            </w:pPr>
          </w:p>
        </w:tc>
        <w:tc>
          <w:tcPr>
            <w:tcW w:w="669" w:type="pct"/>
            <w:vAlign w:val="center"/>
          </w:tcPr>
          <w:p w14:paraId="385AF2E8">
            <w:pPr>
              <w:ind w:firstLine="211"/>
              <w:jc w:val="center"/>
              <w:rPr>
                <w:rFonts w:ascii="宋体" w:hAnsi="宋体"/>
                <w:sz w:val="21"/>
                <w:szCs w:val="21"/>
              </w:rPr>
            </w:pPr>
          </w:p>
        </w:tc>
        <w:tc>
          <w:tcPr>
            <w:tcW w:w="385" w:type="pct"/>
            <w:vAlign w:val="center"/>
          </w:tcPr>
          <w:p w14:paraId="6338E70E">
            <w:pPr>
              <w:ind w:firstLine="211"/>
              <w:jc w:val="center"/>
              <w:rPr>
                <w:rFonts w:ascii="宋体" w:hAnsi="宋体"/>
                <w:sz w:val="21"/>
                <w:szCs w:val="21"/>
              </w:rPr>
            </w:pPr>
          </w:p>
        </w:tc>
        <w:tc>
          <w:tcPr>
            <w:tcW w:w="1096" w:type="pct"/>
            <w:vAlign w:val="center"/>
          </w:tcPr>
          <w:p w14:paraId="51202029">
            <w:pPr>
              <w:ind w:firstLine="211"/>
              <w:jc w:val="center"/>
              <w:rPr>
                <w:rFonts w:ascii="宋体" w:hAnsi="宋体"/>
                <w:sz w:val="21"/>
                <w:szCs w:val="21"/>
              </w:rPr>
            </w:pPr>
          </w:p>
        </w:tc>
        <w:tc>
          <w:tcPr>
            <w:tcW w:w="348" w:type="pct"/>
            <w:vAlign w:val="center"/>
          </w:tcPr>
          <w:p w14:paraId="59D3AEF7">
            <w:pPr>
              <w:ind w:firstLine="211"/>
              <w:jc w:val="center"/>
              <w:rPr>
                <w:rFonts w:ascii="宋体" w:hAnsi="宋体"/>
                <w:sz w:val="21"/>
                <w:szCs w:val="21"/>
              </w:rPr>
            </w:pPr>
          </w:p>
        </w:tc>
        <w:tc>
          <w:tcPr>
            <w:tcW w:w="377" w:type="pct"/>
            <w:vAlign w:val="center"/>
          </w:tcPr>
          <w:p w14:paraId="3A7BF4ED">
            <w:pPr>
              <w:ind w:firstLine="211"/>
              <w:jc w:val="center"/>
              <w:rPr>
                <w:rFonts w:ascii="宋体" w:hAnsi="宋体"/>
                <w:sz w:val="21"/>
                <w:szCs w:val="21"/>
              </w:rPr>
            </w:pPr>
          </w:p>
        </w:tc>
        <w:tc>
          <w:tcPr>
            <w:tcW w:w="418" w:type="pct"/>
            <w:vAlign w:val="center"/>
          </w:tcPr>
          <w:p w14:paraId="0B246F32">
            <w:pPr>
              <w:ind w:firstLine="211"/>
              <w:jc w:val="center"/>
              <w:rPr>
                <w:rFonts w:ascii="宋体" w:hAnsi="宋体"/>
                <w:sz w:val="21"/>
                <w:szCs w:val="21"/>
              </w:rPr>
            </w:pPr>
          </w:p>
        </w:tc>
        <w:tc>
          <w:tcPr>
            <w:tcW w:w="348" w:type="pct"/>
            <w:vAlign w:val="center"/>
          </w:tcPr>
          <w:p w14:paraId="01A14559">
            <w:pPr>
              <w:ind w:firstLine="211"/>
              <w:jc w:val="center"/>
              <w:rPr>
                <w:rFonts w:ascii="宋体" w:hAnsi="宋体"/>
                <w:sz w:val="21"/>
                <w:szCs w:val="21"/>
              </w:rPr>
            </w:pPr>
          </w:p>
        </w:tc>
        <w:tc>
          <w:tcPr>
            <w:tcW w:w="518" w:type="pct"/>
            <w:vAlign w:val="center"/>
          </w:tcPr>
          <w:p w14:paraId="7A91AF63">
            <w:pPr>
              <w:ind w:firstLine="211"/>
              <w:jc w:val="center"/>
              <w:rPr>
                <w:rFonts w:ascii="宋体" w:hAnsi="宋体"/>
                <w:sz w:val="21"/>
                <w:szCs w:val="21"/>
              </w:rPr>
            </w:pPr>
          </w:p>
        </w:tc>
      </w:tr>
      <w:tr w14:paraId="3EB0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07" w:type="pct"/>
            <w:gridSpan w:val="3"/>
            <w:vAlign w:val="center"/>
          </w:tcPr>
          <w:p w14:paraId="68C55C3A">
            <w:pPr>
              <w:ind w:firstLine="211"/>
              <w:jc w:val="center"/>
              <w:rPr>
                <w:rFonts w:hint="eastAsia" w:ascii="宋体" w:hAnsi="宋体"/>
                <w:b/>
                <w:sz w:val="21"/>
                <w:szCs w:val="21"/>
              </w:rPr>
            </w:pPr>
            <w:r>
              <w:rPr>
                <w:rFonts w:hint="eastAsia" w:ascii="宋体" w:hAnsi="宋体"/>
                <w:b/>
                <w:sz w:val="21"/>
                <w:szCs w:val="21"/>
              </w:rPr>
              <w:t>合计</w:t>
            </w:r>
            <w:r>
              <w:rPr>
                <w:rFonts w:ascii="宋体" w:hAnsi="宋体"/>
                <w:b/>
                <w:sz w:val="21"/>
                <w:szCs w:val="21"/>
              </w:rPr>
              <w:t>（</w:t>
            </w:r>
            <w:r>
              <w:rPr>
                <w:rFonts w:hint="eastAsia" w:ascii="宋体" w:hAnsi="宋体"/>
                <w:b/>
                <w:sz w:val="21"/>
                <w:szCs w:val="21"/>
              </w:rPr>
              <w:t>元</w:t>
            </w:r>
            <w:r>
              <w:rPr>
                <w:rFonts w:ascii="宋体" w:hAnsi="宋体"/>
                <w:b/>
                <w:sz w:val="21"/>
                <w:szCs w:val="21"/>
              </w:rPr>
              <w:t>）</w:t>
            </w:r>
          </w:p>
        </w:tc>
        <w:tc>
          <w:tcPr>
            <w:tcW w:w="3492" w:type="pct"/>
            <w:gridSpan w:val="7"/>
            <w:vAlign w:val="center"/>
          </w:tcPr>
          <w:p w14:paraId="5BA4620C">
            <w:pPr>
              <w:ind w:firstLine="211"/>
              <w:rPr>
                <w:rFonts w:ascii="宋体" w:hAnsi="宋体"/>
                <w:b/>
                <w:sz w:val="21"/>
                <w:szCs w:val="21"/>
              </w:rPr>
            </w:pPr>
            <w:r>
              <w:rPr>
                <w:rFonts w:hint="eastAsia" w:ascii="宋体" w:hAnsi="宋体"/>
                <w:b/>
                <w:sz w:val="21"/>
                <w:szCs w:val="21"/>
              </w:rPr>
              <w:t>大写：</w:t>
            </w:r>
          </w:p>
          <w:p w14:paraId="756BDB88">
            <w:pPr>
              <w:ind w:firstLine="211"/>
              <w:rPr>
                <w:rFonts w:ascii="宋体" w:hAnsi="宋体"/>
                <w:b/>
                <w:sz w:val="21"/>
                <w:szCs w:val="21"/>
              </w:rPr>
            </w:pPr>
            <w:r>
              <w:rPr>
                <w:rFonts w:hint="eastAsia" w:ascii="宋体" w:hAnsi="宋体"/>
                <w:b/>
                <w:sz w:val="21"/>
                <w:szCs w:val="21"/>
              </w:rPr>
              <w:t>小写：</w:t>
            </w:r>
          </w:p>
        </w:tc>
      </w:tr>
    </w:tbl>
    <w:p w14:paraId="2F84E912">
      <w:pPr>
        <w:spacing w:line="360" w:lineRule="auto"/>
        <w:ind w:firstLine="480" w:firstLineChars="200"/>
        <w:rPr>
          <w:rFonts w:ascii="宋体" w:hAnsi="宋体" w:cs="宋体"/>
          <w:kern w:val="0"/>
          <w:sz w:val="24"/>
          <w:szCs w:val="24"/>
        </w:rPr>
      </w:pPr>
    </w:p>
    <w:p w14:paraId="1D8FA057">
      <w:pPr>
        <w:numPr>
          <w:ilvl w:val="0"/>
          <w:numId w:val="0"/>
        </w:numPr>
        <w:kinsoku w:val="0"/>
        <w:spacing w:line="360" w:lineRule="auto"/>
        <w:ind w:left="417" w:leftChars="100" w:hanging="207" w:hangingChars="99"/>
        <w:jc w:val="left"/>
        <w:rPr>
          <w:rFonts w:hint="eastAsia" w:ascii="宋体" w:hAnsi="宋体" w:eastAsia="宋体" w:cs="宋体"/>
          <w:kern w:val="2"/>
          <w:sz w:val="21"/>
          <w:szCs w:val="21"/>
          <w:lang w:val="en-US" w:eastAsia="zh-CN" w:bidi="ar-SA"/>
        </w:rPr>
      </w:pPr>
    </w:p>
    <w:p w14:paraId="52CBD71A">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eastAsia="宋体" w:cs="宋体"/>
          <w:kern w:val="2"/>
          <w:sz w:val="21"/>
          <w:szCs w:val="21"/>
          <w:lang w:val="en-US" w:eastAsia="zh-CN" w:bidi="ar-SA"/>
        </w:rPr>
        <w:t>1、</w:t>
      </w:r>
      <w:r>
        <w:rPr>
          <w:rFonts w:hint="eastAsia" w:ascii="宋体" w:hAnsi="宋体" w:cs="宋体"/>
          <w:sz w:val="21"/>
          <w:szCs w:val="21"/>
        </w:rPr>
        <w:t>如果不提供详细分项报价将视为没有实质性响应采购文件；</w:t>
      </w:r>
    </w:p>
    <w:p w14:paraId="3DB88CB0">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cs="宋体"/>
          <w:sz w:val="21"/>
          <w:szCs w:val="21"/>
        </w:rPr>
        <w:t>2、分项报价表列出报价的分项明细，明细合计应与</w:t>
      </w:r>
      <w:r>
        <w:rPr>
          <w:rFonts w:hint="eastAsia" w:ascii="宋体" w:hAnsi="宋体" w:cs="宋体"/>
          <w:sz w:val="21"/>
          <w:szCs w:val="21"/>
          <w:lang w:val="zh-CN"/>
        </w:rPr>
        <w:t>谈判报价</w:t>
      </w:r>
      <w:r>
        <w:rPr>
          <w:rFonts w:hint="eastAsia" w:ascii="宋体" w:hAnsi="宋体" w:cs="宋体"/>
          <w:sz w:val="21"/>
          <w:szCs w:val="21"/>
        </w:rPr>
        <w:t>一览表</w:t>
      </w:r>
      <w:r>
        <w:rPr>
          <w:rFonts w:hint="eastAsia" w:ascii="宋体" w:hAnsi="宋体" w:cs="宋体"/>
          <w:sz w:val="21"/>
          <w:szCs w:val="21"/>
          <w:lang w:val="en-US" w:eastAsia="zh-CN"/>
        </w:rPr>
        <w:t>谈判总报价</w:t>
      </w:r>
      <w:r>
        <w:rPr>
          <w:rFonts w:hint="eastAsia" w:ascii="宋体" w:hAnsi="宋体" w:cs="宋体"/>
          <w:sz w:val="21"/>
          <w:szCs w:val="21"/>
        </w:rPr>
        <w:t>一致。</w:t>
      </w:r>
    </w:p>
    <w:p w14:paraId="28D45C78">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cs="宋体"/>
          <w:sz w:val="21"/>
          <w:szCs w:val="21"/>
        </w:rPr>
        <w:t>3、所有根据合同或其它原因应由供应商支付的税款和其它应交纳的费用都要包括在供应商提交的报价中；</w:t>
      </w:r>
    </w:p>
    <w:p w14:paraId="2E9DB1F6">
      <w:pPr>
        <w:numPr>
          <w:ilvl w:val="0"/>
          <w:numId w:val="0"/>
        </w:numPr>
        <w:kinsoku w:val="0"/>
        <w:spacing w:line="360" w:lineRule="auto"/>
        <w:ind w:left="417" w:leftChars="100" w:hanging="207" w:hangingChars="99"/>
        <w:jc w:val="left"/>
        <w:rPr>
          <w:rFonts w:ascii="宋体" w:hAnsi="宋体" w:cs="宋体"/>
          <w:sz w:val="21"/>
          <w:szCs w:val="21"/>
        </w:rPr>
      </w:pPr>
      <w:r>
        <w:rPr>
          <w:rFonts w:hint="eastAsia" w:ascii="宋体" w:hAnsi="宋体" w:cs="宋体"/>
          <w:sz w:val="21"/>
          <w:szCs w:val="21"/>
        </w:rPr>
        <w:t>4、应包含服务与货物运至最终目的地的运输、保险和伴随服务的其他所有费用。</w:t>
      </w:r>
    </w:p>
    <w:p w14:paraId="76CB7DCF">
      <w:pPr>
        <w:spacing w:after="120" w:line="360" w:lineRule="auto"/>
        <w:ind w:left="420" w:leftChars="200" w:firstLine="420" w:firstLineChars="200"/>
        <w:rPr>
          <w:rFonts w:ascii="宋体" w:hAnsi="宋体" w:cs="宋体"/>
          <w:kern w:val="0"/>
          <w:sz w:val="21"/>
          <w:szCs w:val="21"/>
        </w:rPr>
      </w:pPr>
    </w:p>
    <w:p w14:paraId="3CE5FEE2">
      <w:pPr>
        <w:spacing w:line="360" w:lineRule="auto"/>
        <w:ind w:firstLine="422" w:firstLineChars="200"/>
        <w:rPr>
          <w:rFonts w:ascii="宋体" w:hAnsi="宋体" w:cs="宋体"/>
          <w:b/>
          <w:sz w:val="21"/>
          <w:szCs w:val="21"/>
        </w:rPr>
      </w:pPr>
    </w:p>
    <w:p w14:paraId="6915C21D">
      <w:pPr>
        <w:widowControl/>
        <w:spacing w:line="360" w:lineRule="auto"/>
        <w:ind w:firstLine="420" w:firstLineChars="200"/>
        <w:rPr>
          <w:rFonts w:ascii="宋体" w:hAnsi="宋体" w:cs="宋体"/>
          <w:kern w:val="0"/>
          <w:sz w:val="21"/>
          <w:szCs w:val="21"/>
        </w:rPr>
      </w:pPr>
      <w:r>
        <w:rPr>
          <w:rFonts w:hint="eastAsia" w:ascii="宋体" w:hAnsi="宋体" w:cs="宋体"/>
          <w:kern w:val="0"/>
          <w:sz w:val="21"/>
          <w:szCs w:val="21"/>
        </w:rPr>
        <w:t>供应商全称</w:t>
      </w:r>
      <w:r>
        <w:rPr>
          <w:rFonts w:hint="eastAsia" w:ascii="宋体" w:hAnsi="宋体" w:cs="宋体"/>
          <w:kern w:val="0"/>
          <w:sz w:val="21"/>
          <w:szCs w:val="21"/>
          <w:lang w:val="zh-CN"/>
        </w:rPr>
        <w:t>：</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（公章）</w:t>
      </w:r>
    </w:p>
    <w:p w14:paraId="6632D406">
      <w:pPr>
        <w:widowControl/>
        <w:spacing w:line="360" w:lineRule="auto"/>
        <w:ind w:firstLine="420" w:firstLineChars="200"/>
        <w:rPr>
          <w:rFonts w:ascii="宋体" w:hAnsi="宋体" w:cs="宋体"/>
          <w:kern w:val="0"/>
          <w:sz w:val="21"/>
          <w:szCs w:val="21"/>
        </w:rPr>
      </w:pPr>
    </w:p>
    <w:p w14:paraId="105973FC">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法定代表（</w:t>
      </w:r>
      <w:r>
        <w:rPr>
          <w:rFonts w:hint="eastAsia" w:ascii="宋体" w:hAnsi="宋体" w:cs="宋体"/>
          <w:kern w:val="0"/>
          <w:sz w:val="21"/>
          <w:szCs w:val="21"/>
          <w:lang w:val="en-US" w:eastAsia="zh-CN"/>
        </w:rPr>
        <w:t>负责</w:t>
      </w:r>
      <w:r>
        <w:rPr>
          <w:rFonts w:hint="eastAsia" w:ascii="宋体" w:hAnsi="宋体" w:cs="宋体"/>
          <w:kern w:val="0"/>
          <w:sz w:val="21"/>
          <w:szCs w:val="21"/>
          <w:lang w:val="zh-CN"/>
        </w:rPr>
        <w:t>）人或被授权人：</w:t>
      </w:r>
      <w:r>
        <w:rPr>
          <w:rFonts w:hint="eastAsia" w:ascii="宋体" w:hAnsi="宋体" w:cs="宋体"/>
          <w:kern w:val="0"/>
          <w:sz w:val="21"/>
          <w:szCs w:val="21"/>
          <w:u w:val="single"/>
        </w:rPr>
        <w:t xml:space="preserve">                </w:t>
      </w:r>
      <w:r>
        <w:rPr>
          <w:rFonts w:hint="eastAsia" w:ascii="宋体" w:hAnsi="宋体" w:cs="宋体"/>
          <w:kern w:val="0"/>
          <w:sz w:val="21"/>
          <w:szCs w:val="21"/>
          <w:lang w:val="zh-CN"/>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（签字或盖章）</w:t>
      </w:r>
    </w:p>
    <w:p w14:paraId="7AF41A98">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 xml:space="preserve">                  </w:t>
      </w:r>
    </w:p>
    <w:p w14:paraId="511EE7CB">
      <w:pPr>
        <w:jc w:val="right"/>
        <w:rPr>
          <w:rFonts w:hint="eastAsia" w:ascii="宋体" w:hAnsi="宋体"/>
          <w:b/>
          <w:color w:val="auto"/>
          <w:sz w:val="28"/>
          <w:szCs w:val="28"/>
          <w:lang w:val="zh-CN"/>
        </w:rPr>
      </w:pPr>
      <w:r>
        <w:rPr>
          <w:rFonts w:hint="eastAsia" w:ascii="宋体" w:hAnsi="宋体" w:cs="宋体"/>
          <w:kern w:val="0"/>
          <w:sz w:val="21"/>
          <w:szCs w:val="21"/>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93A0210"/>
    <w:rsid w:val="008A7667"/>
    <w:rsid w:val="00967BE9"/>
    <w:rsid w:val="00AB33F2"/>
    <w:rsid w:val="00ED2982"/>
    <w:rsid w:val="034D1401"/>
    <w:rsid w:val="05852631"/>
    <w:rsid w:val="08BE1B61"/>
    <w:rsid w:val="0BED61A3"/>
    <w:rsid w:val="0FA76DA7"/>
    <w:rsid w:val="22FB373D"/>
    <w:rsid w:val="257B59D7"/>
    <w:rsid w:val="2B435D4D"/>
    <w:rsid w:val="2D1341BC"/>
    <w:rsid w:val="2E1B3406"/>
    <w:rsid w:val="37130AAB"/>
    <w:rsid w:val="37932077"/>
    <w:rsid w:val="379A01C9"/>
    <w:rsid w:val="43DC5728"/>
    <w:rsid w:val="47982CFD"/>
    <w:rsid w:val="4A28041F"/>
    <w:rsid w:val="4DAF7C6B"/>
    <w:rsid w:val="4EB92CBE"/>
    <w:rsid w:val="4F457D08"/>
    <w:rsid w:val="56090E94"/>
    <w:rsid w:val="59A51695"/>
    <w:rsid w:val="61AD5B49"/>
    <w:rsid w:val="67C12379"/>
    <w:rsid w:val="6AC825A3"/>
    <w:rsid w:val="6C663340"/>
    <w:rsid w:val="6E824DD7"/>
    <w:rsid w:val="6F6F66FF"/>
    <w:rsid w:val="6FA42E82"/>
    <w:rsid w:val="717413EA"/>
    <w:rsid w:val="719F49E4"/>
    <w:rsid w:val="736D557B"/>
    <w:rsid w:val="793A0210"/>
    <w:rsid w:val="79A33E26"/>
    <w:rsid w:val="7DA9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unhideWhenUsed/>
    <w:qFormat/>
    <w:uiPriority w:val="0"/>
    <w:pPr>
      <w:keepNext/>
      <w:keepLines/>
      <w:numPr>
        <w:ilvl w:val="1"/>
        <w:numId w:val="1"/>
      </w:numPr>
      <w:spacing w:before="260" w:after="260" w:line="413" w:lineRule="auto"/>
      <w:ind w:firstLine="0"/>
      <w:jc w:val="left"/>
      <w:outlineLvl w:val="1"/>
    </w:pPr>
    <w:rPr>
      <w:rFonts w:ascii="Arial" w:hAnsi="Arial"/>
      <w:b/>
      <w:sz w:val="28"/>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pPr>
  </w:style>
  <w:style w:type="paragraph" w:styleId="5">
    <w:name w:val="Body Text"/>
    <w:basedOn w:val="1"/>
    <w:next w:val="1"/>
    <w:qFormat/>
    <w:uiPriority w:val="99"/>
    <w:pPr>
      <w:jc w:val="left"/>
    </w:pPr>
    <w:rPr>
      <w:rFonts w:ascii="Copperplate Gothic Bold" w:hAnsi="Copperplate Gothic Bold"/>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autoRedefine/>
    <w:qFormat/>
    <w:uiPriority w:val="0"/>
    <w:rPr>
      <w:rFonts w:ascii="楷体_GB2312" w:hAnsi="Copperplate Gothic Bold" w:eastAsia="楷体_GB2312"/>
      <w:sz w:val="28"/>
    </w:rPr>
  </w:style>
  <w:style w:type="paragraph" w:styleId="9">
    <w:name w:val="Normal (Web)"/>
    <w:basedOn w:val="1"/>
    <w:qFormat/>
    <w:uiPriority w:val="0"/>
    <w:rPr>
      <w:rFonts w:ascii="Calibri" w:hAnsi="Calibri"/>
      <w:sz w:val="24"/>
      <w:szCs w:val="24"/>
    </w:rPr>
  </w:style>
  <w:style w:type="paragraph" w:customStyle="1" w:styleId="12">
    <w:name w:val="列出段落1"/>
    <w:basedOn w:val="1"/>
    <w:autoRedefine/>
    <w:qFormat/>
    <w:uiPriority w:val="0"/>
    <w:pPr>
      <w:ind w:firstLine="420" w:firstLineChars="200"/>
    </w:pPr>
  </w:style>
  <w:style w:type="character" w:customStyle="1" w:styleId="13">
    <w:name w:val="页眉 Char"/>
    <w:basedOn w:val="11"/>
    <w:link w:val="7"/>
    <w:qFormat/>
    <w:uiPriority w:val="0"/>
    <w:rPr>
      <w:rFonts w:ascii="Times New Roman" w:hAnsi="Times New Roman" w:eastAsia="宋体" w:cs="Times New Roman"/>
      <w:kern w:val="2"/>
      <w:sz w:val="18"/>
      <w:szCs w:val="18"/>
    </w:rPr>
  </w:style>
  <w:style w:type="character" w:customStyle="1" w:styleId="14">
    <w:name w:val="页脚 Char"/>
    <w:basedOn w:val="11"/>
    <w:link w:val="6"/>
    <w:qFormat/>
    <w:uiPriority w:val="0"/>
    <w:rPr>
      <w:rFonts w:ascii="Times New Roman" w:hAnsi="Times New Roman" w:eastAsia="宋体" w:cs="Times New Roman"/>
      <w:kern w:val="2"/>
      <w:sz w:val="18"/>
      <w:szCs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2</Pages>
  <Words>378</Words>
  <Characters>378</Characters>
  <Lines>8</Lines>
  <Paragraphs>2</Paragraphs>
  <TotalTime>3</TotalTime>
  <ScaleCrop>false</ScaleCrop>
  <LinksUpToDate>false</LinksUpToDate>
  <CharactersWithSpaces>785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2023-06-30T10:10:00Z</dcterms:created>
  <dc:creator>残念</dc:creator>
  <cp:lastModifiedBy>潘乐</cp:lastModifiedBy>
  <dcterms:modified xsi:type="dcterms:W3CDTF">2026-08-28T08:28:29Z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A426BA0C5AE0476B9CC7B76E7F65E3C8_13</vt:lpwstr>
  </property>
  <property fmtid="{D5CDD505-2E9C-101B-9397-08002B2CF9AE}" pid="4" name="KSOTemplateDocerSaveRecord">
    <vt:lpwstr>eyJoZGlkIjoiZmYxODAxNGIyZjg3ZWUxZjA2Yzk5MjYwMThlMjY3MjIiLCJ1c2VySWQiOiIxNDYyMTI5MzQyIn0=</vt:lpwstr>
  </property>
</Properties>
</file>