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2BA36">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3E8F7724">
      <w:pPr>
        <w:pStyle w:val="7"/>
        <w:keepNext w:val="0"/>
        <w:keepLines w:val="0"/>
        <w:pageBreakBefore w:val="0"/>
        <w:widowControl w:val="0"/>
        <w:kinsoku/>
        <w:wordWrap/>
        <w:overflowPunct/>
        <w:topLinePunct/>
        <w:autoSpaceDE/>
        <w:autoSpaceDN/>
        <w:bidi w:val="0"/>
        <w:adjustRightInd w:val="0"/>
        <w:snapToGrid w:val="0"/>
        <w:spacing w:before="0" w:beforeAutospacing="0" w:after="0" w:afterAutospacing="0" w:line="240" w:lineRule="auto"/>
        <w:ind w:firstLine="420" w:firstLineChars="200"/>
        <w:textAlignment w:val="auto"/>
        <w:outlineLvl w:val="9"/>
        <w:rPr>
          <w:rFonts w:hint="eastAsia" w:ascii="宋体" w:hAnsi="宋体" w:eastAsia="宋体" w:cs="宋体"/>
          <w:color w:val="auto"/>
          <w:sz w:val="21"/>
          <w:szCs w:val="20"/>
          <w:highlight w:val="none"/>
        </w:rPr>
      </w:pPr>
      <w:r>
        <w:rPr>
          <w:rFonts w:hint="eastAsia" w:ascii="宋体" w:hAnsi="宋体" w:eastAsia="宋体" w:cs="宋体"/>
          <w:color w:val="auto"/>
          <w:sz w:val="21"/>
          <w:szCs w:val="20"/>
          <w:highlight w:val="none"/>
        </w:rPr>
        <w:t>供应商按要求提供资格证明材料并进行电子签章，供应商应保证所提供资料/承诺/声明的真实、完整、有效，供应商提供虚假资料的，将承担法律责任。</w:t>
      </w:r>
    </w:p>
    <w:p w14:paraId="6D49663C">
      <w:pPr>
        <w:pStyle w:val="7"/>
        <w:keepNext w:val="0"/>
        <w:keepLines w:val="0"/>
        <w:pageBreakBefore w:val="0"/>
        <w:widowControl w:val="0"/>
        <w:kinsoku/>
        <w:wordWrap/>
        <w:overflowPunct/>
        <w:topLinePunct/>
        <w:autoSpaceDE/>
        <w:autoSpaceDN/>
        <w:bidi w:val="0"/>
        <w:adjustRightInd w:val="0"/>
        <w:snapToGrid w:val="0"/>
        <w:spacing w:before="0" w:beforeAutospacing="0" w:after="0" w:afterAutospacing="0" w:line="240" w:lineRule="auto"/>
        <w:ind w:firstLine="420" w:firstLineChars="200"/>
        <w:textAlignment w:val="auto"/>
        <w:outlineLvl w:val="9"/>
        <w:rPr>
          <w:rFonts w:hint="eastAsia" w:ascii="宋体" w:hAnsi="宋体" w:eastAsia="宋体" w:cs="宋体"/>
          <w:color w:val="auto"/>
          <w:sz w:val="21"/>
          <w:szCs w:val="20"/>
          <w:highlight w:val="none"/>
        </w:rPr>
      </w:pPr>
      <w:r>
        <w:rPr>
          <w:rFonts w:hint="eastAsia" w:ascii="宋体" w:hAnsi="宋体" w:eastAsia="宋体" w:cs="宋体"/>
          <w:color w:val="auto"/>
          <w:sz w:val="21"/>
          <w:szCs w:val="20"/>
          <w:highlight w:val="none"/>
        </w:rPr>
        <w:t>因提供的材料无法辨别、不完整或不符合磋商文件要求等引起的磋商无效，责任供应商自行承担。其中未规定格式的承诺函及书面声明等格式自拟。</w:t>
      </w:r>
    </w:p>
    <w:p w14:paraId="4B62B05F">
      <w:pPr>
        <w:keepNext w:val="0"/>
        <w:keepLines w:val="0"/>
        <w:widowControl/>
        <w:suppressLineNumbers w:val="0"/>
        <w:jc w:val="left"/>
        <w:rPr>
          <w:rFonts w:hint="default" w:ascii="宋体" w:hAnsi="宋体" w:eastAsia="宋体" w:cs="宋体"/>
          <w:i w:val="0"/>
          <w:iCs w:val="0"/>
          <w:caps w:val="0"/>
          <w:color w:val="0A82E5"/>
          <w:spacing w:val="0"/>
          <w:kern w:val="0"/>
          <w:sz w:val="21"/>
          <w:szCs w:val="21"/>
          <w:shd w:val="clear" w:fill="FFFFFF"/>
          <w:lang w:val="en-US" w:eastAsia="zh-CN" w:bidi="ar"/>
        </w:rPr>
      </w:pPr>
    </w:p>
    <w:p w14:paraId="782EDC0D">
      <w:pPr>
        <w:keepNext w:val="0"/>
        <w:keepLines w:val="0"/>
        <w:widowControl/>
        <w:suppressLineNumbers w:val="0"/>
        <w:jc w:val="left"/>
        <w:rPr>
          <w:rFonts w:hint="default" w:ascii="宋体" w:hAnsi="宋体" w:cs="宋体"/>
          <w:b/>
          <w:bCs/>
          <w:i w:val="0"/>
          <w:iCs w:val="0"/>
          <w:caps w:val="0"/>
          <w:color w:val="auto"/>
          <w:spacing w:val="0"/>
          <w:kern w:val="0"/>
          <w:sz w:val="24"/>
          <w:szCs w:val="24"/>
          <w:shd w:val="clear" w:fill="FFFFFF"/>
          <w:lang w:val="en-US" w:eastAsia="zh-CN" w:bidi="ar"/>
        </w:rPr>
      </w:pPr>
      <w:r>
        <w:rPr>
          <w:rFonts w:hint="eastAsia" w:ascii="宋体" w:hAnsi="宋体" w:cs="宋体"/>
          <w:b/>
          <w:bCs/>
          <w:i w:val="0"/>
          <w:iCs w:val="0"/>
          <w:caps w:val="0"/>
          <w:color w:val="auto"/>
          <w:spacing w:val="0"/>
          <w:kern w:val="0"/>
          <w:sz w:val="24"/>
          <w:szCs w:val="24"/>
          <w:shd w:val="clear" w:fill="FFFFFF"/>
          <w:lang w:val="en-US" w:eastAsia="zh-CN" w:bidi="ar"/>
        </w:rPr>
        <w:t>一、一般资格审查</w:t>
      </w:r>
    </w:p>
    <w:p w14:paraId="744969AA">
      <w:pPr>
        <w:keepNext w:val="0"/>
        <w:keepLines w:val="0"/>
        <w:widowControl/>
        <w:suppressLineNumbers w:val="0"/>
        <w:jc w:val="left"/>
        <w:rPr>
          <w:rFonts w:hint="eastAsia" w:ascii="宋体" w:hAnsi="宋体" w:eastAsia="宋体" w:cs="宋体"/>
          <w:b/>
          <w:bCs/>
          <w:i w:val="0"/>
          <w:iCs w:val="0"/>
          <w:caps w:val="0"/>
          <w:color w:val="auto"/>
          <w:spacing w:val="0"/>
          <w:kern w:val="0"/>
          <w:sz w:val="24"/>
          <w:szCs w:val="24"/>
          <w:shd w:val="clear" w:fill="FFFFFF"/>
          <w:lang w:val="en-US" w:eastAsia="zh-CN" w:bidi="ar"/>
        </w:rPr>
      </w:pPr>
    </w:p>
    <w:p w14:paraId="5F59B0FC">
      <w:pPr>
        <w:keepNext w:val="0"/>
        <w:keepLines w:val="0"/>
        <w:widowControl/>
        <w:suppressLineNumbers w:val="0"/>
        <w:jc w:val="left"/>
        <w:rPr>
          <w:color w:val="auto"/>
          <w:sz w:val="24"/>
          <w:szCs w:val="24"/>
        </w:rPr>
      </w:pPr>
      <w:r>
        <w:rPr>
          <w:rFonts w:hint="eastAsia" w:ascii="宋体" w:hAnsi="宋体" w:cs="宋体"/>
          <w:b/>
          <w:bCs/>
          <w:i w:val="0"/>
          <w:iCs w:val="0"/>
          <w:caps w:val="0"/>
          <w:color w:val="auto"/>
          <w:spacing w:val="0"/>
          <w:kern w:val="0"/>
          <w:sz w:val="24"/>
          <w:szCs w:val="24"/>
          <w:shd w:val="clear" w:fill="FFFFFF"/>
          <w:lang w:val="en-US" w:eastAsia="zh-CN" w:bidi="ar"/>
        </w:rPr>
        <w:t>（一）</w:t>
      </w:r>
      <w:r>
        <w:rPr>
          <w:rFonts w:hint="eastAsia" w:ascii="宋体" w:hAnsi="宋体" w:eastAsia="宋体" w:cs="宋体"/>
          <w:b/>
          <w:bCs/>
          <w:i w:val="0"/>
          <w:iCs w:val="0"/>
          <w:caps w:val="0"/>
          <w:color w:val="auto"/>
          <w:spacing w:val="0"/>
          <w:kern w:val="0"/>
          <w:sz w:val="24"/>
          <w:szCs w:val="24"/>
          <w:shd w:val="clear" w:fill="FFFFFF"/>
          <w:lang w:val="en-US" w:eastAsia="zh-CN" w:bidi="ar"/>
        </w:rPr>
        <w:t>供应商应具备《中华人民共和国政府采购法》第二十二条规定的条件</w:t>
      </w:r>
    </w:p>
    <w:p w14:paraId="569F731E">
      <w:pPr>
        <w:keepNext w:val="0"/>
        <w:keepLines w:val="0"/>
        <w:widowControl/>
        <w:suppressLineNumbers w:val="0"/>
        <w:jc w:val="left"/>
        <w:rPr>
          <w:rFonts w:hint="eastAsia" w:ascii="宋体" w:hAnsi="宋体" w:eastAsia="宋体" w:cs="宋体"/>
          <w:i w:val="0"/>
          <w:iCs w:val="0"/>
          <w:caps w:val="0"/>
          <w:color w:val="0A82E5"/>
          <w:spacing w:val="0"/>
          <w:kern w:val="0"/>
          <w:sz w:val="24"/>
          <w:szCs w:val="24"/>
          <w:shd w:val="clear" w:fill="FFFFFF"/>
          <w:lang w:val="en-US" w:eastAsia="zh-CN" w:bidi="ar"/>
        </w:rPr>
      </w:pPr>
    </w:p>
    <w:p w14:paraId="638792B1">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62" w:leftChars="0" w:firstLine="482" w:firstLineChars="0"/>
        <w:jc w:val="left"/>
        <w:textAlignment w:val="auto"/>
        <w:rPr>
          <w:rFonts w:hint="eastAsia" w:ascii="Calibri" w:hAnsi="Calibri" w:eastAsia="宋体" w:cs="Times New Roman"/>
          <w:color w:val="auto"/>
          <w:kern w:val="2"/>
          <w:sz w:val="24"/>
          <w:szCs w:val="24"/>
          <w:lang w:val="en-US" w:eastAsia="zh-CN" w:bidi="ar-SA"/>
        </w:rPr>
      </w:pPr>
      <w:r>
        <w:rPr>
          <w:rFonts w:hint="eastAsia" w:eastAsia="宋体" w:cs="Times New Roman"/>
          <w:color w:val="auto"/>
          <w:kern w:val="2"/>
          <w:sz w:val="24"/>
          <w:szCs w:val="24"/>
          <w:lang w:val="en-US" w:eastAsia="zh-CN" w:bidi="ar-SA"/>
        </w:rPr>
        <w:t>1.</w:t>
      </w:r>
      <w:r>
        <w:rPr>
          <w:rFonts w:hint="eastAsia" w:ascii="Calibri" w:hAnsi="Calibri" w:eastAsia="宋体" w:cs="Times New Roman"/>
          <w:color w:val="auto"/>
          <w:kern w:val="2"/>
          <w:sz w:val="24"/>
          <w:szCs w:val="24"/>
          <w:lang w:val="en-US" w:eastAsia="zh-CN" w:bidi="ar-SA"/>
        </w:rPr>
        <w:t>提供合格有效的法人或者其他组织的营业执照等证明文件，自然人的身份证明；供应商是法人或其他组织的应提供营业执照等证明文件，供应商是自然人的应提供有效的自然人身份证明；</w:t>
      </w:r>
    </w:p>
    <w:p w14:paraId="5332D9C1">
      <w:pPr>
        <w:pStyle w:val="2"/>
        <w:numPr>
          <w:ilvl w:val="0"/>
          <w:numId w:val="0"/>
        </w:numPr>
        <w:rPr>
          <w:rFonts w:hint="eastAsia"/>
          <w:lang w:val="en-US" w:eastAsia="zh-CN"/>
        </w:rPr>
      </w:pPr>
    </w:p>
    <w:p w14:paraId="78926B3A">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62" w:leftChars="0" w:firstLine="482" w:firstLineChars="0"/>
        <w:jc w:val="left"/>
        <w:textAlignment w:val="auto"/>
        <w:rPr>
          <w:rFonts w:hint="eastAsia"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24"/>
          <w:szCs w:val="24"/>
          <w:lang w:val="en-US" w:eastAsia="zh-CN" w:bidi="ar-SA"/>
        </w:rPr>
        <w:t>2、提供具有履行合同所必需的设备和专业技术能力的承诺 ；</w:t>
      </w:r>
    </w:p>
    <w:p w14:paraId="46B86B46">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62" w:leftChars="0" w:firstLine="482" w:firstLineChars="0"/>
        <w:jc w:val="left"/>
        <w:textAlignment w:val="auto"/>
        <w:rPr>
          <w:rFonts w:hint="eastAsia"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24"/>
          <w:szCs w:val="24"/>
          <w:lang w:val="en-US" w:eastAsia="zh-CN" w:bidi="ar-SA"/>
        </w:rPr>
        <w:t>【提供承诺函加盖公章，格式自拟】</w:t>
      </w:r>
    </w:p>
    <w:p w14:paraId="4F82150B">
      <w:pPr>
        <w:pStyle w:val="2"/>
        <w:rPr>
          <w:lang w:val="en-US" w:eastAsia="zh-CN"/>
        </w:rPr>
      </w:pPr>
    </w:p>
    <w:p w14:paraId="04B6B7E3">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62" w:leftChars="0" w:firstLine="482" w:firstLineChars="0"/>
        <w:jc w:val="left"/>
        <w:textAlignment w:val="auto"/>
        <w:rPr>
          <w:rFonts w:hint="eastAsia"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24"/>
          <w:szCs w:val="24"/>
          <w:lang w:val="en-US" w:eastAsia="zh-CN" w:bidi="ar-SA"/>
        </w:rPr>
        <w:t>3、提供磋商截止时间前6个月内任意一个月的纳税证明或完税证明（以税款所属期为准，依法免税的应提供相关证明材料）；</w:t>
      </w:r>
    </w:p>
    <w:p w14:paraId="5ED96741">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62" w:leftChars="0" w:firstLine="482" w:firstLineChars="0"/>
        <w:jc w:val="left"/>
        <w:textAlignment w:val="auto"/>
        <w:rPr>
          <w:rFonts w:hint="eastAsia"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24"/>
          <w:szCs w:val="24"/>
          <w:lang w:val="en-US" w:eastAsia="zh-CN" w:bidi="ar-SA"/>
        </w:rPr>
        <w:t>【纳税证明或完税证明复印件或扫描件加盖公章】</w:t>
      </w:r>
    </w:p>
    <w:p w14:paraId="626229D2">
      <w:pPr>
        <w:pStyle w:val="2"/>
        <w:numPr>
          <w:ilvl w:val="0"/>
          <w:numId w:val="0"/>
        </w:numPr>
        <w:rPr>
          <w:lang w:val="en-US" w:eastAsia="zh-CN"/>
        </w:rPr>
      </w:pPr>
    </w:p>
    <w:p w14:paraId="12E22CFD">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62" w:leftChars="0" w:firstLine="482" w:firstLineChars="0"/>
        <w:jc w:val="left"/>
        <w:textAlignment w:val="auto"/>
        <w:rPr>
          <w:rFonts w:hint="eastAsia"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24"/>
          <w:szCs w:val="24"/>
          <w:lang w:val="en-US" w:eastAsia="zh-CN" w:bidi="ar-SA"/>
        </w:rPr>
        <w:t>4、提供磋商截止时间前6个月内任意一个月的社保缴费凭据或社保机构开具的社会保险参保缴费情况证明（依法不需要缴纳社会保障资金的应提供相关证明材料）；</w:t>
      </w:r>
    </w:p>
    <w:p w14:paraId="318C1647">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62" w:leftChars="0" w:firstLine="482" w:firstLineChars="0"/>
        <w:jc w:val="left"/>
        <w:textAlignment w:val="auto"/>
        <w:rPr>
          <w:rFonts w:hint="eastAsia"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24"/>
          <w:szCs w:val="24"/>
          <w:lang w:val="en-US" w:eastAsia="zh-CN" w:bidi="ar-SA"/>
        </w:rPr>
        <w:t>【社会保障资金缴费证明或参保证明复印件或扫描件加盖公章】</w:t>
      </w:r>
    </w:p>
    <w:p w14:paraId="207536CF">
      <w:pPr>
        <w:pStyle w:val="2"/>
        <w:rPr>
          <w:rFonts w:hint="eastAsia"/>
          <w:lang w:val="en-US" w:eastAsia="zh-CN"/>
        </w:rPr>
      </w:pPr>
    </w:p>
    <w:p w14:paraId="738DEE7C">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62" w:leftChars="0" w:firstLine="482" w:firstLineChars="0"/>
        <w:jc w:val="left"/>
        <w:textAlignment w:val="auto"/>
        <w:rPr>
          <w:rFonts w:hint="eastAsia"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24"/>
          <w:szCs w:val="24"/>
          <w:lang w:val="en-US" w:eastAsia="zh-CN" w:bidi="ar-SA"/>
        </w:rPr>
        <w:t>5参加政府采购活动前三年内，在经营活动中没有重大违法记录的声明。</w:t>
      </w:r>
    </w:p>
    <w:p w14:paraId="56CE75C2">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62" w:leftChars="0" w:firstLine="482" w:firstLineChars="0"/>
        <w:jc w:val="left"/>
        <w:textAlignment w:val="auto"/>
        <w:rPr>
          <w:rFonts w:hint="eastAsia"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24"/>
          <w:szCs w:val="24"/>
          <w:lang w:val="en-US" w:eastAsia="zh-CN" w:bidi="ar-SA"/>
        </w:rPr>
        <w:t>【提供书面声明加盖公章，格式自拟】</w:t>
      </w:r>
    </w:p>
    <w:p w14:paraId="7101E7AD">
      <w:pPr>
        <w:pStyle w:val="2"/>
        <w:numPr>
          <w:ilvl w:val="0"/>
          <w:numId w:val="0"/>
        </w:numPr>
        <w:ind w:left="420" w:leftChars="0"/>
        <w:rPr>
          <w:rFonts w:hint="eastAsia"/>
          <w:lang w:val="en-US" w:eastAsia="zh-CN"/>
        </w:rPr>
      </w:pPr>
    </w:p>
    <w:p w14:paraId="0D4062A9">
      <w:pPr>
        <w:keepNext w:val="0"/>
        <w:keepLines w:val="0"/>
        <w:pageBreakBefore w:val="0"/>
        <w:widowControl/>
        <w:numPr>
          <w:ilvl w:val="0"/>
          <w:numId w:val="0"/>
        </w:numPr>
        <w:suppressLineNumbers w:val="0"/>
        <w:kinsoku/>
        <w:wordWrap/>
        <w:overflowPunct/>
        <w:topLinePunct w:val="0"/>
        <w:autoSpaceDE/>
        <w:autoSpaceDN/>
        <w:bidi w:val="0"/>
        <w:adjustRightInd/>
        <w:snapToGrid/>
        <w:spacing w:line="500" w:lineRule="exact"/>
        <w:ind w:left="420" w:leftChars="0"/>
        <w:jc w:val="left"/>
        <w:textAlignment w:val="auto"/>
        <w:rPr>
          <w:rFonts w:hint="eastAsia" w:ascii="Calibri" w:hAnsi="Calibri" w:eastAsia="宋体" w:cs="Times New Roman"/>
          <w:color w:val="auto"/>
          <w:kern w:val="2"/>
          <w:sz w:val="24"/>
          <w:szCs w:val="24"/>
          <w:lang w:val="en-US" w:eastAsia="zh-CN" w:bidi="ar-SA"/>
        </w:rPr>
      </w:pPr>
      <w:r>
        <w:rPr>
          <w:rFonts w:hint="eastAsia" w:cs="Times New Roman"/>
          <w:color w:val="auto"/>
          <w:kern w:val="2"/>
          <w:sz w:val="24"/>
          <w:szCs w:val="24"/>
          <w:lang w:val="en-US" w:eastAsia="zh-CN" w:bidi="ar-SA"/>
        </w:rPr>
        <w:t>6</w:t>
      </w:r>
      <w:r>
        <w:rPr>
          <w:rFonts w:hint="eastAsia" w:eastAsia="宋体" w:cs="Times New Roman"/>
          <w:color w:val="auto"/>
          <w:kern w:val="2"/>
          <w:sz w:val="24"/>
          <w:szCs w:val="24"/>
          <w:lang w:val="en-US" w:eastAsia="zh-CN" w:bidi="ar-SA"/>
        </w:rPr>
        <w:t>、</w:t>
      </w:r>
      <w:r>
        <w:rPr>
          <w:rFonts w:hint="eastAsia" w:ascii="Calibri" w:hAnsi="Calibri" w:eastAsia="宋体" w:cs="Times New Roman"/>
          <w:color w:val="auto"/>
          <w:kern w:val="2"/>
          <w:sz w:val="24"/>
          <w:szCs w:val="24"/>
          <w:lang w:val="en-US" w:eastAsia="zh-CN" w:bidi="ar-SA"/>
        </w:rPr>
        <w:t>法律、行政法规规定的其他条件</w:t>
      </w:r>
    </w:p>
    <w:p w14:paraId="19C92D8E">
      <w:pPr>
        <w:pStyle w:val="7"/>
        <w:widowControl w:val="0"/>
        <w:topLinePunct/>
        <w:adjustRightInd w:val="0"/>
        <w:snapToGrid w:val="0"/>
        <w:spacing w:before="0" w:beforeAutospacing="0" w:after="0" w:afterAutospacing="0" w:line="360" w:lineRule="auto"/>
        <w:ind w:firstLine="480" w:firstLineChars="200"/>
        <w:outlineLvl w:val="9"/>
        <w:rPr>
          <w:rFonts w:hint="eastAsia" w:ascii="宋体" w:hAnsi="宋体" w:eastAsia="宋体" w:cs="宋体"/>
          <w:color w:val="auto"/>
          <w:szCs w:val="22"/>
          <w:highlight w:val="none"/>
          <w:lang w:eastAsia="zh-CN"/>
        </w:rPr>
      </w:pPr>
      <w:r>
        <w:rPr>
          <w:rFonts w:hint="eastAsia" w:ascii="宋体" w:hAnsi="宋体" w:eastAsia="宋体" w:cs="宋体"/>
          <w:color w:val="auto"/>
          <w:szCs w:val="22"/>
          <w:highlight w:val="none"/>
          <w:lang w:eastAsia="zh-CN"/>
        </w:rPr>
        <w:t>【</w:t>
      </w:r>
      <w:r>
        <w:rPr>
          <w:rFonts w:hint="eastAsia" w:ascii="宋体" w:hAnsi="宋体" w:eastAsia="宋体" w:cs="宋体"/>
          <w:color w:val="auto"/>
          <w:szCs w:val="22"/>
          <w:highlight w:val="none"/>
        </w:rPr>
        <w:t>提供承诺函</w:t>
      </w:r>
      <w:r>
        <w:rPr>
          <w:rFonts w:hint="eastAsia" w:ascii="宋体" w:hAnsi="宋体" w:eastAsia="宋体" w:cs="宋体"/>
          <w:color w:val="auto"/>
          <w:sz w:val="24"/>
          <w:highlight w:val="none"/>
          <w:lang w:val="en-US" w:eastAsia="zh-CN"/>
        </w:rPr>
        <w:t>加盖公章</w:t>
      </w:r>
      <w:r>
        <w:rPr>
          <w:rFonts w:hint="eastAsia" w:ascii="宋体" w:hAnsi="宋体" w:eastAsia="宋体" w:cs="宋体"/>
          <w:color w:val="auto"/>
          <w:szCs w:val="22"/>
          <w:highlight w:val="none"/>
        </w:rPr>
        <w:t>，格式自拟</w:t>
      </w:r>
      <w:r>
        <w:rPr>
          <w:rFonts w:hint="eastAsia" w:ascii="宋体" w:hAnsi="宋体" w:eastAsia="宋体" w:cs="宋体"/>
          <w:color w:val="auto"/>
          <w:szCs w:val="22"/>
          <w:highlight w:val="none"/>
          <w:lang w:eastAsia="zh-CN"/>
        </w:rPr>
        <w:t>】</w:t>
      </w:r>
    </w:p>
    <w:p w14:paraId="28D02534">
      <w:pPr>
        <w:pStyle w:val="7"/>
        <w:widowControl w:val="0"/>
        <w:topLinePunct/>
        <w:adjustRightInd w:val="0"/>
        <w:snapToGrid w:val="0"/>
        <w:spacing w:before="0" w:beforeAutospacing="0" w:after="0" w:afterAutospacing="0" w:line="360" w:lineRule="auto"/>
        <w:ind w:firstLine="480" w:firstLineChars="200"/>
        <w:outlineLvl w:val="9"/>
        <w:rPr>
          <w:rFonts w:hint="eastAsia" w:ascii="宋体" w:hAnsi="宋体" w:eastAsia="宋体" w:cs="宋体"/>
          <w:color w:val="auto"/>
          <w:szCs w:val="22"/>
          <w:highlight w:val="none"/>
          <w:lang w:eastAsia="zh-CN"/>
        </w:rPr>
      </w:pPr>
    </w:p>
    <w:p w14:paraId="27C5F258">
      <w:pPr>
        <w:pStyle w:val="7"/>
        <w:widowControl w:val="0"/>
        <w:topLinePunct/>
        <w:adjustRightInd w:val="0"/>
        <w:snapToGrid w:val="0"/>
        <w:spacing w:before="0" w:beforeAutospacing="0" w:after="0" w:afterAutospacing="0" w:line="360" w:lineRule="auto"/>
        <w:ind w:firstLine="480" w:firstLineChars="200"/>
        <w:outlineLvl w:val="9"/>
        <w:rPr>
          <w:rFonts w:hint="eastAsia" w:ascii="宋体" w:hAnsi="宋体" w:eastAsia="宋体" w:cs="宋体"/>
          <w:color w:val="auto"/>
          <w:szCs w:val="22"/>
          <w:highlight w:val="none"/>
          <w:lang w:eastAsia="zh-CN"/>
        </w:rPr>
      </w:pPr>
    </w:p>
    <w:p w14:paraId="7C4B4D8C">
      <w:pPr>
        <w:pStyle w:val="7"/>
        <w:widowControl w:val="0"/>
        <w:topLinePunct/>
        <w:adjustRightInd w:val="0"/>
        <w:snapToGrid w:val="0"/>
        <w:spacing w:before="0" w:beforeAutospacing="0" w:after="0" w:afterAutospacing="0" w:line="360" w:lineRule="auto"/>
        <w:ind w:firstLine="480" w:firstLineChars="200"/>
        <w:outlineLvl w:val="9"/>
        <w:rPr>
          <w:rFonts w:hint="eastAsia" w:ascii="宋体" w:hAnsi="宋体" w:eastAsia="宋体" w:cs="宋体"/>
          <w:color w:val="auto"/>
          <w:szCs w:val="22"/>
          <w:highlight w:val="none"/>
          <w:lang w:eastAsia="zh-CN"/>
        </w:rPr>
      </w:pPr>
    </w:p>
    <w:p w14:paraId="11702226">
      <w:pPr>
        <w:pStyle w:val="7"/>
        <w:widowControl w:val="0"/>
        <w:topLinePunct/>
        <w:adjustRightInd w:val="0"/>
        <w:snapToGrid w:val="0"/>
        <w:spacing w:before="0" w:beforeAutospacing="0" w:after="0" w:afterAutospacing="0" w:line="360" w:lineRule="auto"/>
        <w:ind w:firstLine="480" w:firstLineChars="200"/>
        <w:outlineLvl w:val="9"/>
        <w:rPr>
          <w:rFonts w:hint="eastAsia" w:ascii="宋体" w:hAnsi="宋体" w:eastAsia="宋体" w:cs="宋体"/>
          <w:color w:val="auto"/>
          <w:szCs w:val="22"/>
          <w:highlight w:val="none"/>
          <w:lang w:eastAsia="zh-CN"/>
        </w:rPr>
      </w:pPr>
    </w:p>
    <w:p w14:paraId="18BE504B">
      <w:pPr>
        <w:pStyle w:val="7"/>
        <w:widowControl w:val="0"/>
        <w:topLinePunct/>
        <w:adjustRightInd w:val="0"/>
        <w:snapToGrid w:val="0"/>
        <w:spacing w:before="0" w:beforeAutospacing="0" w:after="0" w:afterAutospacing="0" w:line="360" w:lineRule="auto"/>
        <w:ind w:firstLine="480" w:firstLineChars="200"/>
        <w:outlineLvl w:val="9"/>
        <w:rPr>
          <w:rFonts w:hint="eastAsia" w:ascii="宋体" w:hAnsi="宋体" w:eastAsia="宋体" w:cs="宋体"/>
          <w:color w:val="auto"/>
          <w:szCs w:val="22"/>
          <w:highlight w:val="none"/>
          <w:lang w:eastAsia="zh-CN"/>
        </w:rPr>
      </w:pPr>
    </w:p>
    <w:p w14:paraId="21169B6C">
      <w:pPr>
        <w:pStyle w:val="7"/>
        <w:widowControl w:val="0"/>
        <w:topLinePunct/>
        <w:adjustRightInd w:val="0"/>
        <w:snapToGrid w:val="0"/>
        <w:spacing w:before="0" w:beforeAutospacing="0" w:after="0" w:afterAutospacing="0" w:line="360" w:lineRule="auto"/>
        <w:ind w:firstLine="480" w:firstLineChars="200"/>
        <w:outlineLvl w:val="9"/>
        <w:rPr>
          <w:rFonts w:hint="eastAsia" w:ascii="宋体" w:hAnsi="宋体" w:eastAsia="宋体" w:cs="宋体"/>
          <w:color w:val="auto"/>
          <w:szCs w:val="22"/>
          <w:highlight w:val="none"/>
          <w:lang w:eastAsia="zh-CN"/>
        </w:rPr>
      </w:pPr>
    </w:p>
    <w:p w14:paraId="25A9BF48">
      <w:pPr>
        <w:pStyle w:val="7"/>
        <w:widowControl w:val="0"/>
        <w:topLinePunct/>
        <w:adjustRightInd w:val="0"/>
        <w:snapToGrid w:val="0"/>
        <w:spacing w:before="0" w:beforeAutospacing="0" w:after="0" w:afterAutospacing="0" w:line="360" w:lineRule="auto"/>
        <w:outlineLvl w:val="9"/>
        <w:rPr>
          <w:rFonts w:hint="eastAsia" w:ascii="宋体" w:hAnsi="宋体" w:eastAsia="宋体" w:cs="宋体"/>
          <w:color w:val="auto"/>
          <w:szCs w:val="22"/>
          <w:highlight w:val="none"/>
        </w:rPr>
      </w:pPr>
    </w:p>
    <w:p w14:paraId="20A03214">
      <w:pPr>
        <w:pStyle w:val="7"/>
        <w:widowControl w:val="0"/>
        <w:topLinePunct/>
        <w:adjustRightInd w:val="0"/>
        <w:snapToGrid w:val="0"/>
        <w:spacing w:before="0" w:beforeAutospacing="0" w:after="0" w:afterAutospacing="0" w:line="360" w:lineRule="auto"/>
        <w:ind w:firstLine="480" w:firstLineChars="200"/>
        <w:outlineLvl w:val="9"/>
        <w:rPr>
          <w:rFonts w:hint="eastAsia" w:ascii="宋体" w:hAnsi="宋体" w:eastAsia="宋体" w:cs="宋体"/>
          <w:color w:val="auto"/>
          <w:szCs w:val="22"/>
          <w:highlight w:val="none"/>
          <w:lang w:eastAsia="zh-CN"/>
        </w:rPr>
      </w:pPr>
      <w:r>
        <w:rPr>
          <w:rFonts w:hint="eastAsia" w:cs="宋体"/>
          <w:color w:val="auto"/>
          <w:szCs w:val="22"/>
          <w:highlight w:val="none"/>
          <w:lang w:eastAsia="zh-CN"/>
        </w:rPr>
        <w:t>（</w:t>
      </w:r>
      <w:r>
        <w:rPr>
          <w:rFonts w:hint="eastAsia" w:cs="宋体"/>
          <w:color w:val="auto"/>
          <w:szCs w:val="22"/>
          <w:highlight w:val="none"/>
          <w:lang w:val="en-US" w:eastAsia="zh-CN"/>
        </w:rPr>
        <w:t>二</w:t>
      </w:r>
      <w:r>
        <w:rPr>
          <w:rFonts w:hint="eastAsia" w:cs="宋体"/>
          <w:color w:val="auto"/>
          <w:szCs w:val="22"/>
          <w:highlight w:val="none"/>
          <w:lang w:eastAsia="zh-CN"/>
        </w:rPr>
        <w:t>）</w:t>
      </w:r>
      <w:r>
        <w:rPr>
          <w:rFonts w:hint="eastAsia" w:ascii="宋体" w:hAnsi="宋体" w:eastAsia="宋体" w:cs="宋体"/>
          <w:b/>
          <w:bCs/>
          <w:color w:val="auto"/>
          <w:szCs w:val="22"/>
          <w:highlight w:val="none"/>
        </w:rPr>
        <w:t>供应商应提供健全的财务会计制度的证明材料</w:t>
      </w:r>
    </w:p>
    <w:p w14:paraId="0DA47B3E">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62" w:leftChars="0" w:firstLine="482" w:firstLineChars="0"/>
        <w:jc w:val="left"/>
        <w:textAlignment w:val="auto"/>
        <w:rPr>
          <w:rFonts w:hint="default"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24"/>
          <w:szCs w:val="24"/>
          <w:lang w:val="en-US" w:eastAsia="zh-CN" w:bidi="ar-SA"/>
        </w:rPr>
        <w:t>①可提供2025年度经审计的财务报告（包含审计报告和审计报告中所涉及的财务报表和报表附注），②可提供2025年度供应商完整的全套财务报表（应当包括资产负债表、利润表、现金流量表、所有者权益变动表、附注），③可提供截至响应文件提交截止日一年内银行出具的资信证明，④供应商注册时间截响应文件提交截止日不足一年的，也可提供在工商管理部门备案的公司章程；）</w:t>
      </w:r>
      <w:r>
        <w:rPr>
          <w:rFonts w:hint="eastAsia" w:eastAsia="宋体" w:cs="Times New Roman"/>
          <w:color w:val="auto"/>
          <w:kern w:val="2"/>
          <w:sz w:val="24"/>
          <w:szCs w:val="24"/>
          <w:lang w:val="en-US" w:eastAsia="zh-CN" w:bidi="ar-SA"/>
        </w:rPr>
        <w:t>以上4种提供任意一种。</w:t>
      </w:r>
    </w:p>
    <w:p w14:paraId="3D27A59C">
      <w:pPr>
        <w:pStyle w:val="2"/>
      </w:pPr>
    </w:p>
    <w:p w14:paraId="4C3E3FDB">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auto"/>
        <w:ind w:left="119" w:leftChars="0" w:firstLine="0" w:firstLineChars="0"/>
        <w:jc w:val="left"/>
        <w:textAlignment w:val="auto"/>
        <w:rPr>
          <w:rFonts w:hint="eastAsia" w:ascii="宋体" w:hAnsi="宋体" w:eastAsia="宋体" w:cs="宋体"/>
          <w:b/>
          <w:bCs/>
          <w:i w:val="0"/>
          <w:iCs w:val="0"/>
          <w:caps w:val="0"/>
          <w:color w:val="auto"/>
          <w:spacing w:val="0"/>
          <w:kern w:val="0"/>
          <w:sz w:val="24"/>
          <w:szCs w:val="24"/>
          <w:shd w:val="clear" w:fill="FFFFFF"/>
          <w:lang w:val="en-US" w:eastAsia="zh-CN" w:bidi="ar"/>
        </w:rPr>
      </w:pPr>
      <w:r>
        <w:rPr>
          <w:rFonts w:hint="eastAsia" w:ascii="宋体" w:hAnsi="宋体" w:eastAsia="宋体" w:cs="宋体"/>
          <w:b/>
          <w:bCs/>
          <w:i w:val="0"/>
          <w:iCs w:val="0"/>
          <w:caps w:val="0"/>
          <w:color w:val="auto"/>
          <w:spacing w:val="0"/>
          <w:kern w:val="0"/>
          <w:sz w:val="24"/>
          <w:szCs w:val="24"/>
          <w:shd w:val="clear" w:fill="FFFFFF"/>
          <w:lang w:val="en-US" w:eastAsia="zh-CN" w:bidi="ar"/>
        </w:rPr>
        <w:t xml:space="preserve">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 </w:t>
      </w:r>
    </w:p>
    <w:p w14:paraId="02E8BF5D">
      <w:pPr>
        <w:pStyle w:val="2"/>
        <w:widowControl w:val="0"/>
        <w:numPr>
          <w:ilvl w:val="0"/>
          <w:numId w:val="0"/>
        </w:numPr>
        <w:spacing w:after="120"/>
        <w:jc w:val="both"/>
        <w:rPr>
          <w:rFonts w:hint="eastAsia"/>
          <w:lang w:val="en-US" w:eastAsia="zh-CN"/>
        </w:rPr>
      </w:pPr>
    </w:p>
    <w:p w14:paraId="31F8871C">
      <w:pPr>
        <w:rPr>
          <w:rFonts w:hint="eastAsia"/>
          <w:lang w:val="en-US" w:eastAsia="zh-CN"/>
        </w:rPr>
      </w:pPr>
    </w:p>
    <w:p w14:paraId="2522C296">
      <w:pPr>
        <w:kinsoku w:val="0"/>
        <w:overflowPunct w:val="0"/>
        <w:autoSpaceDE w:val="0"/>
        <w:autoSpaceDN w:val="0"/>
        <w:adjustRightInd w:val="0"/>
        <w:snapToGrid w:val="0"/>
        <w:spacing w:line="360" w:lineRule="auto"/>
        <w:jc w:val="center"/>
        <w:outlineLvl w:val="9"/>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t>承诺函</w:t>
      </w:r>
    </w:p>
    <w:p w14:paraId="6EBF07A7">
      <w:pPr>
        <w:pStyle w:val="5"/>
        <w:tabs>
          <w:tab w:val="left" w:pos="3544"/>
        </w:tabs>
        <w:spacing w:line="360" w:lineRule="auto"/>
        <w:ind w:firstLine="440" w:firstLineChars="200"/>
        <w:outlineLvl w:val="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我单位参</w:t>
      </w:r>
      <w:r>
        <w:rPr>
          <w:rFonts w:hint="eastAsia" w:ascii="宋体" w:hAnsi="宋体" w:eastAsia="宋体" w:cs="宋体"/>
          <w:color w:val="auto"/>
          <w:sz w:val="22"/>
          <w:szCs w:val="22"/>
          <w:highlight w:val="none"/>
          <w:u w:val="single"/>
        </w:rPr>
        <w:t>与</w:t>
      </w:r>
      <w:r>
        <w:rPr>
          <w:rFonts w:hint="eastAsia" w:ascii="宋体" w:hAnsi="宋体" w:cs="宋体"/>
          <w:color w:val="auto"/>
          <w:sz w:val="22"/>
          <w:szCs w:val="22"/>
          <w:highlight w:val="none"/>
          <w:u w:val="single"/>
          <w:lang w:eastAsia="zh-CN"/>
        </w:rPr>
        <w:t>（</w:t>
      </w:r>
      <w:r>
        <w:rPr>
          <w:rFonts w:hint="eastAsia" w:ascii="宋体" w:hAnsi="宋体" w:cs="宋体"/>
          <w:color w:val="auto"/>
          <w:sz w:val="22"/>
          <w:szCs w:val="22"/>
          <w:highlight w:val="none"/>
          <w:u w:val="single"/>
          <w:lang w:val="en-US" w:eastAsia="zh-CN"/>
        </w:rPr>
        <w:t>项目名称</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highlight w:val="none"/>
          <w:u w:val="single"/>
        </w:rPr>
        <w:t>、采购包</w:t>
      </w:r>
      <w:r>
        <w:rPr>
          <w:rFonts w:hint="eastAsia" w:ascii="宋体" w:hAnsi="宋体" w:cs="宋体"/>
          <w:color w:val="auto"/>
          <w:sz w:val="22"/>
          <w:szCs w:val="22"/>
          <w:highlight w:val="none"/>
          <w:u w:val="single"/>
          <w:lang w:eastAsia="zh-CN"/>
        </w:rPr>
        <w:t>）</w:t>
      </w:r>
      <w:r>
        <w:rPr>
          <w:rFonts w:hint="eastAsia" w:ascii="宋体" w:hAnsi="宋体" w:eastAsia="宋体" w:cs="宋体"/>
          <w:color w:val="auto"/>
          <w:sz w:val="22"/>
          <w:highlight w:val="none"/>
          <w:u w:val="single"/>
          <w:lang w:val="en-US" w:eastAsia="zh-CN"/>
        </w:rPr>
        <w:t xml:space="preserve"> </w:t>
      </w:r>
      <w:r>
        <w:rPr>
          <w:rFonts w:hint="eastAsia" w:ascii="宋体" w:hAnsi="宋体" w:cs="宋体"/>
          <w:color w:val="auto"/>
          <w:sz w:val="22"/>
          <w:szCs w:val="22"/>
          <w:highlight w:val="none"/>
          <w:lang w:val="en-US" w:eastAsia="zh-CN"/>
        </w:rPr>
        <w:t>磋商</w:t>
      </w:r>
      <w:r>
        <w:rPr>
          <w:rFonts w:hint="eastAsia" w:ascii="宋体" w:hAnsi="宋体" w:eastAsia="宋体" w:cs="宋体"/>
          <w:color w:val="auto"/>
          <w:sz w:val="22"/>
          <w:szCs w:val="22"/>
          <w:highlight w:val="none"/>
        </w:rPr>
        <w:t>活动，我单位已完全知悉</w:t>
      </w:r>
      <w:r>
        <w:rPr>
          <w:rFonts w:hint="eastAsia" w:ascii="宋体" w:hAnsi="宋体" w:eastAsia="宋体" w:cs="宋体"/>
          <w:color w:val="auto"/>
          <w:sz w:val="22"/>
          <w:szCs w:val="22"/>
          <w:highlight w:val="none"/>
          <w:lang w:eastAsia="zh-CN"/>
        </w:rPr>
        <w:t>磋商文件</w:t>
      </w:r>
      <w:r>
        <w:rPr>
          <w:rFonts w:hint="eastAsia" w:ascii="宋体" w:hAnsi="宋体" w:eastAsia="宋体" w:cs="宋体"/>
          <w:color w:val="auto"/>
          <w:sz w:val="22"/>
          <w:szCs w:val="22"/>
          <w:highlight w:val="none"/>
        </w:rPr>
        <w:t>中的相关规定，我单位在此承诺：</w:t>
      </w:r>
    </w:p>
    <w:p w14:paraId="3C683380">
      <w:pPr>
        <w:pStyle w:val="5"/>
        <w:tabs>
          <w:tab w:val="left" w:pos="3544"/>
        </w:tabs>
        <w:spacing w:line="360" w:lineRule="auto"/>
        <w:ind w:firstLine="440" w:firstLineChars="200"/>
        <w:outlineLvl w:val="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1、我单位不属于为本采购项目提供整体设计、规范编制或者项目管理、监理、检测等服务的供应商。</w:t>
      </w:r>
    </w:p>
    <w:p w14:paraId="600F2BF3">
      <w:pPr>
        <w:pStyle w:val="5"/>
        <w:tabs>
          <w:tab w:val="left" w:pos="3544"/>
        </w:tabs>
        <w:spacing w:line="360" w:lineRule="auto"/>
        <w:ind w:firstLine="440" w:firstLineChars="200"/>
        <w:outlineLvl w:val="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2、我单位不存在与单位负责人为同一人或者存在直接控股、管理关系的其他供应商参与同一合同项下的政府采购活动的行为。</w:t>
      </w:r>
    </w:p>
    <w:p w14:paraId="1A5BF49B">
      <w:pPr>
        <w:pStyle w:val="5"/>
        <w:tabs>
          <w:tab w:val="left" w:pos="3544"/>
        </w:tabs>
        <w:spacing w:line="360" w:lineRule="auto"/>
        <w:ind w:firstLine="440" w:firstLineChars="200"/>
        <w:outlineLvl w:val="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与我单位存在控股、管理关系的不同单位：</w:t>
      </w:r>
    </w:p>
    <w:p w14:paraId="0827DE52">
      <w:pPr>
        <w:pStyle w:val="5"/>
        <w:tabs>
          <w:tab w:val="left" w:pos="3544"/>
        </w:tabs>
        <w:spacing w:line="360" w:lineRule="auto"/>
        <w:ind w:firstLine="440" w:firstLineChars="200"/>
        <w:outlineLvl w:val="9"/>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（1）下属控股单位：</w:t>
      </w:r>
      <w:r>
        <w:rPr>
          <w:rFonts w:hint="eastAsia" w:ascii="宋体" w:hAnsi="宋体" w:eastAsia="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（填写存在控股、管理关系的单位名称，无控股、管理关系的写“无”或“/” 或不填）       </w:t>
      </w:r>
    </w:p>
    <w:p w14:paraId="26E4B55A">
      <w:pPr>
        <w:pStyle w:val="5"/>
        <w:tabs>
          <w:tab w:val="left" w:pos="3544"/>
        </w:tabs>
        <w:spacing w:line="360" w:lineRule="auto"/>
        <w:ind w:firstLine="440" w:firstLineChars="200"/>
        <w:outlineLvl w:val="9"/>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（2）上属被控股单位：</w:t>
      </w:r>
      <w:r>
        <w:rPr>
          <w:rFonts w:hint="eastAsia" w:ascii="宋体" w:hAnsi="宋体" w:eastAsia="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（填写存在控股、管理关系的单位名称，无控股、管理关系的写“无”或“/”或不填）       </w:t>
      </w:r>
    </w:p>
    <w:p w14:paraId="3CFB8A67">
      <w:pPr>
        <w:pStyle w:val="5"/>
        <w:tabs>
          <w:tab w:val="left" w:pos="3544"/>
        </w:tabs>
        <w:spacing w:line="360" w:lineRule="auto"/>
        <w:ind w:firstLine="440" w:firstLineChars="200"/>
        <w:outlineLvl w:val="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若我单位提供虚假承诺，愿承担相关法律责任。</w:t>
      </w:r>
    </w:p>
    <w:p w14:paraId="54CEB835">
      <w:pPr>
        <w:outlineLvl w:val="9"/>
        <w:rPr>
          <w:rFonts w:hint="eastAsia" w:ascii="宋体" w:hAnsi="宋体" w:eastAsia="宋体" w:cs="宋体"/>
          <w:color w:val="auto"/>
          <w:highlight w:val="none"/>
        </w:rPr>
      </w:pPr>
    </w:p>
    <w:p w14:paraId="5632CFC4">
      <w:pPr>
        <w:pStyle w:val="5"/>
        <w:tabs>
          <w:tab w:val="left" w:pos="3544"/>
        </w:tabs>
        <w:spacing w:line="360" w:lineRule="auto"/>
        <w:outlineLvl w:val="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供应商名称：</w:t>
      </w:r>
      <w:r>
        <w:rPr>
          <w:rFonts w:hint="eastAsia" w:ascii="宋体" w:hAnsi="宋体" w:cs="宋体"/>
          <w:color w:val="auto"/>
          <w:sz w:val="22"/>
          <w:highlight w:val="none"/>
          <w:u w:val="single"/>
          <w:lang w:val="en-US" w:eastAsia="zh-CN"/>
        </w:rPr>
        <w:t xml:space="preserve">            </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val="en-US" w:eastAsia="zh-CN"/>
        </w:rPr>
        <w:t>供应商全称并</w:t>
      </w:r>
      <w:r>
        <w:rPr>
          <w:rFonts w:hint="eastAsia" w:ascii="宋体" w:hAnsi="宋体" w:eastAsia="宋体" w:cs="宋体"/>
          <w:color w:val="auto"/>
          <w:sz w:val="22"/>
          <w:szCs w:val="22"/>
          <w:highlight w:val="none"/>
          <w:u w:val="single"/>
        </w:rPr>
        <w:t xml:space="preserve">加盖公章） </w:t>
      </w:r>
    </w:p>
    <w:p w14:paraId="7AEC2D3F">
      <w:pPr>
        <w:pStyle w:val="5"/>
        <w:tabs>
          <w:tab w:val="left" w:pos="3544"/>
        </w:tabs>
        <w:spacing w:line="360" w:lineRule="auto"/>
        <w:outlineLvl w:val="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法定代表人/授权代表（签字或盖章）：</w:t>
      </w:r>
    </w:p>
    <w:p w14:paraId="7BD519AB">
      <w:pPr>
        <w:pStyle w:val="5"/>
        <w:tabs>
          <w:tab w:val="left" w:pos="3544"/>
        </w:tabs>
        <w:spacing w:line="360" w:lineRule="auto"/>
        <w:outlineLvl w:val="9"/>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日期：</w:t>
      </w:r>
    </w:p>
    <w:p w14:paraId="7645481A">
      <w:pPr>
        <w:rPr>
          <w:rFonts w:hint="eastAsia"/>
          <w:lang w:val="en-US" w:eastAsia="zh-CN"/>
        </w:rPr>
      </w:pPr>
    </w:p>
    <w:p w14:paraId="2DF44D44">
      <w:pPr>
        <w:keepNext w:val="0"/>
        <w:keepLines w:val="0"/>
        <w:widowControl/>
        <w:suppressLineNumbers w:val="0"/>
        <w:jc w:val="left"/>
        <w:rPr>
          <w:rFonts w:hint="eastAsia" w:ascii="宋体" w:hAnsi="宋体" w:eastAsia="宋体" w:cs="宋体"/>
          <w:b/>
          <w:bCs/>
          <w:i w:val="0"/>
          <w:iCs w:val="0"/>
          <w:caps w:val="0"/>
          <w:color w:val="auto"/>
          <w:spacing w:val="0"/>
          <w:kern w:val="0"/>
          <w:sz w:val="24"/>
          <w:szCs w:val="24"/>
          <w:shd w:val="clear" w:fill="FFFFFF"/>
          <w:lang w:val="en-US" w:eastAsia="zh-CN" w:bidi="ar"/>
        </w:rPr>
      </w:pPr>
      <w:r>
        <w:rPr>
          <w:rFonts w:hint="eastAsia" w:ascii="宋体" w:hAnsi="宋体" w:eastAsia="宋体" w:cs="宋体"/>
          <w:b/>
          <w:bCs/>
          <w:i w:val="0"/>
          <w:iCs w:val="0"/>
          <w:caps w:val="0"/>
          <w:color w:val="auto"/>
          <w:spacing w:val="0"/>
          <w:kern w:val="0"/>
          <w:sz w:val="24"/>
          <w:szCs w:val="24"/>
          <w:shd w:val="clear" w:fill="FFFFFF"/>
          <w:lang w:val="en-US" w:eastAsia="zh-CN" w:bidi="ar"/>
        </w:rPr>
        <w:t>二、落实政府采购政策资格审查</w:t>
      </w:r>
    </w:p>
    <w:p w14:paraId="34F2A480">
      <w:pPr>
        <w:rPr>
          <w:rFonts w:hint="eastAsia"/>
          <w:b/>
          <w:bCs/>
          <w:sz w:val="24"/>
          <w:szCs w:val="24"/>
        </w:rPr>
      </w:pPr>
    </w:p>
    <w:p w14:paraId="05411E57">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62" w:leftChars="0" w:firstLine="482" w:firstLineChars="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说明：</w:t>
      </w:r>
    </w:p>
    <w:p w14:paraId="279E4EFD">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62" w:leftChars="0" w:firstLine="482" w:firstLineChars="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1.本项目是专门面向中小企业采购项目，参与供应商由符合政策要求的中小企业承接；监狱企业及残疾人福利性单位，视同小、微型企业。</w:t>
      </w:r>
    </w:p>
    <w:p w14:paraId="496EB17E">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62" w:leftChars="0" w:firstLine="482" w:firstLineChars="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2.中小企业声明函、残疾人福利性单位声明函及监狱企业的证明文件格式要求详见采购文件附件。</w:t>
      </w:r>
    </w:p>
    <w:p w14:paraId="69033717">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62" w:leftChars="0" w:firstLine="482" w:firstLineChars="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3.供应商按照电子化交易系统格式要求在线填写声明函并签章，并对声明函的真实性负责，提供虚假声明函将承担法律责任。</w:t>
      </w:r>
    </w:p>
    <w:p w14:paraId="2D8A8DB9">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62" w:leftChars="0" w:firstLine="482" w:firstLineChars="0"/>
        <w:jc w:val="left"/>
        <w:textAlignment w:val="auto"/>
        <w:rPr>
          <w:rFonts w:hint="eastAsia" w:ascii="宋体" w:hAnsi="宋体" w:eastAsia="宋体" w:cs="宋体"/>
          <w:b/>
          <w:bCs/>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4.</w:t>
      </w:r>
      <w:r>
        <w:rPr>
          <w:rFonts w:hint="eastAsia" w:ascii="宋体" w:hAnsi="宋体" w:eastAsia="宋体" w:cs="宋体"/>
          <w:i w:val="0"/>
          <w:iCs w:val="0"/>
          <w:caps w:val="0"/>
          <w:color w:val="auto"/>
          <w:spacing w:val="0"/>
          <w:kern w:val="0"/>
          <w:sz w:val="24"/>
          <w:szCs w:val="24"/>
          <w:u w:val="single"/>
          <w:shd w:val="clear" w:fill="FFFFFF"/>
          <w:lang w:val="en-US" w:eastAsia="zh-CN" w:bidi="ar"/>
        </w:rPr>
        <w:t>供应商在线填写后，将填写内容及格式完全同步至此处，若此处的声明函与系统在线填写的声明函内容不一致，以系统在线填写的声明函为准。</w:t>
      </w:r>
      <w:r>
        <w:rPr>
          <w:rFonts w:hint="eastAsia" w:ascii="宋体" w:hAnsi="宋体" w:eastAsia="宋体" w:cs="宋体"/>
          <w:b/>
          <w:bCs/>
          <w:i w:val="0"/>
          <w:iCs w:val="0"/>
          <w:caps w:val="0"/>
          <w:color w:val="auto"/>
          <w:spacing w:val="0"/>
          <w:kern w:val="0"/>
          <w:sz w:val="24"/>
          <w:szCs w:val="24"/>
          <w:shd w:val="clear" w:fill="FFFFFF"/>
          <w:lang w:val="en-US" w:eastAsia="zh-CN" w:bidi="ar"/>
        </w:rPr>
        <w:t>供应商提供的声明函不符合规定或者未提供，其磋商无效。</w:t>
      </w:r>
    </w:p>
    <w:p w14:paraId="4A1ECC8D">
      <w:pPr>
        <w:rPr>
          <w:rFonts w:hint="eastAsia" w:ascii="宋体" w:hAnsi="宋体" w:eastAsia="宋体" w:cs="宋体"/>
          <w:b/>
          <w:bCs/>
          <w:i w:val="0"/>
          <w:iCs w:val="0"/>
          <w:caps w:val="0"/>
          <w:color w:val="auto"/>
          <w:spacing w:val="0"/>
          <w:kern w:val="0"/>
          <w:sz w:val="24"/>
          <w:szCs w:val="24"/>
          <w:shd w:val="clear" w:fill="FFFFFF"/>
          <w:lang w:val="en-US" w:eastAsia="zh-CN" w:bidi="ar"/>
        </w:rPr>
      </w:pPr>
    </w:p>
    <w:p w14:paraId="23FA2717">
      <w:pPr>
        <w:pStyle w:val="2"/>
        <w:rPr>
          <w:rFonts w:hint="eastAsia" w:ascii="宋体" w:hAnsi="宋体" w:eastAsia="宋体" w:cs="宋体"/>
          <w:b/>
          <w:bCs/>
          <w:i w:val="0"/>
          <w:iCs w:val="0"/>
          <w:caps w:val="0"/>
          <w:color w:val="auto"/>
          <w:spacing w:val="0"/>
          <w:kern w:val="0"/>
          <w:sz w:val="24"/>
          <w:szCs w:val="24"/>
          <w:shd w:val="clear" w:fill="FFFFFF"/>
          <w:lang w:val="en-US" w:eastAsia="zh-CN" w:bidi="ar"/>
        </w:rPr>
      </w:pPr>
    </w:p>
    <w:p w14:paraId="4656EBFF">
      <w:pPr>
        <w:rPr>
          <w:rFonts w:hint="eastAsia" w:ascii="宋体" w:hAnsi="宋体" w:eastAsia="宋体" w:cs="宋体"/>
          <w:b/>
          <w:bCs/>
          <w:i w:val="0"/>
          <w:iCs w:val="0"/>
          <w:caps w:val="0"/>
          <w:color w:val="auto"/>
          <w:spacing w:val="0"/>
          <w:kern w:val="0"/>
          <w:sz w:val="24"/>
          <w:szCs w:val="24"/>
          <w:shd w:val="clear" w:fill="FFFFFF"/>
          <w:lang w:val="en-US" w:eastAsia="zh-CN" w:bidi="ar"/>
        </w:rPr>
      </w:pPr>
    </w:p>
    <w:p w14:paraId="2CA3EE76">
      <w:pPr>
        <w:pStyle w:val="2"/>
        <w:rPr>
          <w:rFonts w:hint="eastAsia" w:ascii="宋体" w:hAnsi="宋体" w:eastAsia="宋体" w:cs="宋体"/>
          <w:b/>
          <w:bCs/>
          <w:i w:val="0"/>
          <w:iCs w:val="0"/>
          <w:caps w:val="0"/>
          <w:color w:val="auto"/>
          <w:spacing w:val="0"/>
          <w:kern w:val="0"/>
          <w:sz w:val="24"/>
          <w:szCs w:val="24"/>
          <w:shd w:val="clear" w:fill="FFFFFF"/>
          <w:lang w:val="en-US" w:eastAsia="zh-CN" w:bidi="ar"/>
        </w:rPr>
      </w:pPr>
    </w:p>
    <w:p w14:paraId="6D0C0B67">
      <w:pPr>
        <w:rPr>
          <w:rFonts w:hint="eastAsia" w:ascii="宋体" w:hAnsi="宋体" w:eastAsia="宋体" w:cs="宋体"/>
          <w:b/>
          <w:bCs/>
          <w:i w:val="0"/>
          <w:iCs w:val="0"/>
          <w:caps w:val="0"/>
          <w:color w:val="auto"/>
          <w:spacing w:val="0"/>
          <w:kern w:val="0"/>
          <w:sz w:val="24"/>
          <w:szCs w:val="24"/>
          <w:shd w:val="clear" w:fill="FFFFFF"/>
          <w:lang w:val="en-US" w:eastAsia="zh-CN" w:bidi="ar"/>
        </w:rPr>
      </w:pPr>
    </w:p>
    <w:p w14:paraId="7FF94B18">
      <w:pPr>
        <w:pStyle w:val="2"/>
        <w:rPr>
          <w:rFonts w:hint="eastAsia" w:ascii="宋体" w:hAnsi="宋体" w:eastAsia="宋体" w:cs="宋体"/>
          <w:b/>
          <w:bCs/>
          <w:i w:val="0"/>
          <w:iCs w:val="0"/>
          <w:caps w:val="0"/>
          <w:color w:val="auto"/>
          <w:spacing w:val="0"/>
          <w:kern w:val="0"/>
          <w:sz w:val="24"/>
          <w:szCs w:val="24"/>
          <w:shd w:val="clear" w:fill="FFFFFF"/>
          <w:lang w:val="en-US" w:eastAsia="zh-CN" w:bidi="ar"/>
        </w:rPr>
      </w:pPr>
    </w:p>
    <w:p w14:paraId="3B521B96">
      <w:pPr>
        <w:rPr>
          <w:rFonts w:hint="eastAsia" w:ascii="宋体" w:hAnsi="宋体" w:eastAsia="宋体" w:cs="宋体"/>
          <w:b/>
          <w:bCs/>
          <w:i w:val="0"/>
          <w:iCs w:val="0"/>
          <w:caps w:val="0"/>
          <w:color w:val="auto"/>
          <w:spacing w:val="0"/>
          <w:kern w:val="0"/>
          <w:sz w:val="24"/>
          <w:szCs w:val="24"/>
          <w:shd w:val="clear" w:fill="FFFFFF"/>
          <w:lang w:val="en-US" w:eastAsia="zh-CN" w:bidi="ar"/>
        </w:rPr>
      </w:pPr>
    </w:p>
    <w:p w14:paraId="2A5CE99E">
      <w:pPr>
        <w:pStyle w:val="2"/>
        <w:rPr>
          <w:rFonts w:hint="eastAsia" w:ascii="宋体" w:hAnsi="宋体" w:eastAsia="宋体" w:cs="宋体"/>
          <w:b/>
          <w:bCs/>
          <w:i w:val="0"/>
          <w:iCs w:val="0"/>
          <w:caps w:val="0"/>
          <w:color w:val="auto"/>
          <w:spacing w:val="0"/>
          <w:kern w:val="0"/>
          <w:sz w:val="24"/>
          <w:szCs w:val="24"/>
          <w:shd w:val="clear" w:fill="FFFFFF"/>
          <w:lang w:val="en-US" w:eastAsia="zh-CN" w:bidi="ar"/>
        </w:rPr>
      </w:pPr>
    </w:p>
    <w:p w14:paraId="1CB13ABB">
      <w:pPr>
        <w:rPr>
          <w:rFonts w:hint="eastAsia" w:ascii="宋体" w:hAnsi="宋体" w:eastAsia="宋体" w:cs="宋体"/>
          <w:b/>
          <w:bCs/>
          <w:i w:val="0"/>
          <w:iCs w:val="0"/>
          <w:caps w:val="0"/>
          <w:color w:val="auto"/>
          <w:spacing w:val="0"/>
          <w:kern w:val="0"/>
          <w:sz w:val="24"/>
          <w:szCs w:val="24"/>
          <w:shd w:val="clear" w:fill="FFFFFF"/>
          <w:lang w:val="en-US" w:eastAsia="zh-CN" w:bidi="ar"/>
        </w:rPr>
      </w:pPr>
    </w:p>
    <w:p w14:paraId="38F1FB4B">
      <w:pPr>
        <w:pStyle w:val="2"/>
        <w:rPr>
          <w:rFonts w:hint="eastAsia" w:ascii="宋体" w:hAnsi="宋体" w:eastAsia="宋体" w:cs="宋体"/>
          <w:b/>
          <w:bCs/>
          <w:i w:val="0"/>
          <w:iCs w:val="0"/>
          <w:caps w:val="0"/>
          <w:color w:val="auto"/>
          <w:spacing w:val="0"/>
          <w:kern w:val="0"/>
          <w:sz w:val="24"/>
          <w:szCs w:val="24"/>
          <w:shd w:val="clear" w:fill="FFFFFF"/>
          <w:lang w:val="en-US" w:eastAsia="zh-CN" w:bidi="ar"/>
        </w:rPr>
      </w:pPr>
    </w:p>
    <w:p w14:paraId="71CA4D5C">
      <w:pPr>
        <w:rPr>
          <w:rFonts w:hint="eastAsia" w:ascii="宋体" w:hAnsi="宋体" w:eastAsia="宋体" w:cs="宋体"/>
          <w:b/>
          <w:bCs/>
          <w:i w:val="0"/>
          <w:iCs w:val="0"/>
          <w:caps w:val="0"/>
          <w:color w:val="auto"/>
          <w:spacing w:val="0"/>
          <w:kern w:val="0"/>
          <w:sz w:val="24"/>
          <w:szCs w:val="24"/>
          <w:shd w:val="clear" w:fill="FFFFFF"/>
          <w:lang w:val="en-US" w:eastAsia="zh-CN" w:bidi="ar"/>
        </w:rPr>
      </w:pPr>
    </w:p>
    <w:p w14:paraId="30064F9A">
      <w:pPr>
        <w:pStyle w:val="2"/>
        <w:rPr>
          <w:rFonts w:hint="eastAsia" w:ascii="宋体" w:hAnsi="宋体" w:eastAsia="宋体" w:cs="宋体"/>
          <w:b/>
          <w:bCs/>
          <w:i w:val="0"/>
          <w:iCs w:val="0"/>
          <w:caps w:val="0"/>
          <w:color w:val="auto"/>
          <w:spacing w:val="0"/>
          <w:kern w:val="0"/>
          <w:sz w:val="24"/>
          <w:szCs w:val="24"/>
          <w:shd w:val="clear" w:fill="FFFFFF"/>
          <w:lang w:val="en-US" w:eastAsia="zh-CN" w:bidi="ar"/>
        </w:rPr>
      </w:pPr>
    </w:p>
    <w:p w14:paraId="6456573E">
      <w:pPr>
        <w:rPr>
          <w:rFonts w:hint="eastAsia" w:ascii="宋体" w:hAnsi="宋体" w:eastAsia="宋体" w:cs="宋体"/>
          <w:b/>
          <w:bCs/>
          <w:i w:val="0"/>
          <w:iCs w:val="0"/>
          <w:caps w:val="0"/>
          <w:color w:val="auto"/>
          <w:spacing w:val="0"/>
          <w:kern w:val="0"/>
          <w:sz w:val="24"/>
          <w:szCs w:val="24"/>
          <w:shd w:val="clear" w:fill="FFFFFF"/>
          <w:lang w:val="en-US" w:eastAsia="zh-CN" w:bidi="ar"/>
        </w:rPr>
      </w:pPr>
    </w:p>
    <w:p w14:paraId="3D545997">
      <w:pPr>
        <w:pStyle w:val="2"/>
        <w:rPr>
          <w:rFonts w:hint="eastAsia" w:ascii="宋体" w:hAnsi="宋体" w:eastAsia="宋体" w:cs="宋体"/>
          <w:b/>
          <w:bCs/>
          <w:i w:val="0"/>
          <w:iCs w:val="0"/>
          <w:caps w:val="0"/>
          <w:color w:val="auto"/>
          <w:spacing w:val="0"/>
          <w:kern w:val="0"/>
          <w:sz w:val="24"/>
          <w:szCs w:val="24"/>
          <w:shd w:val="clear" w:fill="FFFFFF"/>
          <w:lang w:val="en-US" w:eastAsia="zh-CN" w:bidi="ar"/>
        </w:rPr>
      </w:pPr>
    </w:p>
    <w:p w14:paraId="18AA3A8E">
      <w:pPr>
        <w:rPr>
          <w:rFonts w:hint="eastAsia" w:ascii="宋体" w:hAnsi="宋体" w:eastAsia="宋体" w:cs="宋体"/>
          <w:b/>
          <w:bCs/>
          <w:i w:val="0"/>
          <w:iCs w:val="0"/>
          <w:caps w:val="0"/>
          <w:color w:val="auto"/>
          <w:spacing w:val="0"/>
          <w:kern w:val="0"/>
          <w:sz w:val="24"/>
          <w:szCs w:val="24"/>
          <w:shd w:val="clear" w:fill="FFFFFF"/>
          <w:lang w:val="en-US" w:eastAsia="zh-CN" w:bidi="ar"/>
        </w:rPr>
      </w:pPr>
    </w:p>
    <w:p w14:paraId="0B635BBF">
      <w:pPr>
        <w:pStyle w:val="2"/>
        <w:rPr>
          <w:rFonts w:hint="eastAsia" w:ascii="宋体" w:hAnsi="宋体" w:eastAsia="宋体" w:cs="宋体"/>
          <w:b/>
          <w:bCs/>
          <w:i w:val="0"/>
          <w:iCs w:val="0"/>
          <w:caps w:val="0"/>
          <w:color w:val="auto"/>
          <w:spacing w:val="0"/>
          <w:kern w:val="0"/>
          <w:sz w:val="24"/>
          <w:szCs w:val="24"/>
          <w:shd w:val="clear" w:fill="FFFFFF"/>
          <w:lang w:val="en-US" w:eastAsia="zh-CN" w:bidi="ar"/>
        </w:rPr>
      </w:pPr>
    </w:p>
    <w:p w14:paraId="4F929911">
      <w:pPr>
        <w:rPr>
          <w:rFonts w:hint="eastAsia" w:ascii="宋体" w:hAnsi="宋体" w:eastAsia="宋体" w:cs="宋体"/>
          <w:b/>
          <w:bCs/>
          <w:i w:val="0"/>
          <w:iCs w:val="0"/>
          <w:caps w:val="0"/>
          <w:color w:val="auto"/>
          <w:spacing w:val="0"/>
          <w:kern w:val="0"/>
          <w:sz w:val="24"/>
          <w:szCs w:val="24"/>
          <w:shd w:val="clear" w:fill="FFFFFF"/>
          <w:lang w:val="en-US" w:eastAsia="zh-CN" w:bidi="ar"/>
        </w:rPr>
      </w:pPr>
    </w:p>
    <w:p w14:paraId="1CD434B3">
      <w:pPr>
        <w:pStyle w:val="2"/>
        <w:rPr>
          <w:rFonts w:hint="eastAsia" w:ascii="宋体" w:hAnsi="宋体" w:eastAsia="宋体" w:cs="宋体"/>
          <w:b/>
          <w:bCs/>
          <w:i w:val="0"/>
          <w:iCs w:val="0"/>
          <w:caps w:val="0"/>
          <w:color w:val="auto"/>
          <w:spacing w:val="0"/>
          <w:kern w:val="0"/>
          <w:sz w:val="24"/>
          <w:szCs w:val="24"/>
          <w:shd w:val="clear" w:fill="FFFFFF"/>
          <w:lang w:val="en-US" w:eastAsia="zh-CN" w:bidi="ar"/>
        </w:rPr>
      </w:pPr>
    </w:p>
    <w:p w14:paraId="4BD93117">
      <w:pPr>
        <w:rPr>
          <w:rFonts w:hint="eastAsia" w:ascii="宋体" w:hAnsi="宋体" w:eastAsia="宋体" w:cs="宋体"/>
          <w:b/>
          <w:bCs/>
          <w:i w:val="0"/>
          <w:iCs w:val="0"/>
          <w:caps w:val="0"/>
          <w:color w:val="auto"/>
          <w:spacing w:val="0"/>
          <w:kern w:val="0"/>
          <w:sz w:val="24"/>
          <w:szCs w:val="24"/>
          <w:shd w:val="clear" w:fill="FFFFFF"/>
          <w:lang w:val="en-US" w:eastAsia="zh-CN" w:bidi="ar"/>
        </w:rPr>
      </w:pPr>
    </w:p>
    <w:p w14:paraId="552A847E">
      <w:pPr>
        <w:pStyle w:val="2"/>
        <w:rPr>
          <w:rFonts w:hint="eastAsia" w:ascii="宋体" w:hAnsi="宋体" w:eastAsia="宋体" w:cs="宋体"/>
          <w:b/>
          <w:bCs/>
          <w:i w:val="0"/>
          <w:iCs w:val="0"/>
          <w:caps w:val="0"/>
          <w:color w:val="auto"/>
          <w:spacing w:val="0"/>
          <w:kern w:val="0"/>
          <w:sz w:val="24"/>
          <w:szCs w:val="24"/>
          <w:shd w:val="clear" w:fill="FFFFFF"/>
          <w:lang w:val="en-US" w:eastAsia="zh-CN" w:bidi="ar"/>
        </w:rPr>
      </w:pPr>
    </w:p>
    <w:p w14:paraId="47988931">
      <w:pPr>
        <w:rPr>
          <w:rFonts w:hint="eastAsia" w:ascii="宋体" w:hAnsi="宋体" w:eastAsia="宋体" w:cs="宋体"/>
          <w:b/>
          <w:bCs/>
          <w:i w:val="0"/>
          <w:iCs w:val="0"/>
          <w:caps w:val="0"/>
          <w:color w:val="auto"/>
          <w:spacing w:val="0"/>
          <w:kern w:val="0"/>
          <w:sz w:val="24"/>
          <w:szCs w:val="24"/>
          <w:shd w:val="clear" w:fill="FFFFFF"/>
          <w:lang w:val="en-US" w:eastAsia="zh-CN" w:bidi="ar"/>
        </w:rPr>
      </w:pPr>
    </w:p>
    <w:p w14:paraId="05A8F197">
      <w:pPr>
        <w:pStyle w:val="2"/>
        <w:rPr>
          <w:rFonts w:hint="eastAsia" w:ascii="宋体" w:hAnsi="宋体" w:eastAsia="宋体" w:cs="宋体"/>
          <w:b/>
          <w:bCs/>
          <w:i w:val="0"/>
          <w:iCs w:val="0"/>
          <w:caps w:val="0"/>
          <w:color w:val="auto"/>
          <w:spacing w:val="0"/>
          <w:kern w:val="0"/>
          <w:sz w:val="24"/>
          <w:szCs w:val="24"/>
          <w:shd w:val="clear" w:fill="FFFFFF"/>
          <w:lang w:val="en-US" w:eastAsia="zh-CN" w:bidi="ar"/>
        </w:rPr>
      </w:pPr>
    </w:p>
    <w:p w14:paraId="1708CD5C">
      <w:pPr>
        <w:rPr>
          <w:rFonts w:hint="eastAsia" w:ascii="宋体" w:hAnsi="宋体" w:eastAsia="宋体" w:cs="宋体"/>
          <w:b/>
          <w:bCs/>
          <w:i w:val="0"/>
          <w:iCs w:val="0"/>
          <w:caps w:val="0"/>
          <w:color w:val="auto"/>
          <w:spacing w:val="0"/>
          <w:kern w:val="0"/>
          <w:sz w:val="24"/>
          <w:szCs w:val="24"/>
          <w:shd w:val="clear" w:fill="FFFFFF"/>
          <w:lang w:val="en-US" w:eastAsia="zh-CN" w:bidi="ar"/>
        </w:rPr>
      </w:pPr>
    </w:p>
    <w:p w14:paraId="6CA33A91">
      <w:pPr>
        <w:pStyle w:val="2"/>
        <w:rPr>
          <w:rFonts w:hint="eastAsia" w:ascii="宋体" w:hAnsi="宋体" w:eastAsia="宋体" w:cs="宋体"/>
          <w:b/>
          <w:bCs/>
          <w:i w:val="0"/>
          <w:iCs w:val="0"/>
          <w:caps w:val="0"/>
          <w:color w:val="auto"/>
          <w:spacing w:val="0"/>
          <w:kern w:val="0"/>
          <w:sz w:val="24"/>
          <w:szCs w:val="24"/>
          <w:shd w:val="clear" w:fill="FFFFFF"/>
          <w:lang w:val="en-US" w:eastAsia="zh-CN" w:bidi="ar"/>
        </w:rPr>
      </w:pPr>
    </w:p>
    <w:p w14:paraId="4B07CDB3">
      <w:pPr>
        <w:rPr>
          <w:rFonts w:hint="eastAsia" w:ascii="宋体" w:hAnsi="宋体" w:eastAsia="宋体" w:cs="宋体"/>
          <w:b/>
          <w:bCs/>
          <w:i w:val="0"/>
          <w:iCs w:val="0"/>
          <w:caps w:val="0"/>
          <w:color w:val="auto"/>
          <w:spacing w:val="0"/>
          <w:kern w:val="0"/>
          <w:sz w:val="24"/>
          <w:szCs w:val="24"/>
          <w:shd w:val="clear" w:fill="FFFFFF"/>
          <w:lang w:val="en-US" w:eastAsia="zh-CN" w:bidi="ar"/>
        </w:rPr>
      </w:pPr>
    </w:p>
    <w:p w14:paraId="2299F6E0">
      <w:pPr>
        <w:pStyle w:val="2"/>
        <w:rPr>
          <w:rFonts w:hint="eastAsia" w:ascii="宋体" w:hAnsi="宋体" w:eastAsia="宋体" w:cs="宋体"/>
          <w:b/>
          <w:bCs/>
          <w:i w:val="0"/>
          <w:iCs w:val="0"/>
          <w:caps w:val="0"/>
          <w:color w:val="auto"/>
          <w:spacing w:val="0"/>
          <w:kern w:val="0"/>
          <w:sz w:val="24"/>
          <w:szCs w:val="24"/>
          <w:shd w:val="clear" w:fill="FFFFFF"/>
          <w:lang w:val="en-US" w:eastAsia="zh-CN" w:bidi="ar"/>
        </w:rPr>
      </w:pPr>
    </w:p>
    <w:p w14:paraId="159E5F2C">
      <w:pPr>
        <w:rPr>
          <w:rFonts w:hint="eastAsia"/>
          <w:lang w:val="en-US" w:eastAsia="zh-CN"/>
        </w:rPr>
      </w:pPr>
    </w:p>
    <w:p w14:paraId="433D75EB">
      <w:pPr>
        <w:pStyle w:val="3"/>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特殊资格审查</w:t>
      </w:r>
    </w:p>
    <w:p w14:paraId="7E4895C1">
      <w:pPr>
        <w:numPr>
          <w:ilvl w:val="0"/>
          <w:numId w:val="0"/>
        </w:numPr>
        <w:rPr>
          <w:rFonts w:hint="eastAsia"/>
        </w:rPr>
      </w:pPr>
    </w:p>
    <w:p w14:paraId="2013F016">
      <w:pPr>
        <w:keepNext w:val="0"/>
        <w:keepLines w:val="0"/>
        <w:pageBreakBefore w:val="0"/>
        <w:widowControl/>
        <w:numPr>
          <w:ilvl w:val="0"/>
          <w:numId w:val="3"/>
        </w:numPr>
        <w:suppressLineNumbers w:val="0"/>
        <w:kinsoku/>
        <w:wordWrap/>
        <w:overflowPunct/>
        <w:topLinePunct w:val="0"/>
        <w:autoSpaceDE/>
        <w:autoSpaceDN/>
        <w:bidi w:val="0"/>
        <w:adjustRightInd/>
        <w:snapToGrid/>
        <w:spacing w:line="500" w:lineRule="exact"/>
        <w:ind w:left="-60" w:leftChars="0" w:firstLine="480" w:firstLineChars="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授权委托书或法人身份证明；</w:t>
      </w:r>
    </w:p>
    <w:p w14:paraId="0917AD22">
      <w:pPr>
        <w:pStyle w:val="2"/>
        <w:widowControl w:val="0"/>
        <w:numPr>
          <w:ilvl w:val="0"/>
          <w:numId w:val="0"/>
        </w:numPr>
        <w:spacing w:after="120"/>
        <w:jc w:val="both"/>
        <w:rPr>
          <w:rFonts w:hint="default"/>
          <w:lang w:val="en-US" w:eastAsia="zh-CN"/>
        </w:rPr>
      </w:pPr>
    </w:p>
    <w:p w14:paraId="5101171A">
      <w:pPr>
        <w:rPr>
          <w:rFonts w:hint="default"/>
          <w:lang w:val="en-US" w:eastAsia="zh-CN"/>
        </w:rPr>
      </w:pPr>
    </w:p>
    <w:p w14:paraId="35CE6DA0">
      <w:pPr>
        <w:bidi w:val="0"/>
        <w:jc w:val="center"/>
        <w:rPr>
          <w:rFonts w:hint="eastAsia" w:ascii="宋体" w:hAnsi="宋体" w:eastAsia="宋体" w:cs="宋体"/>
          <w:sz w:val="28"/>
          <w:szCs w:val="28"/>
        </w:rPr>
      </w:pPr>
      <w:r>
        <w:rPr>
          <w:rFonts w:hint="eastAsia" w:ascii="宋体" w:hAnsi="宋体" w:eastAsia="宋体" w:cs="宋体"/>
          <w:b/>
          <w:spacing w:val="4"/>
          <w:sz w:val="32"/>
          <w:szCs w:val="32"/>
        </w:rPr>
        <w:t>法定代表人身份证明</w:t>
      </w:r>
    </w:p>
    <w:p w14:paraId="77200322">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pacing w:val="-1"/>
          <w:sz w:val="24"/>
          <w:szCs w:val="24"/>
          <w:u w:val="single" w:color="auto"/>
        </w:rPr>
      </w:pPr>
      <w:r>
        <w:rPr>
          <w:rFonts w:hint="eastAsia" w:ascii="宋体" w:hAnsi="宋体" w:eastAsia="宋体" w:cs="宋体"/>
          <w:spacing w:val="-6"/>
          <w:sz w:val="24"/>
          <w:szCs w:val="24"/>
        </w:rPr>
        <w:t>供 应 商 ：</w:t>
      </w:r>
      <w:r>
        <w:rPr>
          <w:rFonts w:hint="eastAsia" w:ascii="宋体" w:hAnsi="宋体" w:eastAsia="宋体" w:cs="宋体"/>
          <w:spacing w:val="-4"/>
          <w:sz w:val="24"/>
          <w:szCs w:val="24"/>
          <w:u w:val="single" w:color="auto"/>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z w:val="24"/>
          <w:szCs w:val="24"/>
        </w:rPr>
        <w:t xml:space="preserve"> </w:t>
      </w:r>
      <w:r>
        <w:rPr>
          <w:rFonts w:hint="eastAsia" w:ascii="宋体" w:hAnsi="宋体" w:eastAsia="宋体" w:cs="宋体"/>
          <w:spacing w:val="-2"/>
          <w:sz w:val="24"/>
          <w:szCs w:val="24"/>
        </w:rPr>
        <w:t>单位性质：</w:t>
      </w:r>
      <w:r>
        <w:rPr>
          <w:rFonts w:hint="eastAsia" w:ascii="宋体" w:hAnsi="宋体" w:eastAsia="宋体" w:cs="宋体"/>
          <w:spacing w:val="-2"/>
          <w:sz w:val="24"/>
          <w:szCs w:val="24"/>
          <w:u w:val="single" w:color="auto"/>
        </w:rPr>
        <w:t xml:space="preserve">               </w:t>
      </w:r>
    </w:p>
    <w:p w14:paraId="5D27AC80">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r>
        <w:rPr>
          <w:rFonts w:hint="eastAsia" w:ascii="宋体" w:hAnsi="宋体" w:eastAsia="宋体" w:cs="宋体"/>
          <w:spacing w:val="-6"/>
          <w:sz w:val="24"/>
          <w:szCs w:val="24"/>
        </w:rPr>
        <w:t>地    址</w:t>
      </w:r>
      <w:r>
        <w:rPr>
          <w:rFonts w:hint="eastAsia" w:ascii="宋体" w:hAnsi="宋体" w:eastAsia="宋体" w:cs="宋体"/>
          <w:spacing w:val="-4"/>
          <w:sz w:val="24"/>
          <w:szCs w:val="24"/>
        </w:rPr>
        <w:t xml:space="preserve"> </w:t>
      </w:r>
      <w:r>
        <w:rPr>
          <w:rFonts w:hint="eastAsia" w:ascii="宋体" w:hAnsi="宋体" w:eastAsia="宋体" w:cs="宋体"/>
          <w:spacing w:val="-3"/>
          <w:sz w:val="24"/>
          <w:szCs w:val="24"/>
        </w:rPr>
        <w:t>：</w:t>
      </w:r>
      <w:r>
        <w:rPr>
          <w:rFonts w:hint="eastAsia" w:ascii="宋体" w:hAnsi="宋体" w:eastAsia="宋体" w:cs="宋体"/>
          <w:spacing w:val="-3"/>
          <w:sz w:val="24"/>
          <w:szCs w:val="24"/>
          <w:u w:val="single" w:color="auto"/>
        </w:rPr>
        <w:t xml:space="preserve">               </w:t>
      </w:r>
      <w:r>
        <w:rPr>
          <w:rFonts w:hint="eastAsia" w:ascii="宋体" w:hAnsi="宋体" w:eastAsia="宋体" w:cs="宋体"/>
          <w:sz w:val="24"/>
          <w:szCs w:val="24"/>
        </w:rPr>
        <w:t xml:space="preserve"> </w:t>
      </w:r>
    </w:p>
    <w:p w14:paraId="52F3754E">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u w:val="none" w:color="auto"/>
          <w:lang w:val="en-US" w:eastAsia="zh-CN"/>
        </w:rPr>
      </w:pPr>
      <w:r>
        <w:rPr>
          <w:rFonts w:hint="eastAsia" w:ascii="宋体" w:hAnsi="宋体" w:eastAsia="宋体" w:cs="宋体"/>
          <w:spacing w:val="-2"/>
          <w:sz w:val="24"/>
          <w:szCs w:val="24"/>
        </w:rPr>
        <w:t>成立时间：</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rPr>
        <w:t>年</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u w:val="single" w:color="auto"/>
          <w:lang w:val="en-US" w:eastAsia="zh-CN"/>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月</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u w:val="single" w:color="auto"/>
          <w:lang w:val="en-US" w:eastAsia="zh-CN"/>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日</w:t>
      </w:r>
      <w:r>
        <w:rPr>
          <w:rFonts w:hint="eastAsia" w:ascii="宋体" w:hAnsi="宋体" w:eastAsia="宋体" w:cs="宋体"/>
          <w:sz w:val="24"/>
          <w:szCs w:val="24"/>
        </w:rPr>
        <w:t xml:space="preserve"> </w:t>
      </w:r>
      <w:r>
        <w:rPr>
          <w:rFonts w:hint="eastAsia" w:ascii="宋体" w:hAnsi="宋体" w:eastAsia="宋体" w:cs="宋体"/>
          <w:spacing w:val="6"/>
          <w:sz w:val="24"/>
          <w:szCs w:val="24"/>
        </w:rPr>
        <w:t>经营期限：</w:t>
      </w:r>
      <w:r>
        <w:rPr>
          <w:rFonts w:hint="eastAsia" w:ascii="宋体" w:hAnsi="宋体" w:eastAsia="宋体" w:cs="宋体"/>
          <w:sz w:val="24"/>
          <w:szCs w:val="24"/>
          <w:u w:val="single" w:color="auto"/>
        </w:rPr>
        <w:t xml:space="preserve">              </w:t>
      </w:r>
    </w:p>
    <w:p w14:paraId="7FA3927E">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sz w:val="24"/>
          <w:szCs w:val="24"/>
          <w:u w:val="none" w:color="auto"/>
          <w:lang w:val="en-US" w:eastAsia="zh-CN"/>
        </w:rPr>
      </w:pPr>
      <w:r>
        <w:rPr>
          <w:rFonts w:hint="eastAsia" w:ascii="宋体" w:hAnsi="宋体" w:eastAsia="宋体" w:cs="宋体"/>
          <w:sz w:val="24"/>
          <w:szCs w:val="24"/>
          <w:u w:val="none" w:color="auto"/>
          <w:lang w:val="en-US" w:eastAsia="zh-CN"/>
        </w:rPr>
        <w:t>姓名：</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none" w:color="auto"/>
          <w:lang w:val="en-US" w:eastAsia="zh-CN"/>
        </w:rPr>
        <w:t xml:space="preserve"> 性别：</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none" w:color="auto"/>
          <w:lang w:val="en-US" w:eastAsia="zh-CN"/>
        </w:rPr>
        <w:t>年龄：</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none" w:color="auto"/>
          <w:lang w:val="en-US" w:eastAsia="zh-CN"/>
        </w:rPr>
        <w:t xml:space="preserve"> </w:t>
      </w:r>
    </w:p>
    <w:p w14:paraId="7F37EF9A">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sz w:val="24"/>
          <w:szCs w:val="24"/>
        </w:rPr>
      </w:pPr>
      <w:r>
        <w:rPr>
          <w:rFonts w:hint="eastAsia" w:ascii="宋体" w:hAnsi="宋体" w:eastAsia="宋体" w:cs="宋体"/>
          <w:sz w:val="24"/>
          <w:szCs w:val="24"/>
          <w:u w:val="none" w:color="auto"/>
          <w:lang w:val="en-US" w:eastAsia="zh-CN"/>
        </w:rPr>
        <w:t>职务：</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pacing w:val="4"/>
          <w:sz w:val="24"/>
          <w:szCs w:val="24"/>
        </w:rPr>
        <w:t>系</w:t>
      </w:r>
      <w:r>
        <w:rPr>
          <w:rFonts w:hint="eastAsia" w:ascii="宋体" w:hAnsi="宋体" w:eastAsia="宋体" w:cs="宋体"/>
          <w:spacing w:val="4"/>
          <w:sz w:val="24"/>
          <w:szCs w:val="24"/>
          <w:u w:val="single" w:color="auto"/>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(供应商名称) 的法定代表人。</w:t>
      </w:r>
      <w:r>
        <w:rPr>
          <w:rFonts w:hint="eastAsia" w:ascii="宋体" w:hAnsi="宋体" w:eastAsia="宋体" w:cs="宋体"/>
          <w:sz w:val="24"/>
          <w:szCs w:val="24"/>
        </w:rPr>
        <w:t xml:space="preserve"> </w:t>
      </w:r>
    </w:p>
    <w:p w14:paraId="28360428">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sz w:val="24"/>
          <w:szCs w:val="24"/>
        </w:rPr>
      </w:pPr>
    </w:p>
    <w:p w14:paraId="4695D3E9">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spacing w:val="6"/>
          <w:sz w:val="24"/>
          <w:szCs w:val="24"/>
          <w:lang w:eastAsia="zh-CN"/>
        </w:rPr>
      </w:pPr>
      <w:r>
        <w:rPr>
          <w:rFonts w:hint="eastAsia" w:ascii="宋体" w:hAnsi="宋体" w:eastAsia="宋体" w:cs="宋体"/>
          <w:spacing w:val="6"/>
          <w:sz w:val="24"/>
          <w:szCs w:val="24"/>
        </w:rPr>
        <w:t>特此证明</w:t>
      </w:r>
      <w:r>
        <w:rPr>
          <w:rFonts w:hint="eastAsia" w:ascii="宋体" w:hAnsi="宋体" w:eastAsia="宋体" w:cs="宋体"/>
          <w:spacing w:val="6"/>
          <w:sz w:val="24"/>
          <w:szCs w:val="24"/>
          <w:lang w:eastAsia="zh-CN"/>
        </w:rPr>
        <w:t>！</w:t>
      </w:r>
    </w:p>
    <w:p w14:paraId="59D4969F">
      <w:pPr>
        <w:pStyle w:val="6"/>
        <w:rPr>
          <w:rFonts w:hint="eastAsia" w:ascii="宋体" w:hAnsi="宋体" w:eastAsia="宋体" w:cs="宋体"/>
        </w:rPr>
      </w:pPr>
    </w:p>
    <w:p w14:paraId="7E6931F1">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r>
        <w:rPr>
          <w:rFonts w:hint="eastAsia" w:ascii="宋体" w:hAnsi="宋体" w:eastAsia="宋体" w:cs="宋体"/>
          <w:spacing w:val="8"/>
          <w:sz w:val="24"/>
          <w:szCs w:val="24"/>
        </w:rPr>
        <w:t>附：法定代表人身份证复印件或扫描件</w:t>
      </w:r>
      <w:r>
        <w:rPr>
          <w:rFonts w:hint="eastAsia" w:ascii="宋体" w:hAnsi="宋体" w:eastAsia="宋体" w:cs="宋体"/>
          <w:spacing w:val="5"/>
          <w:sz w:val="24"/>
          <w:szCs w:val="24"/>
        </w:rPr>
        <w:t>。</w:t>
      </w:r>
    </w:p>
    <w:tbl>
      <w:tblPr>
        <w:tblStyle w:val="11"/>
        <w:tblW w:w="7280" w:type="dxa"/>
        <w:tblInd w:w="534"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7280"/>
      </w:tblGrid>
      <w:tr w14:paraId="7A012A8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479" w:hRule="atLeast"/>
        </w:trPr>
        <w:tc>
          <w:tcPr>
            <w:tcW w:w="7280" w:type="dxa"/>
            <w:noWrap w:val="0"/>
            <w:vAlign w:val="top"/>
          </w:tcPr>
          <w:p w14:paraId="6F8D448A">
            <w:pPr>
              <w:keepNext w:val="0"/>
              <w:keepLines w:val="0"/>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spacing w:val="9"/>
                <w:sz w:val="24"/>
                <w:szCs w:val="24"/>
              </w:rPr>
            </w:pPr>
          </w:p>
          <w:p w14:paraId="2D8C24B2">
            <w:pPr>
              <w:keepNext w:val="0"/>
              <w:keepLines w:val="0"/>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spacing w:val="9"/>
                <w:sz w:val="24"/>
                <w:szCs w:val="24"/>
              </w:rPr>
            </w:pPr>
            <w:r>
              <w:rPr>
                <w:rFonts w:hint="eastAsia" w:ascii="宋体" w:hAnsi="宋体" w:eastAsia="宋体" w:cs="宋体"/>
                <w:spacing w:val="9"/>
                <w:sz w:val="24"/>
                <w:szCs w:val="24"/>
              </w:rPr>
              <w:t>法定代表人身份证</w:t>
            </w:r>
          </w:p>
          <w:p w14:paraId="66946464">
            <w:pPr>
              <w:keepNext w:val="0"/>
              <w:keepLines w:val="0"/>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hint="eastAsia" w:ascii="宋体" w:hAnsi="宋体" w:eastAsia="宋体" w:cs="宋体"/>
                <w:sz w:val="24"/>
                <w:szCs w:val="24"/>
                <w:lang w:val="en-US" w:eastAsia="zh-CN"/>
              </w:rPr>
            </w:pPr>
            <w:r>
              <w:rPr>
                <w:rFonts w:hint="eastAsia" w:ascii="宋体" w:hAnsi="宋体" w:eastAsia="宋体" w:cs="宋体"/>
                <w:spacing w:val="9"/>
                <w:sz w:val="24"/>
                <w:szCs w:val="24"/>
              </w:rPr>
              <w:t>正反面</w:t>
            </w:r>
            <w:r>
              <w:rPr>
                <w:rFonts w:hint="eastAsia" w:ascii="宋体" w:hAnsi="宋体" w:eastAsia="宋体" w:cs="宋体"/>
                <w:spacing w:val="9"/>
                <w:sz w:val="24"/>
                <w:szCs w:val="24"/>
                <w:lang w:val="en-US" w:eastAsia="zh-CN"/>
              </w:rPr>
              <w:t>复印件</w:t>
            </w:r>
          </w:p>
          <w:p w14:paraId="51BF4B20">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p>
          <w:p w14:paraId="3C35AF1A">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p>
          <w:p w14:paraId="67B39AE1">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p>
          <w:p w14:paraId="138CC3A7">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p>
          <w:p w14:paraId="595B853B">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sz w:val="24"/>
                <w:szCs w:val="24"/>
              </w:rPr>
            </w:pPr>
          </w:p>
        </w:tc>
      </w:tr>
    </w:tbl>
    <w:p w14:paraId="7D33565E">
      <w:pPr>
        <w:keepNext w:val="0"/>
        <w:keepLines w:val="0"/>
        <w:pageBreakBefore w:val="0"/>
        <w:widowControl w:val="0"/>
        <w:kinsoku/>
        <w:wordWrap/>
        <w:overflowPunct/>
        <w:topLinePunct w:val="0"/>
        <w:autoSpaceDE/>
        <w:autoSpaceDN/>
        <w:bidi w:val="0"/>
        <w:adjustRightInd/>
        <w:snapToGrid/>
        <w:spacing w:line="360" w:lineRule="auto"/>
        <w:ind w:left="0" w:right="0" w:firstLine="0"/>
        <w:jc w:val="left"/>
        <w:textAlignment w:val="auto"/>
        <w:rPr>
          <w:rFonts w:hint="eastAsia" w:ascii="宋体" w:hAnsi="宋体" w:eastAsia="宋体" w:cs="宋体"/>
          <w:spacing w:val="4"/>
          <w:sz w:val="24"/>
          <w:szCs w:val="24"/>
        </w:rPr>
      </w:pPr>
    </w:p>
    <w:p w14:paraId="4535440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10"/>
          <w:sz w:val="24"/>
          <w:szCs w:val="24"/>
        </w:rPr>
      </w:pPr>
      <w:r>
        <w:rPr>
          <w:rFonts w:hint="eastAsia" w:ascii="宋体" w:hAnsi="宋体" w:eastAsia="宋体" w:cs="宋体"/>
          <w:spacing w:val="7"/>
          <w:sz w:val="24"/>
          <w:szCs w:val="24"/>
        </w:rPr>
        <w:t>供应商</w:t>
      </w:r>
      <w:r>
        <w:rPr>
          <w:rFonts w:hint="eastAsia" w:ascii="宋体" w:hAnsi="宋体" w:eastAsia="宋体" w:cs="宋体"/>
          <w:spacing w:val="7"/>
          <w:sz w:val="24"/>
          <w:szCs w:val="24"/>
          <w:lang w:val="en-US" w:eastAsia="zh-CN"/>
        </w:rPr>
        <w:t>名称</w:t>
      </w:r>
      <w:r>
        <w:rPr>
          <w:rFonts w:hint="eastAsia" w:ascii="宋体" w:hAnsi="宋体" w:eastAsia="宋体" w:cs="宋体"/>
          <w:spacing w:val="7"/>
          <w:sz w:val="24"/>
          <w:szCs w:val="24"/>
        </w:rPr>
        <w:t xml:space="preserve"> </w:t>
      </w:r>
      <w:r>
        <w:rPr>
          <w:rFonts w:hint="eastAsia" w:ascii="宋体" w:hAnsi="宋体" w:eastAsia="宋体" w:cs="宋体"/>
          <w:spacing w:val="4"/>
          <w:sz w:val="24"/>
          <w:szCs w:val="24"/>
        </w:rPr>
        <w:t>：</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7"/>
          <w:sz w:val="24"/>
          <w:szCs w:val="24"/>
        </w:rPr>
        <w:t xml:space="preserve"> (</w:t>
      </w:r>
      <w:r>
        <w:rPr>
          <w:rFonts w:hint="eastAsia" w:ascii="宋体" w:hAnsi="宋体" w:eastAsia="宋体" w:cs="宋体"/>
          <w:spacing w:val="7"/>
          <w:sz w:val="24"/>
          <w:szCs w:val="24"/>
          <w:lang w:val="en-US" w:eastAsia="zh-CN"/>
        </w:rPr>
        <w:t>公</w:t>
      </w:r>
      <w:r>
        <w:rPr>
          <w:rFonts w:hint="eastAsia" w:ascii="宋体" w:hAnsi="宋体" w:eastAsia="宋体" w:cs="宋体"/>
          <w:spacing w:val="7"/>
          <w:sz w:val="24"/>
          <w:szCs w:val="24"/>
        </w:rPr>
        <w:t>章)</w:t>
      </w:r>
    </w:p>
    <w:p w14:paraId="07CBF7A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10"/>
          <w:sz w:val="24"/>
          <w:szCs w:val="24"/>
        </w:rPr>
      </w:pPr>
    </w:p>
    <w:p w14:paraId="34EFF9D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23"/>
          <w:sz w:val="24"/>
          <w:szCs w:val="24"/>
        </w:rPr>
      </w:pPr>
      <w:r>
        <w:rPr>
          <w:rFonts w:hint="eastAsia" w:ascii="宋体" w:hAnsi="宋体" w:eastAsia="宋体" w:cs="宋体"/>
          <w:spacing w:val="10"/>
          <w:sz w:val="24"/>
          <w:szCs w:val="24"/>
        </w:rPr>
        <w:t>法</w:t>
      </w:r>
      <w:r>
        <w:rPr>
          <w:rFonts w:hint="eastAsia" w:ascii="宋体" w:hAnsi="宋体" w:eastAsia="宋体" w:cs="宋体"/>
          <w:spacing w:val="8"/>
          <w:sz w:val="24"/>
          <w:szCs w:val="24"/>
        </w:rPr>
        <w:t>定代表人或</w:t>
      </w:r>
      <w:r>
        <w:rPr>
          <w:rFonts w:hint="eastAsia" w:ascii="宋体" w:hAnsi="宋体" w:eastAsia="宋体" w:cs="宋体"/>
          <w:spacing w:val="4"/>
          <w:kern w:val="2"/>
          <w:sz w:val="24"/>
          <w:szCs w:val="24"/>
          <w:lang w:val="en-US" w:eastAsia="zh-CN" w:bidi="ar-SA"/>
        </w:rPr>
        <w:t>授权代表</w:t>
      </w:r>
      <w:r>
        <w:rPr>
          <w:rFonts w:hint="eastAsia" w:ascii="宋体" w:hAnsi="宋体" w:eastAsia="宋体" w:cs="宋体"/>
          <w:spacing w:val="8"/>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8"/>
          <w:sz w:val="24"/>
          <w:szCs w:val="24"/>
        </w:rPr>
        <w:t>(签字或盖章)</w:t>
      </w:r>
    </w:p>
    <w:p w14:paraId="6C3D33A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23"/>
          <w:sz w:val="24"/>
          <w:szCs w:val="24"/>
        </w:rPr>
      </w:pPr>
    </w:p>
    <w:p w14:paraId="538B0CA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lang w:val="en-US" w:eastAsia="zh-CN"/>
        </w:rPr>
      </w:pPr>
      <w:r>
        <w:rPr>
          <w:rFonts w:hint="eastAsia" w:ascii="宋体" w:hAnsi="宋体" w:eastAsia="宋体" w:cs="宋体"/>
          <w:spacing w:val="-23"/>
          <w:sz w:val="24"/>
          <w:szCs w:val="24"/>
        </w:rPr>
        <w:t>日</w:t>
      </w:r>
      <w:r>
        <w:rPr>
          <w:rFonts w:hint="eastAsia" w:ascii="宋体" w:hAnsi="宋体" w:eastAsia="宋体" w:cs="宋体"/>
          <w:spacing w:val="-22"/>
          <w:sz w:val="24"/>
          <w:szCs w:val="24"/>
        </w:rPr>
        <w:t xml:space="preserve">  期 ：</w:t>
      </w:r>
      <w:r>
        <w:rPr>
          <w:rFonts w:hint="eastAsia" w:ascii="宋体" w:hAnsi="宋体" w:eastAsia="宋体" w:cs="宋体"/>
          <w:spacing w:val="-22"/>
          <w:sz w:val="24"/>
          <w:szCs w:val="24"/>
          <w:lang w:val="en-US" w:eastAsia="zh-CN"/>
        </w:rPr>
        <w:t xml:space="preserve">        年           月          日</w:t>
      </w:r>
    </w:p>
    <w:p w14:paraId="609CB889">
      <w:pPr>
        <w:tabs>
          <w:tab w:val="left" w:pos="420"/>
        </w:tabs>
        <w:spacing w:line="360" w:lineRule="auto"/>
        <w:jc w:val="center"/>
        <w:rPr>
          <w:rFonts w:hint="eastAsia" w:ascii="宋体" w:hAnsi="宋体" w:eastAsia="宋体" w:cs="宋体"/>
          <w:b/>
          <w:spacing w:val="4"/>
          <w:sz w:val="32"/>
          <w:szCs w:val="32"/>
        </w:rPr>
      </w:pPr>
      <w:r>
        <w:rPr>
          <w:rFonts w:hint="eastAsia" w:ascii="宋体" w:hAnsi="宋体" w:eastAsia="宋体" w:cs="宋体"/>
          <w:b/>
          <w:sz w:val="28"/>
          <w:lang w:val="en-US" w:eastAsia="zh-CN"/>
        </w:rPr>
        <w:br w:type="page"/>
      </w:r>
      <w:r>
        <w:rPr>
          <w:rFonts w:hint="eastAsia" w:ascii="宋体" w:hAnsi="宋体" w:eastAsia="宋体" w:cs="宋体"/>
          <w:b/>
          <w:spacing w:val="4"/>
          <w:sz w:val="32"/>
          <w:szCs w:val="32"/>
        </w:rPr>
        <w:t>法定代表人（或单位负责人）授权书</w:t>
      </w:r>
    </w:p>
    <w:p w14:paraId="1F2435D4">
      <w:pPr>
        <w:spacing w:line="360" w:lineRule="auto"/>
        <w:ind w:left="-359" w:leftChars="-171" w:firstLine="496" w:firstLineChars="200"/>
        <w:jc w:val="center"/>
        <w:rPr>
          <w:rFonts w:hint="eastAsia" w:ascii="宋体" w:hAnsi="宋体" w:eastAsia="宋体" w:cs="宋体"/>
          <w:b/>
          <w:bCs/>
          <w:spacing w:val="4"/>
          <w:sz w:val="24"/>
          <w:szCs w:val="32"/>
        </w:rPr>
      </w:pPr>
      <w:r>
        <w:rPr>
          <w:rFonts w:hint="eastAsia" w:ascii="宋体" w:hAnsi="宋体" w:eastAsia="宋体" w:cs="宋体"/>
          <w:spacing w:val="4"/>
          <w:sz w:val="24"/>
        </w:rPr>
        <w:t xml:space="preserve">      </w:t>
      </w:r>
      <w:r>
        <w:rPr>
          <w:rFonts w:hint="eastAsia" w:ascii="宋体" w:hAnsi="宋体" w:eastAsia="宋体" w:cs="宋体"/>
          <w:spacing w:val="4"/>
          <w:sz w:val="24"/>
          <w:szCs w:val="32"/>
        </w:rPr>
        <w:t xml:space="preserve"> </w:t>
      </w:r>
    </w:p>
    <w:p w14:paraId="5E09883B">
      <w:pPr>
        <w:numPr>
          <w:ins w:id="0" w:author="听说" w:date=""/>
        </w:numPr>
        <w:spacing w:line="360" w:lineRule="auto"/>
        <w:ind w:left="0" w:leftChars="0" w:firstLine="0" w:firstLineChars="0"/>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eastAsia="zh-CN"/>
        </w:rPr>
        <w:t>采购人</w:t>
      </w:r>
      <w:r>
        <w:rPr>
          <w:rFonts w:hint="eastAsia" w:ascii="宋体" w:hAnsi="宋体" w:eastAsia="宋体" w:cs="宋体"/>
          <w:spacing w:val="4"/>
          <w:sz w:val="24"/>
          <w:szCs w:val="24"/>
          <w:u w:val="single"/>
        </w:rPr>
        <w:t>名称）    ：</w:t>
      </w:r>
    </w:p>
    <w:p w14:paraId="3661469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 xml:space="preserve">      （工商行政管理局名称）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 xml:space="preserve">      （姓名）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 xml:space="preserve">     （被授权人姓名）</w:t>
      </w:r>
      <w:r>
        <w:rPr>
          <w:rFonts w:hint="eastAsia" w:ascii="宋体" w:hAnsi="宋体" w:eastAsia="宋体" w:cs="宋体"/>
          <w:sz w:val="24"/>
          <w:szCs w:val="24"/>
        </w:rPr>
        <w:t>为我方合法委托代理人。代理人根据授权，以我方名义签署、澄清、说明、递交、撤回、修改</w:t>
      </w:r>
      <w:r>
        <w:rPr>
          <w:rFonts w:hint="eastAsia" w:ascii="宋体" w:hAnsi="宋体" w:eastAsia="宋体" w:cs="宋体"/>
          <w:sz w:val="24"/>
          <w:szCs w:val="24"/>
          <w:u w:val="single"/>
        </w:rPr>
        <w:t xml:space="preserve">     （项目名称）           </w:t>
      </w:r>
      <w:r>
        <w:rPr>
          <w:rFonts w:hint="eastAsia" w:ascii="宋体" w:hAnsi="宋体" w:eastAsia="宋体" w:cs="宋体"/>
          <w:sz w:val="24"/>
          <w:szCs w:val="24"/>
          <w:lang w:eastAsia="zh-CN"/>
        </w:rPr>
        <w:t>响应文件</w:t>
      </w:r>
      <w:r>
        <w:rPr>
          <w:rFonts w:hint="eastAsia" w:ascii="宋体" w:hAnsi="宋体" w:eastAsia="宋体" w:cs="宋体"/>
          <w:sz w:val="24"/>
          <w:szCs w:val="24"/>
        </w:rPr>
        <w:t>、签订合同和处理有关事宜，其法律后果由我方承担。</w:t>
      </w:r>
    </w:p>
    <w:p w14:paraId="23113196">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代理人无转委托权。</w:t>
      </w:r>
    </w:p>
    <w:p w14:paraId="3A5884D3">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本授权书有效期为自</w:t>
      </w:r>
      <w:r>
        <w:rPr>
          <w:rFonts w:hint="eastAsia" w:ascii="宋体" w:hAnsi="宋体" w:eastAsia="宋体" w:cs="宋体"/>
          <w:sz w:val="24"/>
          <w:szCs w:val="24"/>
          <w:lang w:val="en-US" w:eastAsia="zh-CN"/>
        </w:rPr>
        <w:t>磋商截止之日</w:t>
      </w:r>
      <w:r>
        <w:rPr>
          <w:rFonts w:hint="eastAsia" w:ascii="宋体" w:hAnsi="宋体" w:eastAsia="宋体" w:cs="宋体"/>
          <w:sz w:val="24"/>
          <w:szCs w:val="24"/>
        </w:rPr>
        <w:t>起</w:t>
      </w:r>
      <w:r>
        <w:rPr>
          <w:rFonts w:hint="eastAsia" w:ascii="宋体" w:hAnsi="宋体" w:eastAsia="宋体" w:cs="宋体"/>
          <w:sz w:val="24"/>
          <w:szCs w:val="24"/>
          <w:u w:val="single"/>
        </w:rPr>
        <w:t xml:space="preserve">      </w:t>
      </w:r>
      <w:r>
        <w:rPr>
          <w:rFonts w:hint="eastAsia" w:ascii="宋体" w:hAnsi="宋体" w:eastAsia="宋体" w:cs="宋体"/>
          <w:sz w:val="24"/>
          <w:szCs w:val="24"/>
        </w:rPr>
        <w:t>个日历</w:t>
      </w:r>
      <w:r>
        <w:rPr>
          <w:rFonts w:hint="eastAsia" w:ascii="宋体" w:hAnsi="宋体" w:eastAsia="宋体" w:cs="宋体"/>
          <w:sz w:val="24"/>
          <w:szCs w:val="24"/>
          <w:lang w:eastAsia="zh-CN"/>
        </w:rPr>
        <w:t>天</w:t>
      </w:r>
      <w:r>
        <w:rPr>
          <w:rFonts w:hint="eastAsia" w:ascii="宋体" w:hAnsi="宋体" w:eastAsia="宋体" w:cs="宋体"/>
          <w:sz w:val="24"/>
          <w:szCs w:val="24"/>
        </w:rPr>
        <w:t>。</w:t>
      </w:r>
    </w:p>
    <w:p w14:paraId="1E828CA6">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lang w:val="zh-CN"/>
        </w:rPr>
        <w:t>说明：本授权有效期与响应文件有效期保持一致（</w:t>
      </w:r>
      <w:r>
        <w:rPr>
          <w:rFonts w:hint="eastAsia" w:ascii="宋体" w:hAnsi="宋体" w:eastAsia="宋体" w:cs="宋体"/>
          <w:sz w:val="24"/>
          <w:szCs w:val="24"/>
        </w:rPr>
        <w:t>自</w:t>
      </w:r>
      <w:r>
        <w:rPr>
          <w:rFonts w:hint="eastAsia" w:ascii="宋体" w:hAnsi="宋体" w:eastAsia="宋体" w:cs="宋体"/>
          <w:sz w:val="24"/>
          <w:szCs w:val="24"/>
          <w:lang w:val="en-US" w:eastAsia="zh-CN"/>
        </w:rPr>
        <w:t>磋商截止</w:t>
      </w:r>
      <w:r>
        <w:rPr>
          <w:rFonts w:hint="eastAsia" w:ascii="宋体" w:hAnsi="宋体" w:eastAsia="宋体" w:cs="宋体"/>
          <w:sz w:val="24"/>
          <w:szCs w:val="24"/>
        </w:rPr>
        <w:t>之日起不少于90</w:t>
      </w:r>
      <w:r>
        <w:rPr>
          <w:rFonts w:hint="eastAsia" w:ascii="宋体" w:hAnsi="宋体" w:eastAsia="宋体" w:cs="宋体"/>
          <w:sz w:val="24"/>
          <w:szCs w:val="24"/>
          <w:lang w:val="en-US" w:eastAsia="zh-CN"/>
        </w:rPr>
        <w:t>日历天</w:t>
      </w:r>
      <w:r>
        <w:rPr>
          <w:rFonts w:hint="eastAsia" w:ascii="宋体" w:hAnsi="宋体" w:eastAsia="宋体" w:cs="宋体"/>
          <w:sz w:val="24"/>
          <w:szCs w:val="24"/>
          <w:lang w:val="zh-CN"/>
        </w:rPr>
        <w:t>），仅限授权代表参加</w:t>
      </w:r>
      <w:r>
        <w:rPr>
          <w:rFonts w:hint="eastAsia" w:ascii="宋体" w:hAnsi="宋体" w:eastAsia="宋体" w:cs="宋体"/>
          <w:sz w:val="24"/>
          <w:szCs w:val="24"/>
          <w:lang w:val="en-US" w:eastAsia="zh-CN"/>
        </w:rPr>
        <w:t>磋商</w:t>
      </w:r>
      <w:r>
        <w:rPr>
          <w:rFonts w:hint="eastAsia" w:ascii="宋体" w:hAnsi="宋体" w:eastAsia="宋体" w:cs="宋体"/>
          <w:sz w:val="24"/>
          <w:szCs w:val="24"/>
          <w:lang w:val="zh-CN"/>
        </w:rPr>
        <w:t>时提供。</w:t>
      </w:r>
    </w:p>
    <w:p w14:paraId="2CB73F65">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（盖      章） </w:t>
      </w:r>
    </w:p>
    <w:p w14:paraId="3678C4EB">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6E7A453B">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57E5ACBE">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28DC51D2">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p>
    <w:p w14:paraId="237A4EAD">
      <w:pPr>
        <w:spacing w:line="360" w:lineRule="auto"/>
        <w:ind w:firstLine="600" w:firstLineChars="250"/>
        <w:jc w:val="right"/>
        <w:rPr>
          <w:rFonts w:hint="eastAsia" w:ascii="宋体" w:hAnsi="宋体" w:eastAsia="宋体" w:cs="宋体"/>
          <w:spacing w:val="4"/>
          <w:sz w:val="24"/>
          <w:szCs w:val="30"/>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52711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5B300C79">
            <w:pPr>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法定代表人身份证复印件</w:t>
            </w:r>
          </w:p>
          <w:p w14:paraId="43C60884">
            <w:pPr>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c>
          <w:tcPr>
            <w:tcW w:w="4618" w:type="dxa"/>
            <w:noWrap w:val="0"/>
            <w:vAlign w:val="center"/>
          </w:tcPr>
          <w:p w14:paraId="70DE1E09">
            <w:pPr>
              <w:jc w:val="center"/>
              <w:rPr>
                <w:rFonts w:hint="eastAsia" w:ascii="宋体" w:hAnsi="宋体" w:eastAsia="宋体" w:cs="宋体"/>
                <w:sz w:val="24"/>
                <w:szCs w:val="24"/>
                <w:lang w:val="zh-CN"/>
              </w:rPr>
            </w:pPr>
            <w:r>
              <w:rPr>
                <w:rFonts w:hint="eastAsia" w:ascii="宋体" w:hAnsi="宋体" w:eastAsia="宋体" w:cs="宋体"/>
                <w:sz w:val="24"/>
                <w:szCs w:val="24"/>
                <w:lang w:val="zh-CN"/>
              </w:rPr>
              <w:t>授权代表身份证复印件</w:t>
            </w:r>
          </w:p>
          <w:p w14:paraId="12A742D1">
            <w:pPr>
              <w:widowControl/>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r>
    </w:tbl>
    <w:p w14:paraId="64300C62">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b/>
          <w:sz w:val="32"/>
          <w:szCs w:val="32"/>
        </w:rPr>
      </w:pPr>
    </w:p>
    <w:p w14:paraId="6FE4FBEE">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b/>
          <w:sz w:val="32"/>
          <w:szCs w:val="32"/>
        </w:rPr>
      </w:pPr>
    </w:p>
    <w:p w14:paraId="2F25C9A6">
      <w:pPr>
        <w:keepNext w:val="0"/>
        <w:keepLines w:val="0"/>
        <w:pageBreakBefore w:val="0"/>
        <w:widowControl w:val="0"/>
        <w:kinsoku/>
        <w:wordWrap/>
        <w:overflowPunct/>
        <w:topLinePunct w:val="0"/>
        <w:autoSpaceDE/>
        <w:autoSpaceDN/>
        <w:bidi w:val="0"/>
        <w:adjustRightInd/>
        <w:snapToGrid/>
        <w:spacing w:line="360" w:lineRule="auto"/>
        <w:ind w:left="0" w:right="0" w:firstLine="0"/>
        <w:textAlignment w:val="auto"/>
        <w:rPr>
          <w:rFonts w:hint="eastAsia" w:ascii="宋体" w:hAnsi="宋体" w:eastAsia="宋体" w:cs="宋体"/>
          <w:b/>
          <w:sz w:val="32"/>
          <w:szCs w:val="32"/>
        </w:rPr>
        <w:sectPr>
          <w:pgSz w:w="11906" w:h="16838"/>
          <w:pgMar w:top="1440" w:right="1800" w:bottom="1440" w:left="1800" w:header="851" w:footer="992" w:gutter="0"/>
          <w:cols w:space="425" w:num="1"/>
          <w:docGrid w:type="lines" w:linePitch="312" w:charSpace="0"/>
        </w:sectPr>
      </w:pPr>
    </w:p>
    <w:p w14:paraId="1454AB10">
      <w:pPr>
        <w:pStyle w:val="2"/>
        <w:rPr>
          <w:rFonts w:hint="default"/>
          <w:lang w:val="en-US" w:eastAsia="zh-CN"/>
        </w:rPr>
      </w:pPr>
    </w:p>
    <w:p w14:paraId="39B27DBA">
      <w:pPr>
        <w:keepNext w:val="0"/>
        <w:keepLines w:val="0"/>
        <w:pageBreakBefore w:val="0"/>
        <w:widowControl/>
        <w:numPr>
          <w:ilvl w:val="0"/>
          <w:numId w:val="3"/>
        </w:numPr>
        <w:suppressLineNumbers w:val="0"/>
        <w:kinsoku/>
        <w:wordWrap/>
        <w:overflowPunct/>
        <w:topLinePunct w:val="0"/>
        <w:autoSpaceDE/>
        <w:autoSpaceDN/>
        <w:bidi w:val="0"/>
        <w:adjustRightInd/>
        <w:snapToGrid/>
        <w:spacing w:line="240" w:lineRule="auto"/>
        <w:ind w:left="-60" w:leftChars="0" w:firstLine="480" w:firstLineChars="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 xml:space="preserve">具备建设行政主管部门核发的建筑或市政公用工程施工总承包三级（含三级）以上资质，具备有效的安全生产许可证； </w:t>
      </w:r>
    </w:p>
    <w:p w14:paraId="2C7CDC4C">
      <w:pPr>
        <w:pStyle w:val="2"/>
        <w:numPr>
          <w:ilvl w:val="0"/>
          <w:numId w:val="0"/>
        </w:numPr>
        <w:ind w:left="420" w:leftChars="0"/>
        <w:rPr>
          <w:rFonts w:hint="default"/>
          <w:lang w:val="en-US" w:eastAsia="zh-CN"/>
        </w:rPr>
      </w:pPr>
    </w:p>
    <w:p w14:paraId="25AD4650">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62" w:leftChars="0" w:firstLine="482" w:firstLineChars="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3、拟派往本项目的建造师必须为本企业注册的建造师，具备建筑或市政公用工程专业二级及以上注册建造师执业资格和有效的安全生产考核合格证书(B 证)，且未担任其它在建工程的建造师；</w:t>
      </w:r>
    </w:p>
    <w:p w14:paraId="379BA7AE">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62" w:leftChars="0" w:firstLine="482" w:firstLineChars="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Calibri" w:hAnsi="Calibri" w:eastAsia="宋体" w:cs="Times New Roman"/>
          <w:color w:val="auto"/>
          <w:kern w:val="2"/>
          <w:sz w:val="24"/>
          <w:szCs w:val="24"/>
          <w:lang w:val="en-US" w:eastAsia="zh-CN" w:bidi="ar-SA"/>
        </w:rPr>
        <w:t>【</w:t>
      </w:r>
      <w:r>
        <w:rPr>
          <w:rFonts w:hint="eastAsia" w:ascii="宋体" w:hAnsi="宋体" w:eastAsia="宋体" w:cs="宋体"/>
          <w:i w:val="0"/>
          <w:iCs w:val="0"/>
          <w:caps w:val="0"/>
          <w:color w:val="auto"/>
          <w:spacing w:val="0"/>
          <w:kern w:val="0"/>
          <w:sz w:val="24"/>
          <w:szCs w:val="24"/>
          <w:shd w:val="clear" w:fill="FFFFFF"/>
          <w:lang w:val="en-US" w:eastAsia="zh-CN" w:bidi="ar"/>
        </w:rPr>
        <w:t>提供无在建工程声明，格式自拟</w:t>
      </w:r>
      <w:r>
        <w:rPr>
          <w:rFonts w:hint="eastAsia" w:ascii="宋体" w:hAnsi="宋体" w:eastAsia="宋体" w:cs="宋体"/>
          <w:color w:val="auto"/>
          <w:szCs w:val="22"/>
          <w:highlight w:val="none"/>
          <w:lang w:eastAsia="zh-CN"/>
        </w:rPr>
        <w:t>】</w:t>
      </w:r>
    </w:p>
    <w:p w14:paraId="6116636C">
      <w:pPr>
        <w:pStyle w:val="2"/>
        <w:rPr>
          <w:rFonts w:hint="eastAsia"/>
          <w:lang w:val="en-US" w:eastAsia="zh-CN"/>
        </w:rPr>
      </w:pPr>
    </w:p>
    <w:p w14:paraId="7FC37EB4">
      <w:pPr>
        <w:keepNext w:val="0"/>
        <w:keepLines w:val="0"/>
        <w:pageBreakBefore w:val="0"/>
        <w:widowControl/>
        <w:numPr>
          <w:ilvl w:val="0"/>
          <w:numId w:val="3"/>
        </w:numPr>
        <w:suppressLineNumbers w:val="0"/>
        <w:kinsoku/>
        <w:wordWrap/>
        <w:overflowPunct/>
        <w:topLinePunct w:val="0"/>
        <w:autoSpaceDE/>
        <w:autoSpaceDN/>
        <w:bidi w:val="0"/>
        <w:adjustRightInd/>
        <w:snapToGrid/>
        <w:spacing w:line="240" w:lineRule="auto"/>
        <w:ind w:left="-60" w:leftChars="0" w:firstLine="480" w:firstLineChars="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bookmarkStart w:id="0" w:name="_GoBack"/>
      <w:r>
        <w:rPr>
          <w:rFonts w:hint="eastAsia" w:ascii="宋体" w:hAnsi="宋体" w:eastAsia="宋体" w:cs="宋体"/>
          <w:i w:val="0"/>
          <w:iCs w:val="0"/>
          <w:caps w:val="0"/>
          <w:color w:val="auto"/>
          <w:spacing w:val="0"/>
          <w:kern w:val="0"/>
          <w:sz w:val="24"/>
          <w:szCs w:val="24"/>
          <w:shd w:val="clear" w:fill="FFFFFF"/>
          <w:lang w:val="en-US" w:eastAsia="zh-CN" w:bidi="ar"/>
        </w:rPr>
        <w:t>供应商提供在磋商截止日前在信用中国网（www.creditchina.gov.cn）未被列入失信被执行人、重大税收违法失信主体和在中国政府采购网（www.ccgp.gov.cn）未被列入政府采购严重违法失信行为记录名单（处罚期限届满的除外，如相关失信记录已失效，供应商需提供相关证明资料）；不得列入国家企业信用信息公示系统中严重违法失信企业名单；须提供相应查询结果的网站截图（查询日期为从竞争性磋商文件获取之日起至磋商截止日前但最终以磋商截止日当天代理公司查询结果为准）；资质基本信息应在陕西建设网，陕西省建筑市场监管与诚信信息平台，企业库中可查询；</w:t>
      </w:r>
      <w:bookmarkEnd w:id="0"/>
      <w:r>
        <w:rPr>
          <w:rFonts w:hint="eastAsia" w:ascii="宋体" w:hAnsi="宋体" w:eastAsia="宋体" w:cs="宋体"/>
          <w:i w:val="0"/>
          <w:iCs w:val="0"/>
          <w:caps w:val="0"/>
          <w:color w:val="auto"/>
          <w:spacing w:val="0"/>
          <w:kern w:val="0"/>
          <w:sz w:val="24"/>
          <w:szCs w:val="24"/>
          <w:shd w:val="clear" w:fill="FFFFFF"/>
          <w:lang w:val="en-US" w:eastAsia="zh-CN" w:bidi="ar"/>
        </w:rPr>
        <w:t xml:space="preserve"> </w:t>
      </w:r>
    </w:p>
    <w:p w14:paraId="203EC2C1">
      <w:pPr>
        <w:pStyle w:val="2"/>
        <w:numPr>
          <w:ilvl w:val="0"/>
          <w:numId w:val="0"/>
        </w:numPr>
        <w:ind w:left="420" w:leftChars="0"/>
        <w:rPr>
          <w:rFonts w:hint="eastAsia"/>
          <w:lang w:val="en-US" w:eastAsia="zh-CN"/>
        </w:rPr>
      </w:pPr>
    </w:p>
    <w:p w14:paraId="534D9A76">
      <w:pPr>
        <w:keepNext w:val="0"/>
        <w:keepLines w:val="0"/>
        <w:pageBreakBefore w:val="0"/>
        <w:widowControl/>
        <w:numPr>
          <w:ilvl w:val="0"/>
          <w:numId w:val="0"/>
        </w:numPr>
        <w:suppressLineNumbers w:val="0"/>
        <w:kinsoku/>
        <w:wordWrap/>
        <w:overflowPunct/>
        <w:topLinePunct w:val="0"/>
        <w:autoSpaceDE/>
        <w:autoSpaceDN/>
        <w:bidi w:val="0"/>
        <w:adjustRightInd/>
        <w:snapToGrid/>
        <w:spacing w:line="500" w:lineRule="exact"/>
        <w:ind w:left="-60" w:leftChars="0" w:firstLine="480" w:firstLineChars="0"/>
        <w:jc w:val="left"/>
        <w:textAlignment w:val="auto"/>
        <w:rPr>
          <w:rFonts w:hint="eastAsia" w:ascii="宋体" w:hAnsi="宋体" w:eastAsia="宋体" w:cs="宋体"/>
          <w:color w:val="auto"/>
          <w:szCs w:val="22"/>
          <w:highlight w:val="none"/>
          <w:lang w:eastAsia="zh-CN"/>
        </w:rPr>
      </w:pPr>
      <w:r>
        <w:rPr>
          <w:rFonts w:hint="eastAsia" w:ascii="宋体" w:hAnsi="宋体" w:eastAsia="宋体" w:cs="宋体"/>
          <w:i w:val="0"/>
          <w:iCs w:val="0"/>
          <w:caps w:val="0"/>
          <w:color w:val="auto"/>
          <w:spacing w:val="0"/>
          <w:kern w:val="0"/>
          <w:sz w:val="24"/>
          <w:szCs w:val="24"/>
          <w:shd w:val="clear" w:fill="FFFFFF"/>
          <w:lang w:val="en-US" w:eastAsia="zh-CN" w:bidi="ar"/>
        </w:rPr>
        <w:t>5、本项目不接受联合体磋商，须提供非联合体磋商声明；</w:t>
      </w:r>
    </w:p>
    <w:p w14:paraId="1314846B">
      <w:pPr>
        <w:pStyle w:val="7"/>
        <w:widowControl w:val="0"/>
        <w:topLinePunct/>
        <w:adjustRightInd w:val="0"/>
        <w:snapToGrid w:val="0"/>
        <w:spacing w:before="0" w:beforeAutospacing="0" w:after="0" w:afterAutospacing="0" w:line="360" w:lineRule="auto"/>
        <w:ind w:firstLine="480" w:firstLineChars="200"/>
        <w:outlineLvl w:val="9"/>
        <w:rPr>
          <w:rFonts w:hint="eastAsia" w:ascii="宋体" w:hAnsi="宋体" w:eastAsia="宋体" w:cs="宋体"/>
          <w:color w:val="auto"/>
          <w:szCs w:val="22"/>
          <w:highlight w:val="none"/>
          <w:lang w:eastAsia="zh-CN"/>
        </w:rPr>
      </w:pPr>
      <w:r>
        <w:rPr>
          <w:rFonts w:hint="eastAsia" w:ascii="宋体" w:hAnsi="宋体" w:eastAsia="宋体" w:cs="宋体"/>
          <w:color w:val="auto"/>
          <w:szCs w:val="22"/>
          <w:highlight w:val="none"/>
          <w:lang w:eastAsia="zh-CN"/>
        </w:rPr>
        <w:t>【</w:t>
      </w:r>
      <w:r>
        <w:rPr>
          <w:rFonts w:hint="eastAsia" w:ascii="宋体" w:hAnsi="宋体" w:eastAsia="宋体" w:cs="宋体"/>
          <w:color w:val="auto"/>
          <w:szCs w:val="22"/>
          <w:highlight w:val="none"/>
        </w:rPr>
        <w:t>提供书面声明</w:t>
      </w:r>
      <w:r>
        <w:rPr>
          <w:rFonts w:hint="eastAsia" w:ascii="宋体" w:hAnsi="宋体" w:eastAsia="宋体" w:cs="宋体"/>
          <w:color w:val="auto"/>
          <w:sz w:val="24"/>
          <w:highlight w:val="none"/>
          <w:lang w:val="en-US" w:eastAsia="zh-CN"/>
        </w:rPr>
        <w:t>加盖公章</w:t>
      </w:r>
      <w:r>
        <w:rPr>
          <w:rFonts w:hint="eastAsia" w:ascii="宋体" w:hAnsi="宋体" w:eastAsia="宋体" w:cs="宋体"/>
          <w:color w:val="auto"/>
          <w:szCs w:val="22"/>
          <w:highlight w:val="none"/>
        </w:rPr>
        <w:t>，格式自拟</w:t>
      </w:r>
      <w:r>
        <w:rPr>
          <w:rFonts w:hint="eastAsia" w:ascii="宋体" w:hAnsi="宋体" w:eastAsia="宋体" w:cs="宋体"/>
          <w:color w:val="auto"/>
          <w:szCs w:val="22"/>
          <w:highlight w:val="none"/>
          <w:lang w:eastAsia="zh-CN"/>
        </w:rPr>
        <w:t>】</w:t>
      </w:r>
    </w:p>
    <w:p w14:paraId="34DDACE5">
      <w:pPr>
        <w:pStyle w:val="2"/>
        <w:rPr>
          <w:rFonts w:hint="eastAsia" w:ascii="宋体" w:hAnsi="宋体" w:eastAsia="宋体" w:cs="宋体"/>
          <w:i w:val="0"/>
          <w:iCs w:val="0"/>
          <w:caps w:val="0"/>
          <w:color w:val="auto"/>
          <w:spacing w:val="0"/>
          <w:kern w:val="0"/>
          <w:sz w:val="24"/>
          <w:szCs w:val="24"/>
          <w:shd w:val="clear" w:fill="FFFFFF"/>
          <w:lang w:val="en-US" w:eastAsia="zh-CN" w:bidi="ar"/>
        </w:rPr>
      </w:pPr>
    </w:p>
    <w:p w14:paraId="4A50F2C1">
      <w:pPr>
        <w:numPr>
          <w:ilvl w:val="0"/>
          <w:numId w:val="4"/>
        </w:numPr>
        <w:ind w:firstLine="480" w:firstLineChars="200"/>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磋商保证金凭证。</w:t>
      </w:r>
    </w:p>
    <w:p w14:paraId="0AD09FD0">
      <w:pPr>
        <w:pStyle w:val="7"/>
        <w:widowControl w:val="0"/>
        <w:topLinePunct/>
        <w:adjustRightInd w:val="0"/>
        <w:snapToGrid w:val="0"/>
        <w:spacing w:before="0" w:beforeAutospacing="0" w:after="0" w:afterAutospacing="0" w:line="360" w:lineRule="auto"/>
        <w:ind w:firstLine="480" w:firstLineChars="200"/>
        <w:outlineLvl w:val="9"/>
        <w:rPr>
          <w:rFonts w:hint="eastAsia" w:ascii="宋体" w:hAnsi="宋体" w:eastAsia="宋体" w:cs="宋体"/>
          <w:color w:val="auto"/>
          <w:szCs w:val="22"/>
          <w:highlight w:val="none"/>
          <w:lang w:eastAsia="zh-CN"/>
        </w:rPr>
      </w:pPr>
      <w:r>
        <w:rPr>
          <w:rFonts w:hint="eastAsia" w:ascii="宋体" w:hAnsi="宋体" w:eastAsia="宋体" w:cs="宋体"/>
          <w:color w:val="auto"/>
          <w:szCs w:val="22"/>
          <w:highlight w:val="none"/>
          <w:lang w:eastAsia="zh-CN"/>
        </w:rPr>
        <w:t>【</w:t>
      </w:r>
      <w:r>
        <w:rPr>
          <w:rFonts w:hint="eastAsia" w:ascii="宋体" w:hAnsi="宋体" w:eastAsia="宋体" w:cs="宋体"/>
          <w:color w:val="auto"/>
          <w:szCs w:val="22"/>
          <w:highlight w:val="none"/>
          <w:lang w:val="en-US" w:eastAsia="zh-CN"/>
        </w:rPr>
        <w:t>提供磋商</w:t>
      </w:r>
      <w:r>
        <w:rPr>
          <w:rFonts w:hint="eastAsia" w:ascii="宋体" w:hAnsi="宋体" w:eastAsia="宋体" w:cs="宋体"/>
          <w:color w:val="auto"/>
          <w:szCs w:val="22"/>
          <w:highlight w:val="none"/>
          <w:lang w:eastAsia="zh-CN"/>
        </w:rPr>
        <w:t>保证金凭证复印件或扫描件】</w:t>
      </w:r>
    </w:p>
    <w:p w14:paraId="0B12A20B">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color w:val="auto"/>
          <w:highlight w:val="none"/>
          <w:lang w:val="en-US" w:eastAsia="zh-CN"/>
        </w:rPr>
      </w:pPr>
    </w:p>
    <w:p w14:paraId="43A1006C">
      <w:pPr>
        <w:keepNext w:val="0"/>
        <w:keepLines w:val="0"/>
        <w:pageBreakBefore w:val="0"/>
        <w:widowControl w:val="0"/>
        <w:tabs>
          <w:tab w:val="left" w:pos="3544"/>
        </w:tabs>
        <w:kinsoku/>
        <w:wordWrap/>
        <w:overflowPunct/>
        <w:topLinePunct w:val="0"/>
        <w:autoSpaceDE/>
        <w:autoSpaceDN/>
        <w:bidi w:val="0"/>
        <w:adjustRightInd/>
        <w:snapToGrid/>
        <w:spacing w:line="240" w:lineRule="auto"/>
        <w:textAlignment w:val="auto"/>
        <w:outlineLvl w:val="9"/>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说明：</w:t>
      </w:r>
    </w:p>
    <w:p w14:paraId="04C3CDA7">
      <w:pPr>
        <w:keepNext w:val="0"/>
        <w:keepLines w:val="0"/>
        <w:pageBreakBefore w:val="0"/>
        <w:widowControl w:val="0"/>
        <w:numPr>
          <w:ilvl w:val="0"/>
          <w:numId w:val="0"/>
        </w:numPr>
        <w:tabs>
          <w:tab w:val="left" w:pos="3544"/>
        </w:tabs>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kern w:val="2"/>
          <w:sz w:val="21"/>
          <w:szCs w:val="21"/>
          <w:highlight w:val="none"/>
          <w:lang w:val="en-US" w:eastAsia="zh-CN" w:bidi="ar-SA"/>
        </w:rPr>
        <w:t>1.</w:t>
      </w:r>
      <w:r>
        <w:rPr>
          <w:rFonts w:hint="eastAsia" w:ascii="宋体" w:hAnsi="宋体" w:eastAsia="宋体" w:cs="宋体"/>
          <w:b w:val="0"/>
          <w:bCs/>
          <w:color w:val="auto"/>
          <w:sz w:val="21"/>
          <w:szCs w:val="21"/>
          <w:highlight w:val="none"/>
          <w:lang w:val="en-US" w:eastAsia="zh-CN"/>
        </w:rPr>
        <w:t>磋商保证金以采购包为单位，在响应文件提交截止时间前一次性足额提交，不允许将不同采购包或不同项目混合提交，磋商保证金金额、渠道及账户信息等见磋商文件“供应商须知前附表”。</w:t>
      </w:r>
    </w:p>
    <w:p w14:paraId="2F33483C">
      <w:pPr>
        <w:keepNext w:val="0"/>
        <w:keepLines w:val="0"/>
        <w:pageBreakBefore w:val="0"/>
        <w:widowControl w:val="0"/>
        <w:numPr>
          <w:ilvl w:val="0"/>
          <w:numId w:val="0"/>
        </w:numPr>
        <w:tabs>
          <w:tab w:val="left" w:pos="3544"/>
        </w:tabs>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供应商采用银行转账形式的，须以供应商公户转出，转账时建议备注</w:t>
      </w:r>
      <w:r>
        <w:rPr>
          <w:rFonts w:hint="eastAsia" w:ascii="宋体" w:hAnsi="宋体" w:eastAsia="宋体" w:cs="宋体"/>
          <w:b/>
          <w:bCs w:val="0"/>
          <w:color w:val="auto"/>
          <w:sz w:val="21"/>
          <w:szCs w:val="21"/>
          <w:highlight w:val="none"/>
          <w:lang w:val="en-US" w:eastAsia="zh-CN"/>
        </w:rPr>
        <w:t>“×××项目磋商保证金”（可简写）</w:t>
      </w:r>
      <w:r>
        <w:rPr>
          <w:rFonts w:hint="eastAsia" w:ascii="宋体" w:hAnsi="宋体" w:eastAsia="宋体" w:cs="宋体"/>
          <w:b w:val="0"/>
          <w:bCs/>
          <w:color w:val="auto"/>
          <w:sz w:val="21"/>
          <w:szCs w:val="21"/>
          <w:highlight w:val="none"/>
          <w:lang w:val="en-US" w:eastAsia="zh-CN"/>
        </w:rPr>
        <w:t>。</w:t>
      </w:r>
    </w:p>
    <w:p w14:paraId="119DB8A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2.</w:t>
      </w:r>
      <w:r>
        <w:rPr>
          <w:rFonts w:hint="eastAsia" w:ascii="宋体" w:hAnsi="宋体" w:eastAsia="宋体" w:cs="宋体"/>
          <w:b w:val="0"/>
          <w:bCs/>
          <w:color w:val="auto"/>
          <w:kern w:val="2"/>
          <w:sz w:val="21"/>
          <w:szCs w:val="21"/>
          <w:highlight w:val="none"/>
          <w:u w:val="single"/>
          <w:lang w:val="en-US" w:eastAsia="zh-CN" w:bidi="ar-SA"/>
        </w:rPr>
        <w:t>供应商除在此处附磋商保证金凭证外，应在“项目电子化交易系统”中按要求上传或关联磋商保证金凭证，并正确选择缴交渠道。</w:t>
      </w:r>
    </w:p>
    <w:p w14:paraId="22A6090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3.供应商未按响应文件要求提交磋商保证金，或者未在“项目电子化交易系统”中按要求上传或关联磋商保证金凭证，或者系统中选择的缴交渠道与实际不符等，造成的磋商无效，供应商自行承担。</w:t>
      </w:r>
    </w:p>
    <w:p w14:paraId="07E4FC3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4.供应商应保证此处所附的磋商保证金凭证与“项目电子化交易系统”上传或关联的磋商保证金凭证保持一致。</w:t>
      </w:r>
    </w:p>
    <w:p w14:paraId="7578FEC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宋体" w:hAnsi="宋体" w:eastAsia="宋体" w:cs="宋体"/>
          <w:i w:val="0"/>
          <w:iCs w:val="0"/>
          <w:caps w:val="0"/>
          <w:color w:val="auto"/>
          <w:spacing w:val="0"/>
          <w:kern w:val="0"/>
          <w:sz w:val="24"/>
          <w:szCs w:val="24"/>
          <w:shd w:val="clear" w:fill="FFFFFF"/>
          <w:lang w:val="en-US" w:eastAsia="zh-CN" w:bidi="ar"/>
        </w:rPr>
      </w:pPr>
    </w:p>
    <w:p w14:paraId="7C75A7C9">
      <w:pPr>
        <w:widowControl w:val="0"/>
        <w:numPr>
          <w:ilvl w:val="0"/>
          <w:numId w:val="0"/>
        </w:numPr>
        <w:jc w:val="both"/>
        <w:rPr>
          <w:rFonts w:hint="default" w:ascii="宋体" w:hAnsi="宋体" w:eastAsia="宋体" w:cs="宋体"/>
          <w:i w:val="0"/>
          <w:iCs w:val="0"/>
          <w:caps w:val="0"/>
          <w:color w:val="auto"/>
          <w:spacing w:val="0"/>
          <w:kern w:val="0"/>
          <w:sz w:val="24"/>
          <w:szCs w:val="24"/>
          <w:shd w:val="clear" w:fill="FFFFFF"/>
          <w:lang w:val="en-US" w:eastAsia="zh-CN" w:bidi="ar"/>
        </w:rPr>
      </w:pPr>
    </w:p>
    <w:p w14:paraId="22FEBEE6">
      <w:pPr>
        <w:widowControl w:val="0"/>
        <w:numPr>
          <w:ilvl w:val="0"/>
          <w:numId w:val="0"/>
        </w:numPr>
        <w:jc w:val="both"/>
        <w:rPr>
          <w:rFonts w:hint="default" w:ascii="宋体" w:hAnsi="宋体" w:eastAsia="宋体" w:cs="宋体"/>
          <w:i w:val="0"/>
          <w:iCs w:val="0"/>
          <w:caps w:val="0"/>
          <w:color w:val="auto"/>
          <w:spacing w:val="0"/>
          <w:kern w:val="0"/>
          <w:sz w:val="24"/>
          <w:szCs w:val="24"/>
          <w:shd w:val="clear" w:fill="FFFFFF"/>
          <w:lang w:val="en-US" w:eastAsia="zh-CN" w:bidi="ar"/>
        </w:rPr>
      </w:pPr>
    </w:p>
    <w:p w14:paraId="775B46F3">
      <w:pPr>
        <w:spacing w:line="360" w:lineRule="auto"/>
        <w:jc w:val="left"/>
        <w:rPr>
          <w:rFonts w:hint="eastAsia" w:ascii="宋体" w:hAnsi="宋体" w:eastAsia="宋体" w:cs="宋体"/>
          <w:b/>
          <w:sz w:val="32"/>
          <w:szCs w:val="32"/>
        </w:rPr>
        <w:sectPr>
          <w:pgSz w:w="11906" w:h="16838"/>
          <w:pgMar w:top="1440" w:right="1800" w:bottom="1440" w:left="1800" w:header="851" w:footer="992" w:gutter="0"/>
          <w:cols w:space="425" w:num="1"/>
          <w:docGrid w:type="lines" w:linePitch="312" w:charSpace="0"/>
        </w:sectPr>
      </w:pPr>
    </w:p>
    <w:p w14:paraId="7D29929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49CAD0E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7B38103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79443F9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227FAD8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74DF4FB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1ED60B8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5BF6BFB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23F3B6E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71F39DD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29DFCBE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16AD6E25">
      <w:pPr>
        <w:spacing w:line="219" w:lineRule="auto"/>
        <w:rPr>
          <w:sz w:val="24"/>
          <w:szCs w:val="24"/>
        </w:rPr>
        <w:sectPr>
          <w:pgSz w:w="11906" w:h="16840"/>
          <w:pgMar w:top="1431" w:right="1667" w:bottom="0" w:left="1785" w:header="0" w:footer="0" w:gutter="0"/>
          <w:cols w:space="720" w:num="1"/>
        </w:sectPr>
      </w:pPr>
    </w:p>
    <w:p w14:paraId="08B0B80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6065447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4520ACE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3A737C9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1CD212D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16DACA5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2E23FFB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22"/>
          <w:sz w:val="24"/>
          <w:szCs w:val="24"/>
          <w:lang w:val="en-US" w:eastAsia="zh-CN"/>
        </w:rPr>
      </w:pPr>
    </w:p>
    <w:p w14:paraId="051D160E">
      <w:pPr>
        <w:widowControl w:val="0"/>
        <w:numPr>
          <w:ilvl w:val="0"/>
          <w:numId w:val="0"/>
        </w:numPr>
        <w:jc w:val="both"/>
        <w:rPr>
          <w:rFonts w:hint="default" w:ascii="宋体" w:hAnsi="宋体" w:eastAsia="宋体" w:cs="宋体"/>
          <w:i w:val="0"/>
          <w:iCs w:val="0"/>
          <w:caps w:val="0"/>
          <w:color w:val="auto"/>
          <w:spacing w:val="0"/>
          <w:kern w:val="0"/>
          <w:sz w:val="24"/>
          <w:szCs w:val="24"/>
          <w:shd w:val="clear" w:fill="FFFFFF"/>
          <w:lang w:val="en-US" w:eastAsia="zh-CN" w:bidi="ar"/>
        </w:rPr>
      </w:pPr>
    </w:p>
    <w:p w14:paraId="19B5A2AC">
      <w:pPr>
        <w:widowControl w:val="0"/>
        <w:numPr>
          <w:ilvl w:val="0"/>
          <w:numId w:val="0"/>
        </w:numPr>
        <w:jc w:val="both"/>
        <w:rPr>
          <w:rFonts w:hint="default" w:ascii="宋体" w:hAnsi="宋体" w:eastAsia="宋体" w:cs="宋体"/>
          <w:i w:val="0"/>
          <w:iCs w:val="0"/>
          <w:caps w:val="0"/>
          <w:color w:val="auto"/>
          <w:spacing w:val="0"/>
          <w:kern w:val="0"/>
          <w:sz w:val="24"/>
          <w:szCs w:val="24"/>
          <w:shd w:val="clear" w:fill="FFFFFF"/>
          <w:lang w:val="en-US" w:eastAsia="zh-CN" w:bidi="ar"/>
        </w:rPr>
      </w:pPr>
    </w:p>
    <w:p w14:paraId="77C75F06">
      <w:pPr>
        <w:widowControl w:val="0"/>
        <w:numPr>
          <w:ilvl w:val="0"/>
          <w:numId w:val="0"/>
        </w:numPr>
        <w:jc w:val="both"/>
        <w:rPr>
          <w:rFonts w:hint="default" w:ascii="宋体" w:hAnsi="宋体" w:eastAsia="宋体" w:cs="宋体"/>
          <w:i w:val="0"/>
          <w:iCs w:val="0"/>
          <w:caps w:val="0"/>
          <w:color w:val="auto"/>
          <w:spacing w:val="0"/>
          <w:kern w:val="0"/>
          <w:sz w:val="24"/>
          <w:szCs w:val="24"/>
          <w:shd w:val="clear" w:fill="FFFFFF"/>
          <w:lang w:val="en-US" w:eastAsia="zh-CN" w:bidi="ar"/>
        </w:rPr>
      </w:pPr>
    </w:p>
    <w:p w14:paraId="5874CB26">
      <w:pPr>
        <w:widowControl w:val="0"/>
        <w:numPr>
          <w:ilvl w:val="0"/>
          <w:numId w:val="0"/>
        </w:numPr>
        <w:jc w:val="both"/>
        <w:rPr>
          <w:rFonts w:hint="default" w:ascii="宋体" w:hAnsi="宋体" w:eastAsia="宋体" w:cs="宋体"/>
          <w:i w:val="0"/>
          <w:iCs w:val="0"/>
          <w:caps w:val="0"/>
          <w:color w:val="auto"/>
          <w:spacing w:val="0"/>
          <w:kern w:val="0"/>
          <w:sz w:val="24"/>
          <w:szCs w:val="24"/>
          <w:shd w:val="clear" w:fill="FFFFFF"/>
          <w:lang w:val="en-US" w:eastAsia="zh-CN" w:bidi="ar"/>
        </w:rPr>
      </w:pPr>
    </w:p>
    <w:p w14:paraId="7D6A3A81">
      <w:pPr>
        <w:widowControl w:val="0"/>
        <w:numPr>
          <w:ilvl w:val="0"/>
          <w:numId w:val="0"/>
        </w:numPr>
        <w:jc w:val="both"/>
        <w:rPr>
          <w:rFonts w:hint="default" w:ascii="宋体" w:hAnsi="宋体" w:eastAsia="宋体" w:cs="宋体"/>
          <w:i w:val="0"/>
          <w:iCs w:val="0"/>
          <w:caps w:val="0"/>
          <w:color w:val="auto"/>
          <w:spacing w:val="0"/>
          <w:kern w:val="0"/>
          <w:sz w:val="24"/>
          <w:szCs w:val="24"/>
          <w:shd w:val="clear" w:fill="FFFFFF"/>
          <w:lang w:val="en-US" w:eastAsia="zh-CN" w:bidi="ar"/>
        </w:rPr>
      </w:pPr>
    </w:p>
    <w:p w14:paraId="20232E43">
      <w:pPr>
        <w:widowControl w:val="0"/>
        <w:numPr>
          <w:ilvl w:val="0"/>
          <w:numId w:val="0"/>
        </w:numPr>
        <w:jc w:val="both"/>
        <w:rPr>
          <w:rFonts w:hint="default" w:ascii="宋体" w:hAnsi="宋体" w:eastAsia="宋体" w:cs="宋体"/>
          <w:i w:val="0"/>
          <w:iCs w:val="0"/>
          <w:caps w:val="0"/>
          <w:color w:val="auto"/>
          <w:spacing w:val="0"/>
          <w:kern w:val="0"/>
          <w:sz w:val="24"/>
          <w:szCs w:val="24"/>
          <w:shd w:val="clear" w:fill="FFFFFF"/>
          <w:lang w:val="en-US" w:eastAsia="zh-CN" w:bidi="ar"/>
        </w:rPr>
      </w:pPr>
    </w:p>
    <w:p w14:paraId="1BB7EAAE">
      <w:pPr>
        <w:widowControl w:val="0"/>
        <w:numPr>
          <w:ilvl w:val="0"/>
          <w:numId w:val="0"/>
        </w:numPr>
        <w:jc w:val="both"/>
        <w:rPr>
          <w:rFonts w:hint="default" w:ascii="宋体" w:hAnsi="宋体" w:eastAsia="宋体" w:cs="宋体"/>
          <w:i w:val="0"/>
          <w:iCs w:val="0"/>
          <w:caps w:val="0"/>
          <w:color w:val="auto"/>
          <w:spacing w:val="0"/>
          <w:kern w:val="0"/>
          <w:sz w:val="24"/>
          <w:szCs w:val="24"/>
          <w:shd w:val="clear" w:fill="FFFFFF"/>
          <w:lang w:val="en-US" w:eastAsia="zh-CN" w:bidi="ar"/>
        </w:rPr>
      </w:pPr>
    </w:p>
    <w:p w14:paraId="2485719A">
      <w:pPr>
        <w:widowControl w:val="0"/>
        <w:numPr>
          <w:ilvl w:val="0"/>
          <w:numId w:val="0"/>
        </w:numPr>
        <w:jc w:val="both"/>
        <w:rPr>
          <w:rFonts w:hint="default" w:ascii="宋体" w:hAnsi="宋体" w:eastAsia="宋体" w:cs="宋体"/>
          <w:i w:val="0"/>
          <w:iCs w:val="0"/>
          <w:caps w:val="0"/>
          <w:color w:val="auto"/>
          <w:spacing w:val="0"/>
          <w:kern w:val="0"/>
          <w:sz w:val="24"/>
          <w:szCs w:val="24"/>
          <w:shd w:val="clear" w:fill="FFFFFF"/>
          <w:lang w:val="en-US" w:eastAsia="zh-CN" w:bidi="ar"/>
        </w:rPr>
      </w:pPr>
    </w:p>
    <w:p w14:paraId="43C9F27F">
      <w:pPr>
        <w:widowControl w:val="0"/>
        <w:numPr>
          <w:ilvl w:val="0"/>
          <w:numId w:val="0"/>
        </w:numPr>
        <w:jc w:val="both"/>
        <w:rPr>
          <w:rFonts w:hint="default" w:ascii="宋体" w:hAnsi="宋体" w:eastAsia="宋体" w:cs="宋体"/>
          <w:i w:val="0"/>
          <w:iCs w:val="0"/>
          <w:caps w:val="0"/>
          <w:color w:val="auto"/>
          <w:spacing w:val="0"/>
          <w:kern w:val="0"/>
          <w:sz w:val="24"/>
          <w:szCs w:val="24"/>
          <w:shd w:val="clear" w:fill="FFFFFF"/>
          <w:lang w:val="en-US" w:eastAsia="zh-CN" w:bidi="ar"/>
        </w:rPr>
      </w:pPr>
    </w:p>
    <w:p w14:paraId="6C68364E">
      <w:pPr>
        <w:widowControl w:val="0"/>
        <w:numPr>
          <w:ilvl w:val="0"/>
          <w:numId w:val="0"/>
        </w:numPr>
        <w:jc w:val="both"/>
        <w:rPr>
          <w:rFonts w:hint="default" w:ascii="宋体" w:hAnsi="宋体" w:eastAsia="宋体" w:cs="宋体"/>
          <w:i w:val="0"/>
          <w:iCs w:val="0"/>
          <w:caps w:val="0"/>
          <w:color w:val="auto"/>
          <w:spacing w:val="0"/>
          <w:kern w:val="0"/>
          <w:sz w:val="24"/>
          <w:szCs w:val="24"/>
          <w:shd w:val="clear" w:fill="FFFFFF"/>
          <w:lang w:val="en-US" w:eastAsia="zh-CN" w:bidi="ar"/>
        </w:rPr>
      </w:pPr>
    </w:p>
    <w:p w14:paraId="0AAB79DF">
      <w:pPr>
        <w:widowControl w:val="0"/>
        <w:numPr>
          <w:ilvl w:val="0"/>
          <w:numId w:val="0"/>
        </w:numPr>
        <w:jc w:val="both"/>
        <w:rPr>
          <w:rFonts w:hint="default" w:ascii="宋体" w:hAnsi="宋体" w:eastAsia="宋体" w:cs="宋体"/>
          <w:i w:val="0"/>
          <w:iCs w:val="0"/>
          <w:caps w:val="0"/>
          <w:color w:val="auto"/>
          <w:spacing w:val="0"/>
          <w:kern w:val="0"/>
          <w:sz w:val="24"/>
          <w:szCs w:val="24"/>
          <w:shd w:val="clear" w:fill="FFFFFF"/>
          <w:lang w:val="en-US" w:eastAsia="zh-CN" w:bidi="ar"/>
        </w:rPr>
      </w:pPr>
    </w:p>
    <w:p w14:paraId="01223A76">
      <w:pPr>
        <w:widowControl w:val="0"/>
        <w:numPr>
          <w:ilvl w:val="0"/>
          <w:numId w:val="0"/>
        </w:numPr>
        <w:jc w:val="both"/>
        <w:rPr>
          <w:rFonts w:hint="default" w:ascii="宋体" w:hAnsi="宋体" w:eastAsia="宋体" w:cs="宋体"/>
          <w:i w:val="0"/>
          <w:iCs w:val="0"/>
          <w:caps w:val="0"/>
          <w:color w:val="auto"/>
          <w:spacing w:val="0"/>
          <w:kern w:val="0"/>
          <w:sz w:val="24"/>
          <w:szCs w:val="24"/>
          <w:shd w:val="clear" w:fill="FFFFFF"/>
          <w:lang w:val="en-US" w:eastAsia="zh-CN" w:bidi="ar"/>
        </w:rPr>
      </w:pPr>
    </w:p>
    <w:p w14:paraId="6A446D05">
      <w:pPr>
        <w:pStyle w:val="2"/>
        <w:numPr>
          <w:ilvl w:val="0"/>
          <w:numId w:val="0"/>
        </w:numPr>
        <w:ind w:leftChars="0"/>
      </w:pPr>
    </w:p>
    <w:p w14:paraId="662F3CA8">
      <w:pPr>
        <w:rPr>
          <w:rFonts w:hint="eastAsia"/>
          <w:lang w:val="en-US" w:eastAsia="zh-CN"/>
        </w:rPr>
      </w:pPr>
    </w:p>
    <w:p w14:paraId="7E3B5DF6">
      <w:pPr>
        <w:pStyle w:val="2"/>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EA4C52"/>
    <w:multiLevelType w:val="singleLevel"/>
    <w:tmpl w:val="9FEA4C52"/>
    <w:lvl w:ilvl="0" w:tentative="0">
      <w:start w:val="1"/>
      <w:numFmt w:val="decimal"/>
      <w:suff w:val="nothing"/>
      <w:lvlText w:val="%1、"/>
      <w:lvlJc w:val="left"/>
    </w:lvl>
  </w:abstractNum>
  <w:abstractNum w:abstractNumId="1">
    <w:nsid w:val="B24E7542"/>
    <w:multiLevelType w:val="singleLevel"/>
    <w:tmpl w:val="B24E7542"/>
    <w:lvl w:ilvl="0" w:tentative="0">
      <w:start w:val="6"/>
      <w:numFmt w:val="decimal"/>
      <w:lvlText w:val="%1."/>
      <w:lvlJc w:val="left"/>
      <w:pPr>
        <w:tabs>
          <w:tab w:val="left" w:pos="312"/>
        </w:tabs>
      </w:pPr>
    </w:lvl>
  </w:abstractNum>
  <w:abstractNum w:abstractNumId="2">
    <w:nsid w:val="F9F26AC1"/>
    <w:multiLevelType w:val="singleLevel"/>
    <w:tmpl w:val="F9F26AC1"/>
    <w:lvl w:ilvl="0" w:tentative="0">
      <w:start w:val="3"/>
      <w:numFmt w:val="chineseCounting"/>
      <w:suff w:val="nothing"/>
      <w:lvlText w:val="（%1）"/>
      <w:lvlJc w:val="left"/>
      <w:pPr>
        <w:ind w:left="120" w:leftChars="0" w:firstLine="0" w:firstLineChars="0"/>
      </w:pPr>
      <w:rPr>
        <w:rFonts w:hint="eastAsia"/>
      </w:rPr>
    </w:lvl>
  </w:abstractNum>
  <w:abstractNum w:abstractNumId="3">
    <w:nsid w:val="4AADA497"/>
    <w:multiLevelType w:val="singleLevel"/>
    <w:tmpl w:val="4AADA497"/>
    <w:lvl w:ilvl="0" w:tentative="0">
      <w:start w:val="3"/>
      <w:numFmt w:val="chineseCounting"/>
      <w:suff w:val="nothing"/>
      <w:lvlText w:val="%1、"/>
      <w:lvlJc w:val="left"/>
      <w:rPr>
        <w:rFonts w:hint="eastAsia"/>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听说">
    <w15:presenceInfo w15:providerId="WPS Office" w15:userId="3494975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0559B6"/>
    <w:rsid w:val="00521801"/>
    <w:rsid w:val="00B62B03"/>
    <w:rsid w:val="22967136"/>
    <w:rsid w:val="23F01166"/>
    <w:rsid w:val="24615118"/>
    <w:rsid w:val="2A7340D0"/>
    <w:rsid w:val="410A451C"/>
    <w:rsid w:val="527A5E46"/>
    <w:rsid w:val="528806E6"/>
    <w:rsid w:val="5BF475D3"/>
    <w:rsid w:val="69894F6A"/>
    <w:rsid w:val="6DDD7632"/>
    <w:rsid w:val="6DEE7A91"/>
    <w:rsid w:val="6E83027E"/>
    <w:rsid w:val="6EC922AC"/>
    <w:rsid w:val="723034E9"/>
    <w:rsid w:val="77FFE8DA"/>
    <w:rsid w:val="7AB43E11"/>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Plain Text"/>
    <w:basedOn w:val="1"/>
    <w:qFormat/>
    <w:uiPriority w:val="0"/>
    <w:rPr>
      <w:rFonts w:ascii="Arial" w:hAnsi="仿宋" w:eastAsia="宋体" w:cs="Times New Roman"/>
      <w:kern w:val="0"/>
      <w:sz w:val="20"/>
      <w:szCs w:val="21"/>
    </w:rPr>
  </w:style>
  <w:style w:type="paragraph" w:styleId="6">
    <w:name w:val="toc 1"/>
    <w:basedOn w:val="1"/>
    <w:next w:val="1"/>
    <w:qFormat/>
    <w:uiPriority w:val="1"/>
    <w:pPr>
      <w:spacing w:before="124"/>
      <w:ind w:left="356"/>
    </w:pPr>
    <w:rPr>
      <w:rFonts w:ascii="仿宋" w:hAnsi="仿宋" w:eastAsia="仿宋" w:cs="仿宋"/>
      <w:b/>
      <w:bCs/>
      <w:sz w:val="22"/>
      <w:szCs w:val="22"/>
      <w:lang w:val="zh-CN" w:eastAsia="zh-CN" w:bidi="zh-CN"/>
    </w:rPr>
  </w:style>
  <w:style w:type="paragraph" w:styleId="7">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10">
    <w:name w:val="列表段落1"/>
    <w:basedOn w:val="1"/>
    <w:qFormat/>
    <w:uiPriority w:val="99"/>
    <w:pPr>
      <w:ind w:firstLine="420" w:firstLineChars="200"/>
    </w:pPr>
  </w:style>
  <w:style w:type="table" w:customStyle="1" w:styleId="11">
    <w:name w:val="Table Normal"/>
    <w:unhideWhenUsed/>
    <w:qFormat/>
    <w:uiPriority w:val="0"/>
    <w:tblPr>
      <w:tblCellMar>
        <w:top w:w="0" w:type="dxa"/>
        <w:left w:w="0" w:type="dxa"/>
        <w:bottom w:w="0" w:type="dxa"/>
        <w:right w:w="0" w:type="dxa"/>
      </w:tblCellMar>
    </w:tblPr>
  </w:style>
  <w:style w:type="paragraph" w:customStyle="1" w:styleId="12">
    <w:name w:val="首行缩进"/>
    <w:basedOn w:val="1"/>
    <w:qFormat/>
    <w:uiPriority w:val="99"/>
    <w:pPr>
      <w:ind w:firstLine="480" w:firstLineChars="200"/>
    </w:pPr>
    <w:rPr>
      <w:lang w:val="zh-CN"/>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2871</Words>
  <Characters>2923</Characters>
  <Lines>1</Lines>
  <Paragraphs>1</Paragraphs>
  <TotalTime>30</TotalTime>
  <ScaleCrop>false</ScaleCrop>
  <LinksUpToDate>false</LinksUpToDate>
  <CharactersWithSpaces>3509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Administrator</cp:lastModifiedBy>
  <dcterms:modified xsi:type="dcterms:W3CDTF">2026-07-31T02:04:37Z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eyJoZGlkIjoiNjU1N2UwZjJkMGFlOTdlYzQ5NGZkYmFmYzIwMWQwZjEiLCJ1c2VySWQiOiIyNTM1ODQ0NjAifQ==</vt:lpwstr>
  </property>
  <property fmtid="{D5CDD505-2E9C-101B-9397-08002B2CF9AE}" pid="4" name="ICV">
    <vt:lpwstr>1B1DBA86623448EE8925BF764E282266_13</vt:lpwstr>
  </property>
</Properties>
</file>