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33223D">
      <w:pPr>
        <w:keepNext/>
        <w:keepLines/>
        <w:widowControl w:val="0"/>
        <w:bidi w:val="0"/>
        <w:spacing w:before="260" w:beforeLines="0" w:after="260" w:afterLines="0" w:line="240" w:lineRule="auto"/>
        <w:jc w:val="center"/>
        <w:outlineLvl w:val="2"/>
        <w:rPr>
          <w:rFonts w:hint="eastAsia" w:ascii="宋体" w:hAnsi="宋体" w:eastAsia="宋体" w:cs="宋体"/>
          <w:b/>
          <w:bCs/>
          <w:kern w:val="2"/>
          <w:sz w:val="30"/>
          <w:szCs w:val="30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highlight w:val="none"/>
          <w:lang w:val="en-US" w:eastAsia="zh-CN" w:bidi="ar-SA"/>
        </w:rPr>
        <w:t>技术、服务、商务及其他要求响应偏离表（格式）</w:t>
      </w:r>
    </w:p>
    <w:p w14:paraId="33FB7CF7">
      <w:pPr>
        <w:spacing w:line="480" w:lineRule="exact"/>
        <w:rPr>
          <w:rFonts w:hint="eastAsia" w:ascii="宋体" w:hAnsi="宋体" w:eastAsia="宋体" w:cs="Times New Roman"/>
          <w:sz w:val="24"/>
          <w:highlight w:val="none"/>
          <w:u w:val="single"/>
        </w:rPr>
      </w:pPr>
      <w:r>
        <w:rPr>
          <w:rFonts w:hint="eastAsia" w:ascii="宋体" w:hAnsi="宋体" w:eastAsia="宋体" w:cs="Times New Roman"/>
          <w:sz w:val="24"/>
          <w:highlight w:val="none"/>
        </w:rPr>
        <w:t>供应商名称：</w:t>
      </w:r>
      <w:r>
        <w:rPr>
          <w:rFonts w:hint="eastAsia" w:ascii="宋体" w:hAnsi="宋体" w:eastAsia="宋体" w:cs="Times New Roman"/>
          <w:sz w:val="24"/>
          <w:highlight w:val="none"/>
          <w:u w:val="single"/>
        </w:rPr>
        <w:t xml:space="preserve">              </w:t>
      </w:r>
      <w:r>
        <w:rPr>
          <w:rFonts w:hint="eastAsia" w:ascii="宋体" w:hAnsi="宋体" w:eastAsia="宋体" w:cs="Times New Roman"/>
          <w:sz w:val="24"/>
          <w:highlight w:val="none"/>
        </w:rPr>
        <w:t>(供应商公章)              项目编号：</w:t>
      </w:r>
      <w:r>
        <w:rPr>
          <w:rFonts w:hint="eastAsia" w:ascii="宋体" w:hAnsi="宋体" w:eastAsia="宋体" w:cs="Times New Roman"/>
          <w:sz w:val="24"/>
          <w:highlight w:val="none"/>
          <w:u w:val="single"/>
        </w:rPr>
        <w:t xml:space="preserve">              </w:t>
      </w:r>
    </w:p>
    <w:tbl>
      <w:tblPr>
        <w:tblStyle w:val="2"/>
        <w:tblW w:w="9571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2919"/>
        <w:gridCol w:w="2694"/>
        <w:gridCol w:w="1559"/>
        <w:gridCol w:w="1655"/>
      </w:tblGrid>
      <w:tr w14:paraId="635F6EF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D2E02B1">
            <w:pPr>
              <w:spacing w:line="320" w:lineRule="exact"/>
              <w:ind w:left="-97" w:leftChars="-46"/>
              <w:jc w:val="center"/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序号</w:t>
            </w:r>
          </w:p>
        </w:tc>
        <w:tc>
          <w:tcPr>
            <w:tcW w:w="29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A7F7C19">
            <w:pPr>
              <w:spacing w:line="320" w:lineRule="exact"/>
              <w:jc w:val="center"/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竞争性</w:t>
            </w: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  <w:lang w:eastAsia="zh-CN"/>
              </w:rPr>
              <w:t>谈判</w:t>
            </w: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文件</w:t>
            </w:r>
          </w:p>
          <w:p w14:paraId="522A1AB7">
            <w:pPr>
              <w:spacing w:line="320" w:lineRule="exact"/>
              <w:jc w:val="center"/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技术、服务、商务及其他要求</w:t>
            </w:r>
          </w:p>
        </w:tc>
        <w:tc>
          <w:tcPr>
            <w:tcW w:w="26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5592F75">
            <w:pPr>
              <w:spacing w:line="320" w:lineRule="exact"/>
              <w:jc w:val="center"/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竞争性</w:t>
            </w: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  <w:lang w:eastAsia="zh-CN"/>
              </w:rPr>
              <w:t>谈判响应</w:t>
            </w: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文件</w:t>
            </w:r>
          </w:p>
          <w:p w14:paraId="3530A170">
            <w:pPr>
              <w:spacing w:line="320" w:lineRule="exact"/>
              <w:jc w:val="center"/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  <w:lang w:eastAsia="zh-CN"/>
              </w:rPr>
              <w:t>技术、服务、商务及其他要求响应</w:t>
            </w:r>
          </w:p>
        </w:tc>
        <w:tc>
          <w:tcPr>
            <w:tcW w:w="15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BD8C605">
            <w:pPr>
              <w:spacing w:line="320" w:lineRule="exact"/>
              <w:jc w:val="center"/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响应情况</w:t>
            </w:r>
          </w:p>
        </w:tc>
        <w:tc>
          <w:tcPr>
            <w:tcW w:w="1655" w:type="dxa"/>
            <w:noWrap w:val="0"/>
            <w:vAlign w:val="center"/>
          </w:tcPr>
          <w:p w14:paraId="44DCA871">
            <w:pPr>
              <w:spacing w:line="320" w:lineRule="exact"/>
              <w:jc w:val="center"/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响应说明</w:t>
            </w:r>
          </w:p>
        </w:tc>
      </w:tr>
      <w:tr w14:paraId="78FDA0A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744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1FEF153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291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1113015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2694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D9675EF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55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66A692E">
            <w:pPr>
              <w:jc w:val="center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按实际响应情况填写“正偏离”、“负偏离”</w:t>
            </w:r>
          </w:p>
        </w:tc>
        <w:tc>
          <w:tcPr>
            <w:tcW w:w="1655" w:type="dxa"/>
            <w:tcBorders>
              <w:bottom w:val="single" w:color="auto" w:sz="4" w:space="0"/>
            </w:tcBorders>
            <w:noWrap w:val="0"/>
            <w:vAlign w:val="center"/>
          </w:tcPr>
          <w:p w14:paraId="4D534C0E">
            <w:pPr>
              <w:jc w:val="center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如有正负偏离情况在此列详细说明</w:t>
            </w:r>
          </w:p>
        </w:tc>
      </w:tr>
      <w:tr w14:paraId="5CEB5B3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744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43DCC63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291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45B3E68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2694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CE773F7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55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9C1F909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655" w:type="dxa"/>
            <w:tcBorders>
              <w:bottom w:val="single" w:color="auto" w:sz="4" w:space="0"/>
            </w:tcBorders>
            <w:noWrap w:val="0"/>
            <w:vAlign w:val="center"/>
          </w:tcPr>
          <w:p w14:paraId="16D8DAA8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</w:p>
        </w:tc>
      </w:tr>
      <w:tr w14:paraId="02AB214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19914D8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29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9148A66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26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D016BD6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5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EC446E0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655" w:type="dxa"/>
            <w:noWrap w:val="0"/>
            <w:vAlign w:val="center"/>
          </w:tcPr>
          <w:p w14:paraId="36E61537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</w:p>
        </w:tc>
      </w:tr>
      <w:tr w14:paraId="3E1816D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  <w:jc w:val="center"/>
        </w:trPr>
        <w:tc>
          <w:tcPr>
            <w:tcW w:w="744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39802A0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291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9EDFFD3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2694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C85DF63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55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696CABC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655" w:type="dxa"/>
            <w:tcBorders>
              <w:bottom w:val="single" w:color="auto" w:sz="4" w:space="0"/>
            </w:tcBorders>
            <w:noWrap w:val="0"/>
            <w:vAlign w:val="center"/>
          </w:tcPr>
          <w:p w14:paraId="43267040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</w:p>
        </w:tc>
      </w:tr>
      <w:tr w14:paraId="5E9C853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7A3C899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29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622830D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26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C42FAE9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5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66B06FA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655" w:type="dxa"/>
            <w:noWrap w:val="0"/>
            <w:vAlign w:val="center"/>
          </w:tcPr>
          <w:p w14:paraId="2F8E4332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</w:p>
        </w:tc>
      </w:tr>
      <w:tr w14:paraId="75A2EAB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060571B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29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F070A3D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26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72F2F63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5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17C19FC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655" w:type="dxa"/>
            <w:noWrap w:val="0"/>
            <w:vAlign w:val="center"/>
          </w:tcPr>
          <w:p w14:paraId="75F00769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</w:p>
        </w:tc>
      </w:tr>
      <w:tr w14:paraId="20F14E5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D79A922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29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5C3C943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26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1330F76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5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7E8B41B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655" w:type="dxa"/>
            <w:noWrap w:val="0"/>
            <w:vAlign w:val="center"/>
          </w:tcPr>
          <w:p w14:paraId="75A04A4E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</w:p>
        </w:tc>
      </w:tr>
    </w:tbl>
    <w:p w14:paraId="62BD146C">
      <w:pPr>
        <w:spacing w:line="440" w:lineRule="exact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备注:</w:t>
      </w:r>
    </w:p>
    <w:p w14:paraId="4E42504F">
      <w:pPr>
        <w:spacing w:line="440" w:lineRule="exact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1、本表只填写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竞争性谈判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文件中与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竞争性谈判响应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文件有偏离(包括正偏离和负偏离)的内容，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竞争性谈判响应文件“技术、服务、商务及其他要求响应”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与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竞争性谈判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文件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“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技术、服务、商务及其他要求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”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完全一致的，不用在此表中列出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，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但必须提交空白表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（否则视为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未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完全响应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竞争性谈判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文件要求)。</w:t>
      </w:r>
    </w:p>
    <w:p w14:paraId="5CCA23E4">
      <w:pPr>
        <w:spacing w:line="480" w:lineRule="exact"/>
        <w:rPr>
          <w:rFonts w:hint="eastAsia" w:ascii="宋体" w:hAnsi="宋体" w:eastAsia="宋体" w:cs="Times New Roman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2、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必须据实填写，不得虚假响应，否则将取消其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谈判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或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成交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资格，并按有关规定进处罚。</w:t>
      </w:r>
    </w:p>
    <w:p w14:paraId="3660DEC1">
      <w:pPr>
        <w:rPr>
          <w:rFonts w:hint="eastAsia" w:ascii="宋体" w:hAnsi="宋体" w:eastAsia="宋体" w:cs="Times New Roman"/>
          <w:sz w:val="24"/>
          <w:highlight w:val="none"/>
          <w:lang w:val="zh-CN"/>
        </w:rPr>
      </w:pPr>
    </w:p>
    <w:p w14:paraId="66A28544">
      <w:r>
        <w:rPr>
          <w:rFonts w:hint="eastAsia" w:ascii="宋体" w:hAnsi="宋体" w:eastAsia="宋体" w:cs="Times New Roman"/>
          <w:sz w:val="24"/>
          <w:highlight w:val="none"/>
          <w:lang w:val="zh-CN"/>
        </w:rPr>
        <w:t>法定代表人或被授权人（签字或盖章）</w:t>
      </w:r>
      <w:r>
        <w:rPr>
          <w:rFonts w:hint="eastAsia" w:ascii="宋体" w:hAnsi="宋体" w:eastAsia="宋体" w:cs="Times New Roman"/>
          <w:sz w:val="24"/>
          <w:highlight w:val="none"/>
        </w:rPr>
        <w:t xml:space="preserve"> :</w:t>
      </w:r>
      <w:r>
        <w:rPr>
          <w:rFonts w:hint="eastAsia" w:ascii="宋体" w:hAnsi="宋体" w:eastAsia="宋体" w:cs="Times New Roman"/>
          <w:sz w:val="24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Times New Roman"/>
          <w:sz w:val="24"/>
          <w:highlight w:val="none"/>
        </w:rPr>
        <w:t xml:space="preserve">       日 期：</w:t>
      </w:r>
      <w:r>
        <w:rPr>
          <w:rFonts w:hint="eastAsia" w:ascii="宋体" w:hAnsi="宋体" w:eastAsia="宋体" w:cs="Times New Roman"/>
          <w:sz w:val="24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Times New Roman"/>
          <w:sz w:val="24"/>
          <w:highlight w:val="none"/>
        </w:rPr>
        <w:t xml:space="preserve"> </w:t>
      </w:r>
      <w:r>
        <w:rPr>
          <w:rFonts w:hint="eastAsia" w:ascii="宋体" w:hAnsi="宋体" w:eastAsia="宋体" w:cs="Times New Roman"/>
          <w:sz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Times New Roman"/>
          <w:sz w:val="24"/>
          <w:highlight w:val="none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F4537"/>
    <w:rsid w:val="00960121"/>
    <w:rsid w:val="070A0952"/>
    <w:rsid w:val="0BFE4334"/>
    <w:rsid w:val="3C723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332</Words>
  <Characters>332</Characters>
  <Lines>0</Lines>
  <Paragraphs>0</Paragraphs>
  <TotalTime>1</TotalTime>
  <ScaleCrop>false</ScaleCrop>
  <LinksUpToDate>false</LinksUpToDate>
  <CharactersWithSpaces>416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2025-05-19T02:15:00Z</dcterms:created>
  <dc:creator>Administrator</dc:creator>
  <cp:lastModifiedBy>123</cp:lastModifiedBy>
  <dcterms:modified xsi:type="dcterms:W3CDTF">2026-05-20T05:39:09Z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eyJoZGlkIjoiOGQ3ODNlYjZjZWMzNDM3YjRkMjE4MzBmODAzNWZiY2UiLCJ1c2VySWQiOiI0NDQ4NzkxMjQifQ==</vt:lpwstr>
  </property>
  <property fmtid="{D5CDD505-2E9C-101B-9397-08002B2CF9AE}" pid="4" name="ICV">
    <vt:lpwstr>885DB6F97F6847B7BBA0247EF10EB8CC_12</vt:lpwstr>
  </property>
</Properties>
</file>