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版本号：ZY2026-ZB-CS104520260522002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协助管理服务项目（二）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ZY2026-ZB-CS1045</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协助管理服务项目（二）</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协助管理服务项目（二）</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协助管理服务项目（二）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采购包1（协助管理服务项目（二））：属于专门面向中小企业采购。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5、参加政府采购活动前三年内，在经营活动中没有重大违法记录：参加政府采购活动前三年内，在经营活动中没有重大违法记录的声明；</w:t>
      </w:r>
    </w:p>
    <w:p>
      <w:pPr>
        <w:pStyle w:val="null3"/>
      </w:pPr>
      <w:r>
        <w:rPr>
          <w:rFonts w:ascii="仿宋_GB2312" w:hAnsi="仿宋_GB2312" w:cs="仿宋_GB2312" w:eastAsia="仿宋_GB2312"/>
        </w:rPr>
        <w:t>6、具备履行合同所必须的设备和专业技术能力：具备履行合同所必须的设备和专业技术能力的书面声明</w:t>
      </w:r>
    </w:p>
    <w:p>
      <w:pPr>
        <w:pStyle w:val="null3"/>
      </w:pPr>
      <w:r>
        <w:rPr>
          <w:rFonts w:ascii="仿宋_GB2312" w:hAnsi="仿宋_GB2312" w:cs="仿宋_GB2312" w:eastAsia="仿宋_GB2312"/>
        </w:rPr>
        <w:t>7、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法定代表人授权委托书：法定代表人授权委托书、被授权人身份证（法定代表人参加磋商时,只需提供法定代表人身份证；被授权人参加磋商时，需提供磋商响应截止时间前三个月至少一个月的基本养老保险参保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029-85258131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冯丹、卫现、张晶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项目预算*2为基数，参考国家计委颁布《招标代理服务收费管理暂行办法》（计价格[2002]1980号）和国家发展和改革委员会办公厅颁发的《关于招标代理服务收费有关问题的通知》（发改办价格[2003]857号）文件规定执行的90%收取。 收款账户如下： 收款单位：陕西正翼项目管理咨询有限公司西安分公司 ； 开户银行：中国光大银行股份有限公司西安经济技术开发区支行； 银行账号：78680188000360910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联系人：冯丹、卫现</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协助管理服务项目（二），本项目采购预算为70,0000.00元/年。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协助管理服务项目（二）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标的名称：协助管理服务项目（二）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w:t>
            </w:r>
          </w:p>
          <w:p>
            <w:pPr>
              <w:pStyle w:val="null3"/>
              <w:jc w:val="both"/>
            </w:pPr>
            <w:r>
              <w:rPr>
                <w:rFonts w:ascii="仿宋_GB2312" w:hAnsi="仿宋_GB2312" w:cs="仿宋_GB2312" w:eastAsia="仿宋_GB2312"/>
                <w:sz w:val="21"/>
              </w:rPr>
              <w:t>为补充城管执法力量，更好地服务市民群众，西安市雁塔区城市管理和综合执法局对协助管理服务进行</w:t>
            </w:r>
            <w:r>
              <w:rPr>
                <w:rFonts w:ascii="仿宋_GB2312" w:hAnsi="仿宋_GB2312" w:cs="仿宋_GB2312" w:eastAsia="仿宋_GB2312"/>
                <w:sz w:val="21"/>
              </w:rPr>
              <w:t>补充</w:t>
            </w:r>
            <w:r>
              <w:rPr>
                <w:rFonts w:ascii="仿宋_GB2312" w:hAnsi="仿宋_GB2312" w:cs="仿宋_GB2312" w:eastAsia="仿宋_GB2312"/>
                <w:sz w:val="21"/>
              </w:rPr>
              <w:t>采购。</w:t>
            </w:r>
          </w:p>
          <w:p>
            <w:pPr>
              <w:pStyle w:val="null3"/>
              <w:jc w:val="both"/>
            </w:pPr>
            <w:r>
              <w:rPr>
                <w:rFonts w:ascii="仿宋_GB2312" w:hAnsi="仿宋_GB2312" w:cs="仿宋_GB2312" w:eastAsia="仿宋_GB2312"/>
                <w:sz w:val="21"/>
              </w:rPr>
              <w:t>二、服务内容</w:t>
            </w:r>
          </w:p>
          <w:p>
            <w:pPr>
              <w:pStyle w:val="null3"/>
              <w:jc w:val="both"/>
            </w:pPr>
            <w:r>
              <w:rPr>
                <w:rFonts w:ascii="仿宋_GB2312" w:hAnsi="仿宋_GB2312" w:cs="仿宋_GB2312" w:eastAsia="仿宋_GB2312"/>
                <w:sz w:val="21"/>
              </w:rPr>
              <w:t>成交供应商接受采购人委托，对协助管理人员办理以下事宜：</w:t>
            </w:r>
          </w:p>
          <w:p>
            <w:pPr>
              <w:pStyle w:val="null3"/>
              <w:jc w:val="both"/>
            </w:pPr>
            <w:r>
              <w:rPr>
                <w:rFonts w:ascii="仿宋_GB2312" w:hAnsi="仿宋_GB2312" w:cs="仿宋_GB2312" w:eastAsia="仿宋_GB2312"/>
                <w:sz w:val="21"/>
              </w:rPr>
              <w:t>用工服务：协助管理人员与中标单位签订劳动合同，协助管理人员的工作地点、岗位、方式等工作状况由采购人根据业务需要安排。</w:t>
            </w:r>
          </w:p>
          <w:p>
            <w:pPr>
              <w:pStyle w:val="null3"/>
              <w:jc w:val="both"/>
            </w:pPr>
            <w:r>
              <w:rPr>
                <w:rFonts w:ascii="仿宋_GB2312" w:hAnsi="仿宋_GB2312" w:cs="仿宋_GB2312" w:eastAsia="仿宋_GB2312"/>
                <w:sz w:val="21"/>
              </w:rPr>
              <w:t>成交供应商负责为协助管理人员办理以下手续：</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为协助管理人员办理合法用工手续；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为协助管理人员建立员工档案；</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依法为协助管理人员缴纳社会保险或者意外伤害险；</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处理协助管理人员发生工伤、生育、医疗等相关事宜；</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根据实际需要，为协助管理人员出具各种有关证明等；</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协助办理党员组织关系的接收手续；</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供应商为协助管理人员提供社保的年检及员工社保的申报服务。</w:t>
            </w:r>
          </w:p>
          <w:p>
            <w:pPr>
              <w:pStyle w:val="null3"/>
              <w:jc w:val="both"/>
            </w:pPr>
            <w:r>
              <w:rPr>
                <w:rFonts w:ascii="仿宋_GB2312" w:hAnsi="仿宋_GB2312" w:cs="仿宋_GB2312" w:eastAsia="仿宋_GB2312"/>
                <w:sz w:val="21"/>
              </w:rPr>
              <w:t>退工服务：供应商为离职的协助管理人员办理合法退工手续：</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为符合条件的协助管理人员办理失业金申领手续；</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为符合条件的协助管理人员办理社保的转移手续；</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协助办理党员关系的转移；</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对于非因为采购人原因与协助管理人员发生的争议，由供应商处理，与采购人无关。</w:t>
            </w:r>
          </w:p>
          <w:p>
            <w:pPr>
              <w:pStyle w:val="null3"/>
              <w:jc w:val="both"/>
            </w:pPr>
            <w:r>
              <w:rPr>
                <w:rFonts w:ascii="仿宋_GB2312" w:hAnsi="仿宋_GB2312" w:cs="仿宋_GB2312" w:eastAsia="仿宋_GB2312"/>
                <w:sz w:val="21"/>
              </w:rPr>
              <w:t>工资发放服务：成交供应商每月结束后编制派协助管理人员工资及奖金明细，并经采购人确认后由供应商发放至员工个人银行卡上；供应商将为工资发放的协助管理人员统一代扣代缴个人所得税，以及通过合法有效的途径减少或避免个人所得税的缴纳。</w:t>
            </w:r>
          </w:p>
          <w:p>
            <w:pPr>
              <w:pStyle w:val="null3"/>
              <w:jc w:val="both"/>
            </w:pPr>
            <w:r>
              <w:rPr>
                <w:rFonts w:ascii="仿宋_GB2312" w:hAnsi="仿宋_GB2312" w:cs="仿宋_GB2312" w:eastAsia="仿宋_GB2312"/>
                <w:sz w:val="21"/>
              </w:rPr>
              <w:t>福利发放服务：</w:t>
            </w:r>
            <w:r>
              <w:rPr>
                <w:rFonts w:ascii="仿宋_GB2312" w:hAnsi="仿宋_GB2312" w:cs="仿宋_GB2312" w:eastAsia="仿宋_GB2312"/>
                <w:sz w:val="21"/>
              </w:rPr>
              <w:t>供应商</w:t>
            </w:r>
            <w:r>
              <w:rPr>
                <w:rFonts w:ascii="仿宋_GB2312" w:hAnsi="仿宋_GB2312" w:cs="仿宋_GB2312" w:eastAsia="仿宋_GB2312"/>
                <w:sz w:val="21"/>
              </w:rPr>
              <w:t>为</w:t>
            </w:r>
            <w:r>
              <w:rPr>
                <w:rFonts w:ascii="仿宋_GB2312" w:hAnsi="仿宋_GB2312" w:cs="仿宋_GB2312" w:eastAsia="仿宋_GB2312"/>
                <w:sz w:val="21"/>
              </w:rPr>
              <w:t>协助管理人员</w:t>
            </w:r>
            <w:r>
              <w:rPr>
                <w:rFonts w:ascii="仿宋_GB2312" w:hAnsi="仿宋_GB2312" w:cs="仿宋_GB2312" w:eastAsia="仿宋_GB2312"/>
                <w:sz w:val="21"/>
              </w:rPr>
              <w:t>提供福利保障，包括但不限于节日慰问（如春节、端午、中秋）等其他福利发放</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招聘及培训服务</w:t>
            </w:r>
            <w:r>
              <w:rPr>
                <w:rFonts w:ascii="仿宋_GB2312" w:hAnsi="仿宋_GB2312" w:cs="仿宋_GB2312" w:eastAsia="仿宋_GB2312"/>
                <w:sz w:val="21"/>
              </w:rPr>
              <w:t>：</w:t>
            </w:r>
            <w:r>
              <w:rPr>
                <w:rFonts w:ascii="仿宋_GB2312" w:hAnsi="仿宋_GB2312" w:cs="仿宋_GB2312" w:eastAsia="仿宋_GB2312"/>
                <w:sz w:val="21"/>
              </w:rPr>
              <w:t>供应商</w:t>
            </w:r>
            <w:r>
              <w:rPr>
                <w:rFonts w:ascii="仿宋_GB2312" w:hAnsi="仿宋_GB2312" w:cs="仿宋_GB2312" w:eastAsia="仿宋_GB2312"/>
                <w:sz w:val="21"/>
              </w:rPr>
              <w:t>为</w:t>
            </w:r>
            <w:r>
              <w:rPr>
                <w:rFonts w:ascii="仿宋_GB2312" w:hAnsi="仿宋_GB2312" w:cs="仿宋_GB2312" w:eastAsia="仿宋_GB2312"/>
                <w:sz w:val="21"/>
              </w:rPr>
              <w:t>协助管理人员</w:t>
            </w:r>
            <w:r>
              <w:rPr>
                <w:rFonts w:ascii="仿宋_GB2312" w:hAnsi="仿宋_GB2312" w:cs="仿宋_GB2312" w:eastAsia="仿宋_GB2312"/>
                <w:sz w:val="21"/>
              </w:rPr>
              <w:t>提供招聘及各类培训服务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政策咨询：根据采购人的情况，</w:t>
            </w:r>
            <w:r>
              <w:rPr>
                <w:rFonts w:ascii="仿宋_GB2312" w:hAnsi="仿宋_GB2312" w:cs="仿宋_GB2312" w:eastAsia="仿宋_GB2312"/>
                <w:sz w:val="21"/>
              </w:rPr>
              <w:t>成交</w:t>
            </w:r>
            <w:r>
              <w:rPr>
                <w:rFonts w:ascii="仿宋_GB2312" w:hAnsi="仿宋_GB2312" w:cs="仿宋_GB2312" w:eastAsia="仿宋_GB2312"/>
                <w:sz w:val="21"/>
              </w:rPr>
              <w:t>单位提供本地范围内的人事、劳动、社保待遇及员工福利政策咨询，仅以政府发布政策的提供和解释为限。</w:t>
            </w:r>
          </w:p>
          <w:p>
            <w:pPr>
              <w:pStyle w:val="null3"/>
              <w:jc w:val="both"/>
            </w:pPr>
            <w:r>
              <w:rPr>
                <w:rFonts w:ascii="仿宋_GB2312" w:hAnsi="仿宋_GB2312" w:cs="仿宋_GB2312" w:eastAsia="仿宋_GB2312"/>
                <w:sz w:val="21"/>
              </w:rPr>
              <w:t>三、服务要求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采购人对协助管理人员的聘用有选择权、决定权，并在</w:t>
            </w:r>
            <w:r>
              <w:rPr>
                <w:rFonts w:ascii="仿宋_GB2312" w:hAnsi="仿宋_GB2312" w:cs="仿宋_GB2312" w:eastAsia="仿宋_GB2312"/>
                <w:sz w:val="21"/>
              </w:rPr>
              <w:t>合作期间</w:t>
            </w:r>
            <w:r>
              <w:rPr>
                <w:rFonts w:ascii="仿宋_GB2312" w:hAnsi="仿宋_GB2312" w:cs="仿宋_GB2312" w:eastAsia="仿宋_GB2312"/>
                <w:sz w:val="21"/>
              </w:rPr>
              <w:t>具有工作安排管理指挥权。</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采购人</w:t>
            </w:r>
            <w:r>
              <w:rPr>
                <w:rFonts w:ascii="仿宋_GB2312" w:hAnsi="仿宋_GB2312" w:cs="仿宋_GB2312" w:eastAsia="仿宋_GB2312"/>
                <w:sz w:val="21"/>
              </w:rPr>
              <w:t>有权根据业务需要确定</w:t>
            </w:r>
            <w:r>
              <w:rPr>
                <w:rFonts w:ascii="仿宋_GB2312" w:hAnsi="仿宋_GB2312" w:cs="仿宋_GB2312" w:eastAsia="仿宋_GB2312"/>
                <w:sz w:val="21"/>
              </w:rPr>
              <w:t>协助管理人员</w:t>
            </w:r>
            <w:r>
              <w:rPr>
                <w:rFonts w:ascii="仿宋_GB2312" w:hAnsi="仿宋_GB2312" w:cs="仿宋_GB2312" w:eastAsia="仿宋_GB2312"/>
                <w:sz w:val="21"/>
              </w:rPr>
              <w:t>的工作地点、岗位、考核方式等标准，但上述内容应</w:t>
            </w:r>
            <w:r>
              <w:rPr>
                <w:rFonts w:ascii="仿宋_GB2312" w:hAnsi="仿宋_GB2312" w:cs="仿宋_GB2312" w:eastAsia="仿宋_GB2312"/>
                <w:sz w:val="21"/>
              </w:rPr>
              <w:t>符合</w:t>
            </w:r>
            <w:r>
              <w:rPr>
                <w:rFonts w:ascii="仿宋_GB2312" w:hAnsi="仿宋_GB2312" w:cs="仿宋_GB2312" w:eastAsia="仿宋_GB2312"/>
                <w:sz w:val="21"/>
              </w:rPr>
              <w:t>法律法规的规定。</w:t>
            </w:r>
            <w:r>
              <w:rPr>
                <w:rFonts w:ascii="仿宋_GB2312" w:hAnsi="仿宋_GB2312" w:cs="仿宋_GB2312" w:eastAsia="仿宋_GB2312"/>
                <w:sz w:val="21"/>
              </w:rPr>
              <w:t>采购人</w:t>
            </w:r>
            <w:r>
              <w:rPr>
                <w:rFonts w:ascii="仿宋_GB2312" w:hAnsi="仿宋_GB2312" w:cs="仿宋_GB2312" w:eastAsia="仿宋_GB2312"/>
                <w:sz w:val="21"/>
              </w:rPr>
              <w:t>对协助管理人员的管理指挥权，仅限于与工作内容直接相关的任务分配、工作安排和日常考勤监督，不涉及任何劳动关系的建立、变更、终止，以及薪酬标准、福利待遇、奖惩制度等属于用人单位法定权限范围内的事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采购人应履行</w:t>
            </w:r>
            <w:r>
              <w:rPr>
                <w:rFonts w:ascii="仿宋_GB2312" w:hAnsi="仿宋_GB2312" w:cs="仿宋_GB2312" w:eastAsia="仿宋_GB2312"/>
                <w:sz w:val="21"/>
              </w:rPr>
              <w:t>《中华人民共和国劳动合同法》</w:t>
            </w:r>
            <w:r>
              <w:rPr>
                <w:rFonts w:ascii="仿宋_GB2312" w:hAnsi="仿宋_GB2312" w:cs="仿宋_GB2312" w:eastAsia="仿宋_GB2312"/>
                <w:sz w:val="21"/>
              </w:rPr>
              <w:t>第</w:t>
            </w:r>
            <w:r>
              <w:rPr>
                <w:rFonts w:ascii="仿宋_GB2312" w:hAnsi="仿宋_GB2312" w:cs="仿宋_GB2312" w:eastAsia="仿宋_GB2312"/>
                <w:sz w:val="21"/>
              </w:rPr>
              <w:t>62</w:t>
            </w:r>
            <w:r>
              <w:rPr>
                <w:rFonts w:ascii="仿宋_GB2312" w:hAnsi="仿宋_GB2312" w:cs="仿宋_GB2312" w:eastAsia="仿宋_GB2312"/>
                <w:sz w:val="21"/>
              </w:rPr>
              <w:t>条规定的义务，维护被协助管理人员的合法权益。</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对于</w:t>
            </w:r>
            <w:r>
              <w:rPr>
                <w:rFonts w:ascii="仿宋_GB2312" w:hAnsi="仿宋_GB2312" w:cs="仿宋_GB2312" w:eastAsia="仿宋_GB2312"/>
                <w:sz w:val="21"/>
              </w:rPr>
              <w:t>与</w:t>
            </w:r>
            <w:r>
              <w:rPr>
                <w:rFonts w:ascii="仿宋_GB2312" w:hAnsi="仿宋_GB2312" w:cs="仿宋_GB2312" w:eastAsia="仿宋_GB2312"/>
                <w:sz w:val="21"/>
              </w:rPr>
              <w:t>乙方签订劳动合同</w:t>
            </w:r>
            <w:r>
              <w:rPr>
                <w:rFonts w:ascii="仿宋_GB2312" w:hAnsi="仿宋_GB2312" w:cs="仿宋_GB2312" w:eastAsia="仿宋_GB2312"/>
                <w:sz w:val="21"/>
              </w:rPr>
              <w:t>的协助管理人员</w:t>
            </w:r>
            <w:r>
              <w:rPr>
                <w:rFonts w:ascii="仿宋_GB2312" w:hAnsi="仿宋_GB2312" w:cs="仿宋_GB2312" w:eastAsia="仿宋_GB2312"/>
                <w:sz w:val="21"/>
              </w:rPr>
              <w:t>，甲方可以设定试用期。试用期期限根据</w:t>
            </w:r>
            <w:r>
              <w:rPr>
                <w:rFonts w:ascii="仿宋_GB2312" w:hAnsi="仿宋_GB2312" w:cs="仿宋_GB2312" w:eastAsia="仿宋_GB2312"/>
                <w:sz w:val="21"/>
              </w:rPr>
              <w:t>合作</w:t>
            </w:r>
            <w:r>
              <w:rPr>
                <w:rFonts w:ascii="仿宋_GB2312" w:hAnsi="仿宋_GB2312" w:cs="仿宋_GB2312" w:eastAsia="仿宋_GB2312"/>
                <w:sz w:val="21"/>
              </w:rPr>
              <w:t>期确定，且计入</w:t>
            </w:r>
            <w:r>
              <w:rPr>
                <w:rFonts w:ascii="仿宋_GB2312" w:hAnsi="仿宋_GB2312" w:cs="仿宋_GB2312" w:eastAsia="仿宋_GB2312"/>
                <w:sz w:val="21"/>
              </w:rPr>
              <w:t>合作</w:t>
            </w:r>
            <w:r>
              <w:rPr>
                <w:rFonts w:ascii="仿宋_GB2312" w:hAnsi="仿宋_GB2312" w:cs="仿宋_GB2312" w:eastAsia="仿宋_GB2312"/>
                <w:sz w:val="21"/>
              </w:rPr>
              <w:t>期。试用期按照法律规定，</w:t>
            </w:r>
            <w:r>
              <w:rPr>
                <w:rFonts w:ascii="仿宋_GB2312" w:hAnsi="仿宋_GB2312" w:cs="仿宋_GB2312" w:eastAsia="仿宋_GB2312"/>
                <w:sz w:val="21"/>
              </w:rPr>
              <w:t>协助管理人员</w:t>
            </w:r>
            <w:r>
              <w:rPr>
                <w:rFonts w:ascii="仿宋_GB2312" w:hAnsi="仿宋_GB2312" w:cs="仿宋_GB2312" w:eastAsia="仿宋_GB2312"/>
                <w:sz w:val="21"/>
              </w:rPr>
              <w:t>的试用期</w:t>
            </w:r>
            <w:r>
              <w:rPr>
                <w:rFonts w:ascii="仿宋_GB2312" w:hAnsi="仿宋_GB2312" w:cs="仿宋_GB2312" w:eastAsia="仿宋_GB2312"/>
                <w:sz w:val="21"/>
              </w:rPr>
              <w:t>按照以下约定执行：</w:t>
            </w:r>
          </w:p>
          <w:p>
            <w:pPr>
              <w:pStyle w:val="null3"/>
              <w:jc w:val="both"/>
            </w:pPr>
            <w:r>
              <w:rPr>
                <w:rFonts w:ascii="仿宋_GB2312" w:hAnsi="仿宋_GB2312" w:cs="仿宋_GB2312" w:eastAsia="仿宋_GB2312"/>
                <w:sz w:val="21"/>
              </w:rPr>
              <w:t>合作</w:t>
            </w:r>
            <w:r>
              <w:rPr>
                <w:rFonts w:ascii="仿宋_GB2312" w:hAnsi="仿宋_GB2312" w:cs="仿宋_GB2312" w:eastAsia="仿宋_GB2312"/>
                <w:sz w:val="21"/>
              </w:rPr>
              <w:t>期限在</w:t>
            </w:r>
            <w:r>
              <w:rPr>
                <w:rFonts w:ascii="仿宋_GB2312" w:hAnsi="仿宋_GB2312" w:cs="仿宋_GB2312" w:eastAsia="仿宋_GB2312"/>
                <w:sz w:val="21"/>
              </w:rPr>
              <w:t>3</w:t>
            </w:r>
            <w:r>
              <w:rPr>
                <w:rFonts w:ascii="仿宋_GB2312" w:hAnsi="仿宋_GB2312" w:cs="仿宋_GB2312" w:eastAsia="仿宋_GB2312"/>
                <w:sz w:val="21"/>
              </w:rPr>
              <w:t>个月以上不满一年的，试用期为</w:t>
            </w:r>
            <w:r>
              <w:rPr>
                <w:rFonts w:ascii="仿宋_GB2312" w:hAnsi="仿宋_GB2312" w:cs="仿宋_GB2312" w:eastAsia="仿宋_GB2312"/>
                <w:sz w:val="21"/>
              </w:rPr>
              <w:t>1</w:t>
            </w:r>
            <w:r>
              <w:rPr>
                <w:rFonts w:ascii="仿宋_GB2312" w:hAnsi="仿宋_GB2312" w:cs="仿宋_GB2312" w:eastAsia="仿宋_GB2312"/>
                <w:sz w:val="21"/>
              </w:rPr>
              <w:t>个月；</w:t>
            </w:r>
          </w:p>
          <w:p>
            <w:pPr>
              <w:pStyle w:val="null3"/>
              <w:jc w:val="both"/>
            </w:pPr>
            <w:r>
              <w:rPr>
                <w:rFonts w:ascii="仿宋_GB2312" w:hAnsi="仿宋_GB2312" w:cs="仿宋_GB2312" w:eastAsia="仿宋_GB2312"/>
                <w:sz w:val="21"/>
              </w:rPr>
              <w:t>合作</w:t>
            </w:r>
            <w:r>
              <w:rPr>
                <w:rFonts w:ascii="仿宋_GB2312" w:hAnsi="仿宋_GB2312" w:cs="仿宋_GB2312" w:eastAsia="仿宋_GB2312"/>
                <w:sz w:val="21"/>
              </w:rPr>
              <w:t>期限在</w:t>
            </w:r>
            <w:r>
              <w:rPr>
                <w:rFonts w:ascii="仿宋_GB2312" w:hAnsi="仿宋_GB2312" w:cs="仿宋_GB2312" w:eastAsia="仿宋_GB2312"/>
                <w:sz w:val="21"/>
              </w:rPr>
              <w:t>1</w:t>
            </w:r>
            <w:r>
              <w:rPr>
                <w:rFonts w:ascii="仿宋_GB2312" w:hAnsi="仿宋_GB2312" w:cs="仿宋_GB2312" w:eastAsia="仿宋_GB2312"/>
                <w:sz w:val="21"/>
              </w:rPr>
              <w:t>年以上不满</w:t>
            </w:r>
            <w:r>
              <w:rPr>
                <w:rFonts w:ascii="仿宋_GB2312" w:hAnsi="仿宋_GB2312" w:cs="仿宋_GB2312" w:eastAsia="仿宋_GB2312"/>
                <w:sz w:val="21"/>
              </w:rPr>
              <w:t>3</w:t>
            </w:r>
            <w:r>
              <w:rPr>
                <w:rFonts w:ascii="仿宋_GB2312" w:hAnsi="仿宋_GB2312" w:cs="仿宋_GB2312" w:eastAsia="仿宋_GB2312"/>
                <w:sz w:val="21"/>
              </w:rPr>
              <w:t>年的，试用期为</w:t>
            </w:r>
            <w:r>
              <w:rPr>
                <w:rFonts w:ascii="仿宋_GB2312" w:hAnsi="仿宋_GB2312" w:cs="仿宋_GB2312" w:eastAsia="仿宋_GB2312"/>
                <w:sz w:val="21"/>
              </w:rPr>
              <w:t>2</w:t>
            </w:r>
            <w:r>
              <w:rPr>
                <w:rFonts w:ascii="仿宋_GB2312" w:hAnsi="仿宋_GB2312" w:cs="仿宋_GB2312" w:eastAsia="仿宋_GB2312"/>
                <w:sz w:val="21"/>
              </w:rPr>
              <w:t>个月；</w:t>
            </w:r>
          </w:p>
          <w:p>
            <w:pPr>
              <w:pStyle w:val="null3"/>
              <w:jc w:val="both"/>
            </w:pPr>
            <w:r>
              <w:rPr>
                <w:rFonts w:ascii="仿宋_GB2312" w:hAnsi="仿宋_GB2312" w:cs="仿宋_GB2312" w:eastAsia="仿宋_GB2312"/>
                <w:sz w:val="21"/>
              </w:rPr>
              <w:t>合作</w:t>
            </w:r>
            <w:r>
              <w:rPr>
                <w:rFonts w:ascii="仿宋_GB2312" w:hAnsi="仿宋_GB2312" w:cs="仿宋_GB2312" w:eastAsia="仿宋_GB2312"/>
                <w:sz w:val="21"/>
              </w:rPr>
              <w:t>期限在</w:t>
            </w:r>
            <w:r>
              <w:rPr>
                <w:rFonts w:ascii="仿宋_GB2312" w:hAnsi="仿宋_GB2312" w:cs="仿宋_GB2312" w:eastAsia="仿宋_GB2312"/>
                <w:sz w:val="21"/>
              </w:rPr>
              <w:t>3</w:t>
            </w:r>
            <w:r>
              <w:rPr>
                <w:rFonts w:ascii="仿宋_GB2312" w:hAnsi="仿宋_GB2312" w:cs="仿宋_GB2312" w:eastAsia="仿宋_GB2312"/>
                <w:sz w:val="21"/>
              </w:rPr>
              <w:t>年以上的，试用期为</w:t>
            </w:r>
            <w:r>
              <w:rPr>
                <w:rFonts w:ascii="仿宋_GB2312" w:hAnsi="仿宋_GB2312" w:cs="仿宋_GB2312" w:eastAsia="仿宋_GB2312"/>
                <w:sz w:val="21"/>
              </w:rPr>
              <w:t>6</w:t>
            </w:r>
            <w:r>
              <w:rPr>
                <w:rFonts w:ascii="仿宋_GB2312" w:hAnsi="仿宋_GB2312" w:cs="仿宋_GB2312" w:eastAsia="仿宋_GB2312"/>
                <w:sz w:val="21"/>
              </w:rPr>
              <w:t>个月；</w:t>
            </w:r>
          </w:p>
          <w:p>
            <w:pPr>
              <w:pStyle w:val="null3"/>
              <w:jc w:val="both"/>
            </w:pPr>
            <w:r>
              <w:rPr>
                <w:rFonts w:ascii="仿宋_GB2312" w:hAnsi="仿宋_GB2312" w:cs="仿宋_GB2312" w:eastAsia="仿宋_GB2312"/>
                <w:sz w:val="21"/>
              </w:rPr>
              <w:t>特殊用工与特殊人员的试用期由双方协商后确定。</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协助管理人员工资不得低于西安市最低工资标准。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协助管理人员有下列情形之一的，采购人提供书面证明材料可以将协助管理人员退回乙方，且无须向成交供应商支付经济补偿，但应提前</w:t>
            </w:r>
            <w:r>
              <w:rPr>
                <w:rFonts w:ascii="仿宋_GB2312" w:hAnsi="仿宋_GB2312" w:cs="仿宋_GB2312" w:eastAsia="仿宋_GB2312"/>
                <w:sz w:val="21"/>
              </w:rPr>
              <w:t>5</w:t>
            </w:r>
            <w:r>
              <w:rPr>
                <w:rFonts w:ascii="仿宋_GB2312" w:hAnsi="仿宋_GB2312" w:cs="仿宋_GB2312" w:eastAsia="仿宋_GB2312"/>
                <w:sz w:val="21"/>
              </w:rPr>
              <w:t>个工作日以书面形式通知成交供应商。</w:t>
            </w:r>
          </w:p>
          <w:p>
            <w:pPr>
              <w:pStyle w:val="null3"/>
              <w:jc w:val="both"/>
            </w:pPr>
            <w:r>
              <w:rPr>
                <w:rFonts w:ascii="仿宋_GB2312" w:hAnsi="仿宋_GB2312" w:cs="仿宋_GB2312" w:eastAsia="仿宋_GB2312"/>
                <w:sz w:val="21"/>
              </w:rPr>
              <w:t>在试用期间被证明不符合甲方录用条件的；</w:t>
            </w:r>
          </w:p>
          <w:p>
            <w:pPr>
              <w:pStyle w:val="null3"/>
              <w:jc w:val="both"/>
            </w:pPr>
            <w:r>
              <w:rPr>
                <w:rFonts w:ascii="仿宋_GB2312" w:hAnsi="仿宋_GB2312" w:cs="仿宋_GB2312" w:eastAsia="仿宋_GB2312"/>
                <w:sz w:val="21"/>
              </w:rPr>
              <w:t>严重违反甲方单位的规章制度的；</w:t>
            </w:r>
          </w:p>
          <w:p>
            <w:pPr>
              <w:pStyle w:val="null3"/>
              <w:jc w:val="both"/>
            </w:pPr>
            <w:r>
              <w:rPr>
                <w:rFonts w:ascii="仿宋_GB2312" w:hAnsi="仿宋_GB2312" w:cs="仿宋_GB2312" w:eastAsia="仿宋_GB2312"/>
                <w:sz w:val="21"/>
              </w:rPr>
              <w:t>严重失职，营私舞弊，给甲方造成重大损害的；</w:t>
            </w:r>
          </w:p>
          <w:p>
            <w:pPr>
              <w:pStyle w:val="null3"/>
              <w:jc w:val="both"/>
            </w:pPr>
            <w:r>
              <w:rPr>
                <w:rFonts w:ascii="仿宋_GB2312" w:hAnsi="仿宋_GB2312" w:cs="仿宋_GB2312" w:eastAsia="仿宋_GB2312"/>
                <w:sz w:val="21"/>
              </w:rPr>
              <w:t>协助管理人员同时与其他用人单位建立劳动关系、对完成甲方的工作任务造成严重影响，或者经用人单位提出，拒不改正的；</w:t>
            </w:r>
          </w:p>
          <w:p>
            <w:pPr>
              <w:pStyle w:val="null3"/>
              <w:jc w:val="both"/>
            </w:pPr>
            <w:r>
              <w:rPr>
                <w:rFonts w:ascii="仿宋_GB2312" w:hAnsi="仿宋_GB2312" w:cs="仿宋_GB2312" w:eastAsia="仿宋_GB2312"/>
                <w:sz w:val="21"/>
              </w:rPr>
              <w:t>以欺诈、胁迫的手段或者乘人之危，使对方在违背真实意思的情况下订立或者变更劳动合同的致使劳动合同无效的；</w:t>
            </w:r>
          </w:p>
          <w:p>
            <w:pPr>
              <w:pStyle w:val="null3"/>
              <w:jc w:val="both"/>
            </w:pPr>
            <w:r>
              <w:rPr>
                <w:rFonts w:ascii="仿宋_GB2312" w:hAnsi="仿宋_GB2312" w:cs="仿宋_GB2312" w:eastAsia="仿宋_GB2312"/>
                <w:sz w:val="21"/>
              </w:rPr>
              <w:t>被依法追究刑事责任的；</w:t>
            </w:r>
          </w:p>
          <w:p>
            <w:pPr>
              <w:pStyle w:val="null3"/>
              <w:jc w:val="both"/>
            </w:pPr>
            <w:r>
              <w:rPr>
                <w:rFonts w:ascii="仿宋_GB2312" w:hAnsi="仿宋_GB2312" w:cs="仿宋_GB2312" w:eastAsia="仿宋_GB2312"/>
                <w:sz w:val="21"/>
              </w:rPr>
              <w:t>合同期未满，协助管理人员提出</w:t>
            </w:r>
            <w:r>
              <w:rPr>
                <w:rFonts w:ascii="仿宋_GB2312" w:hAnsi="仿宋_GB2312" w:cs="仿宋_GB2312" w:eastAsia="仿宋_GB2312"/>
                <w:sz w:val="21"/>
              </w:rPr>
              <w:t>停止</w:t>
            </w:r>
            <w:r>
              <w:rPr>
                <w:rFonts w:ascii="仿宋_GB2312" w:hAnsi="仿宋_GB2312" w:cs="仿宋_GB2312" w:eastAsia="仿宋_GB2312"/>
                <w:sz w:val="21"/>
              </w:rPr>
              <w:t>在甲方岗位工作</w:t>
            </w:r>
            <w:r>
              <w:rPr>
                <w:rFonts w:ascii="仿宋_GB2312" w:hAnsi="仿宋_GB2312" w:cs="仿宋_GB2312" w:eastAsia="仿宋_GB2312"/>
                <w:sz w:val="21"/>
              </w:rPr>
              <w:t>或擅自离岗；</w:t>
            </w:r>
          </w:p>
          <w:p>
            <w:pPr>
              <w:pStyle w:val="null3"/>
              <w:jc w:val="both"/>
            </w:pPr>
            <w:r>
              <w:rPr>
                <w:rFonts w:ascii="仿宋_GB2312" w:hAnsi="仿宋_GB2312" w:cs="仿宋_GB2312" w:eastAsia="仿宋_GB2312"/>
                <w:sz w:val="21"/>
              </w:rPr>
              <w:t>其他符合法律、法规、政策规定的情形。</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协助管理人员有下列情形之一的，采购人有权将协助管理人员退回成交供应商，但应提前</w:t>
            </w:r>
            <w:r>
              <w:rPr>
                <w:rFonts w:ascii="仿宋_GB2312" w:hAnsi="仿宋_GB2312" w:cs="仿宋_GB2312" w:eastAsia="仿宋_GB2312"/>
                <w:sz w:val="21"/>
              </w:rPr>
              <w:t>35</w:t>
            </w:r>
            <w:r>
              <w:rPr>
                <w:rFonts w:ascii="仿宋_GB2312" w:hAnsi="仿宋_GB2312" w:cs="仿宋_GB2312" w:eastAsia="仿宋_GB2312"/>
                <w:sz w:val="21"/>
              </w:rPr>
              <w:t>日以书面形式通知成交供应商，涉及以下情况所产生经济补偿，采购人按照国家有关规定办理。</w:t>
            </w:r>
          </w:p>
          <w:p>
            <w:pPr>
              <w:pStyle w:val="null3"/>
              <w:jc w:val="both"/>
            </w:pPr>
            <w:r>
              <w:rPr>
                <w:rFonts w:ascii="仿宋_GB2312" w:hAnsi="仿宋_GB2312" w:cs="仿宋_GB2312" w:eastAsia="仿宋_GB2312"/>
                <w:sz w:val="21"/>
              </w:rPr>
              <w:t>患病或者非因工负伤，在规定的医疗期满后不能从事原工作，也不能从事由用人单位另行安排的工作的；</w:t>
            </w:r>
          </w:p>
          <w:p>
            <w:pPr>
              <w:pStyle w:val="null3"/>
              <w:jc w:val="both"/>
            </w:pPr>
            <w:r>
              <w:rPr>
                <w:rFonts w:ascii="仿宋_GB2312" w:hAnsi="仿宋_GB2312" w:cs="仿宋_GB2312" w:eastAsia="仿宋_GB2312"/>
                <w:sz w:val="21"/>
              </w:rPr>
              <w:t>不能胜任工作，经过培训或者调整工作岗位，仍不能胜任工作的；</w:t>
            </w:r>
          </w:p>
          <w:p>
            <w:pPr>
              <w:pStyle w:val="null3"/>
              <w:jc w:val="both"/>
            </w:pPr>
            <w:r>
              <w:rPr>
                <w:rFonts w:ascii="仿宋_GB2312" w:hAnsi="仿宋_GB2312" w:cs="仿宋_GB2312" w:eastAsia="仿宋_GB2312"/>
                <w:sz w:val="21"/>
              </w:rPr>
              <w:t>采购人</w:t>
            </w:r>
            <w:r>
              <w:rPr>
                <w:rFonts w:ascii="仿宋_GB2312" w:hAnsi="仿宋_GB2312" w:cs="仿宋_GB2312" w:eastAsia="仿宋_GB2312"/>
                <w:sz w:val="21"/>
              </w:rPr>
              <w:t>将协助管理人员退回</w:t>
            </w:r>
            <w:r>
              <w:rPr>
                <w:rFonts w:ascii="仿宋_GB2312" w:hAnsi="仿宋_GB2312" w:cs="仿宋_GB2312" w:eastAsia="仿宋_GB2312"/>
                <w:sz w:val="21"/>
              </w:rPr>
              <w:t>成交供应商</w:t>
            </w:r>
            <w:r>
              <w:rPr>
                <w:rFonts w:ascii="仿宋_GB2312" w:hAnsi="仿宋_GB2312" w:cs="仿宋_GB2312" w:eastAsia="仿宋_GB2312"/>
                <w:sz w:val="21"/>
              </w:rPr>
              <w:t>后，</w:t>
            </w:r>
            <w:r>
              <w:rPr>
                <w:rFonts w:ascii="仿宋_GB2312" w:hAnsi="仿宋_GB2312" w:cs="仿宋_GB2312" w:eastAsia="仿宋_GB2312"/>
                <w:sz w:val="21"/>
              </w:rPr>
              <w:t>成交供应商</w:t>
            </w:r>
            <w:r>
              <w:rPr>
                <w:rFonts w:ascii="仿宋_GB2312" w:hAnsi="仿宋_GB2312" w:cs="仿宋_GB2312" w:eastAsia="仿宋_GB2312"/>
                <w:sz w:val="21"/>
              </w:rPr>
              <w:t>作为用人单位，依法独立处理与该员工的劳动关系事宜（包括但不限于协商、调解、仲裁、诉讼），并独立承担因劳动关系解除、终止而产生的全部法律责任和经济补偿（除非本协议另有明确约定由甲方承担的情形）。</w:t>
            </w:r>
            <w:r>
              <w:rPr>
                <w:rFonts w:ascii="仿宋_GB2312" w:hAnsi="仿宋_GB2312" w:cs="仿宋_GB2312" w:eastAsia="仿宋_GB2312"/>
                <w:sz w:val="21"/>
              </w:rPr>
              <w:t>采购人</w:t>
            </w:r>
            <w:r>
              <w:rPr>
                <w:rFonts w:ascii="仿宋_GB2312" w:hAnsi="仿宋_GB2312" w:cs="仿宋_GB2312" w:eastAsia="仿宋_GB2312"/>
                <w:sz w:val="21"/>
              </w:rPr>
              <w:t>对</w:t>
            </w:r>
            <w:r>
              <w:rPr>
                <w:rFonts w:ascii="仿宋_GB2312" w:hAnsi="仿宋_GB2312" w:cs="仿宋_GB2312" w:eastAsia="仿宋_GB2312"/>
                <w:sz w:val="21"/>
              </w:rPr>
              <w:t>成交供应商</w:t>
            </w:r>
            <w:r>
              <w:rPr>
                <w:rFonts w:ascii="仿宋_GB2312" w:hAnsi="仿宋_GB2312" w:cs="仿宋_GB2312" w:eastAsia="仿宋_GB2312"/>
                <w:sz w:val="21"/>
              </w:rPr>
              <w:t>的处理结果不承担任何连带责任。</w:t>
            </w:r>
          </w:p>
          <w:p>
            <w:pPr>
              <w:pStyle w:val="null3"/>
              <w:jc w:val="both"/>
            </w:pPr>
            <w:r>
              <w:rPr>
                <w:rFonts w:ascii="仿宋_GB2312" w:hAnsi="仿宋_GB2312" w:cs="仿宋_GB2312" w:eastAsia="仿宋_GB2312"/>
                <w:sz w:val="21"/>
              </w:rPr>
              <w:t>本协议订立时所依据的客观情况发生重大变化，致使劳动合同无法履行，经乙方与其协商，未能就变更劳动合同内容达成协议的；</w:t>
            </w:r>
          </w:p>
          <w:p>
            <w:pPr>
              <w:pStyle w:val="null3"/>
              <w:jc w:val="both"/>
            </w:pPr>
            <w:r>
              <w:rPr>
                <w:rFonts w:ascii="仿宋_GB2312" w:hAnsi="仿宋_GB2312" w:cs="仿宋_GB2312" w:eastAsia="仿宋_GB2312"/>
                <w:sz w:val="21"/>
              </w:rPr>
              <w:t>合作</w:t>
            </w:r>
            <w:r>
              <w:rPr>
                <w:rFonts w:ascii="仿宋_GB2312" w:hAnsi="仿宋_GB2312" w:cs="仿宋_GB2312" w:eastAsia="仿宋_GB2312"/>
                <w:sz w:val="21"/>
              </w:rPr>
              <w:t>服务期限届满而终止</w:t>
            </w:r>
            <w:r>
              <w:rPr>
                <w:rFonts w:ascii="仿宋_GB2312" w:hAnsi="仿宋_GB2312" w:cs="仿宋_GB2312" w:eastAsia="仿宋_GB2312"/>
                <w:sz w:val="21"/>
              </w:rPr>
              <w:t>合作</w:t>
            </w:r>
            <w:r>
              <w:rPr>
                <w:rFonts w:ascii="仿宋_GB2312" w:hAnsi="仿宋_GB2312" w:cs="仿宋_GB2312" w:eastAsia="仿宋_GB2312"/>
                <w:sz w:val="21"/>
              </w:rPr>
              <w:t>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协助管理人员合同</w:t>
            </w:r>
            <w:r>
              <w:rPr>
                <w:rFonts w:ascii="仿宋_GB2312" w:hAnsi="仿宋_GB2312" w:cs="仿宋_GB2312" w:eastAsia="仿宋_GB2312"/>
                <w:sz w:val="21"/>
              </w:rPr>
              <w:t>届</w:t>
            </w:r>
            <w:r>
              <w:rPr>
                <w:rFonts w:ascii="仿宋_GB2312" w:hAnsi="仿宋_GB2312" w:cs="仿宋_GB2312" w:eastAsia="仿宋_GB2312"/>
                <w:sz w:val="21"/>
              </w:rPr>
              <w:t>满</w:t>
            </w:r>
            <w:r>
              <w:rPr>
                <w:rFonts w:ascii="仿宋_GB2312" w:hAnsi="仿宋_GB2312" w:cs="仿宋_GB2312" w:eastAsia="仿宋_GB2312"/>
                <w:sz w:val="21"/>
              </w:rPr>
              <w:t>用工单位不续签的</w:t>
            </w:r>
            <w:r>
              <w:rPr>
                <w:rFonts w:ascii="仿宋_GB2312" w:hAnsi="仿宋_GB2312" w:cs="仿宋_GB2312" w:eastAsia="仿宋_GB2312"/>
                <w:sz w:val="21"/>
              </w:rPr>
              <w:t>（除用工单位维持或提高劳动条件，但协助管理人员拒绝续签的情形以外）；</w:t>
            </w:r>
          </w:p>
          <w:p>
            <w:pPr>
              <w:pStyle w:val="null3"/>
              <w:jc w:val="both"/>
            </w:pPr>
            <w:r>
              <w:rPr>
                <w:rFonts w:ascii="仿宋_GB2312" w:hAnsi="仿宋_GB2312" w:cs="仿宋_GB2312" w:eastAsia="仿宋_GB2312"/>
                <w:sz w:val="21"/>
              </w:rPr>
              <w:t>经采购人、成交供应商双方和协助管理人员协商，达成书面协议同意解除劳动合同的；</w:t>
            </w:r>
          </w:p>
          <w:p>
            <w:pPr>
              <w:pStyle w:val="null3"/>
              <w:jc w:val="both"/>
            </w:pPr>
            <w:r>
              <w:rPr>
                <w:rFonts w:ascii="仿宋_GB2312" w:hAnsi="仿宋_GB2312" w:cs="仿宋_GB2312" w:eastAsia="仿宋_GB2312"/>
                <w:sz w:val="21"/>
              </w:rPr>
              <w:t>法律、法规规定的其他情形。</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根据法律规定和地方政府的规定，采购人要求成交供应商代办的有关事项所发生的实际费用，由采购人支付。</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采购人有权随时派员查看协助管理人员的社保保险账目，成交供应商必须配合。</w:t>
            </w:r>
          </w:p>
          <w:p>
            <w:pPr>
              <w:pStyle w:val="null3"/>
              <w:jc w:val="both"/>
            </w:pPr>
            <w:r>
              <w:rPr>
                <w:rFonts w:ascii="仿宋_GB2312" w:hAnsi="仿宋_GB2312" w:cs="仿宋_GB2312" w:eastAsia="仿宋_GB2312"/>
                <w:sz w:val="21"/>
              </w:rPr>
              <w:t>10.</w:t>
            </w:r>
            <w:r>
              <w:rPr>
                <w:rFonts w:ascii="仿宋_GB2312" w:hAnsi="仿宋_GB2312" w:cs="仿宋_GB2312" w:eastAsia="仿宋_GB2312"/>
                <w:sz w:val="21"/>
              </w:rPr>
              <w:t>采购人每月</w:t>
            </w:r>
            <w:r>
              <w:rPr>
                <w:rFonts w:ascii="仿宋_GB2312" w:hAnsi="仿宋_GB2312" w:cs="仿宋_GB2312" w:eastAsia="仿宋_GB2312"/>
                <w:sz w:val="21"/>
              </w:rPr>
              <w:t>18</w:t>
            </w:r>
            <w:r>
              <w:rPr>
                <w:rFonts w:ascii="仿宋_GB2312" w:hAnsi="仿宋_GB2312" w:cs="仿宋_GB2312" w:eastAsia="仿宋_GB2312"/>
                <w:sz w:val="21"/>
              </w:rPr>
              <w:t>日前向成交供应商提供次月协助管理人员新增及离职人员信息，因</w:t>
            </w:r>
            <w:r>
              <w:rPr>
                <w:rFonts w:ascii="仿宋_GB2312" w:hAnsi="仿宋_GB2312" w:cs="仿宋_GB2312" w:eastAsia="仿宋_GB2312"/>
                <w:sz w:val="21"/>
              </w:rPr>
              <w:t>供应商获取退回人员信息</w:t>
            </w:r>
            <w:r>
              <w:rPr>
                <w:rFonts w:ascii="仿宋_GB2312" w:hAnsi="仿宋_GB2312" w:cs="仿宋_GB2312" w:eastAsia="仿宋_GB2312"/>
                <w:sz w:val="21"/>
              </w:rPr>
              <w:t>不及时从而造成成交供应商已申报缴纳社保费用，且社保部门不予以退费时，已产生的个人及单位的社保费用由</w:t>
            </w:r>
            <w:r>
              <w:rPr>
                <w:rFonts w:ascii="仿宋_GB2312" w:hAnsi="仿宋_GB2312" w:cs="仿宋_GB2312" w:eastAsia="仿宋_GB2312"/>
                <w:sz w:val="21"/>
              </w:rPr>
              <w:t>成交供应商</w:t>
            </w:r>
            <w:r>
              <w:rPr>
                <w:rFonts w:ascii="仿宋_GB2312" w:hAnsi="仿宋_GB2312" w:cs="仿宋_GB2312" w:eastAsia="仿宋_GB2312"/>
                <w:sz w:val="21"/>
              </w:rPr>
              <w:t>承担。</w:t>
            </w:r>
          </w:p>
          <w:p>
            <w:pPr>
              <w:pStyle w:val="null3"/>
              <w:jc w:val="both"/>
            </w:pPr>
            <w:r>
              <w:rPr>
                <w:rFonts w:ascii="仿宋_GB2312" w:hAnsi="仿宋_GB2312" w:cs="仿宋_GB2312" w:eastAsia="仿宋_GB2312"/>
                <w:sz w:val="21"/>
              </w:rPr>
              <w:t>成交供应商</w:t>
            </w:r>
            <w:r>
              <w:rPr>
                <w:rFonts w:ascii="仿宋_GB2312" w:hAnsi="仿宋_GB2312" w:cs="仿宋_GB2312" w:eastAsia="仿宋_GB2312"/>
                <w:sz w:val="21"/>
              </w:rPr>
              <w:t>应独立、妥善处理与协助管理人员之间发生的劳动争议，包括但不限于劳动仲裁、诉讼。如因乙</w:t>
            </w:r>
            <w:r>
              <w:rPr>
                <w:rFonts w:ascii="仿宋_GB2312" w:hAnsi="仿宋_GB2312" w:cs="仿宋_GB2312" w:eastAsia="仿宋_GB2312"/>
                <w:sz w:val="21"/>
              </w:rPr>
              <w:t>成交供应商</w:t>
            </w:r>
            <w:r>
              <w:rPr>
                <w:rFonts w:ascii="仿宋_GB2312" w:hAnsi="仿宋_GB2312" w:cs="仿宋_GB2312" w:eastAsia="仿宋_GB2312"/>
                <w:sz w:val="21"/>
              </w:rPr>
              <w:t>处理不当导致甲方被卷入劳动争议并产生损失（包括但不限于赔偿金、律师费、诉讼费等）</w:t>
            </w:r>
            <w:r>
              <w:rPr>
                <w:rFonts w:ascii="仿宋_GB2312" w:hAnsi="仿宋_GB2312" w:cs="仿宋_GB2312" w:eastAsia="仿宋_GB2312"/>
                <w:sz w:val="21"/>
              </w:rPr>
              <w:t>的</w:t>
            </w:r>
            <w:r>
              <w:rPr>
                <w:rFonts w:ascii="仿宋_GB2312" w:hAnsi="仿宋_GB2312" w:cs="仿宋_GB2312" w:eastAsia="仿宋_GB2312"/>
                <w:sz w:val="21"/>
              </w:rPr>
              <w:t>，</w:t>
            </w:r>
            <w:r>
              <w:rPr>
                <w:rFonts w:ascii="仿宋_GB2312" w:hAnsi="仿宋_GB2312" w:cs="仿宋_GB2312" w:eastAsia="仿宋_GB2312"/>
                <w:sz w:val="21"/>
              </w:rPr>
              <w:t>成交供应商应向采购人全额赔付。</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采购人应依法向协助管理人员提供符合劳动保护规定的工作场所、工作条件和福利待遇。协助管理人员从事有职业危害工作的，采购人应依照国家相关法律规定执行。</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采购人有权对协助管理人员的工作班次、休息日，根据工作需要合理调整。如采购人需安排协助管理人员加班的，</w:t>
            </w:r>
            <w:r>
              <w:rPr>
                <w:rFonts w:ascii="仿宋_GB2312" w:hAnsi="仿宋_GB2312" w:cs="仿宋_GB2312" w:eastAsia="仿宋_GB2312"/>
                <w:sz w:val="21"/>
              </w:rPr>
              <w:t>经</w:t>
            </w:r>
            <w:r>
              <w:rPr>
                <w:rFonts w:ascii="仿宋_GB2312" w:hAnsi="仿宋_GB2312" w:cs="仿宋_GB2312" w:eastAsia="仿宋_GB2312"/>
                <w:sz w:val="21"/>
              </w:rPr>
              <w:t>采购人与供应商</w:t>
            </w:r>
            <w:r>
              <w:rPr>
                <w:rFonts w:ascii="仿宋_GB2312" w:hAnsi="仿宋_GB2312" w:cs="仿宋_GB2312" w:eastAsia="仿宋_GB2312"/>
                <w:sz w:val="21"/>
              </w:rPr>
              <w:t>双方协商</w:t>
            </w:r>
            <w:r>
              <w:rPr>
                <w:rFonts w:ascii="仿宋_GB2312" w:hAnsi="仿宋_GB2312" w:cs="仿宋_GB2312" w:eastAsia="仿宋_GB2312"/>
                <w:sz w:val="21"/>
              </w:rPr>
              <w:t>，采购人支付加班费并应符合政府的有关规定；</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采购人在接到协助管理人员的离职通知后，采购人应在</w:t>
            </w:r>
            <w:r>
              <w:rPr>
                <w:rFonts w:ascii="仿宋_GB2312" w:hAnsi="仿宋_GB2312" w:cs="仿宋_GB2312" w:eastAsia="仿宋_GB2312"/>
                <w:sz w:val="21"/>
              </w:rPr>
              <w:t>5</w:t>
            </w:r>
            <w:r>
              <w:rPr>
                <w:rFonts w:ascii="仿宋_GB2312" w:hAnsi="仿宋_GB2312" w:cs="仿宋_GB2312" w:eastAsia="仿宋_GB2312"/>
                <w:sz w:val="21"/>
              </w:rPr>
              <w:t>日（如遇国家法定节假日顺延）内书面告知成交供应商并将协助管理人员经本人签字的辞职申请或其它资料交成交供应商。</w:t>
            </w:r>
          </w:p>
          <w:p>
            <w:pPr>
              <w:pStyle w:val="null3"/>
            </w:pPr>
            <w:r>
              <w:rPr>
                <w:rFonts w:ascii="仿宋_GB2312" w:hAnsi="仿宋_GB2312" w:cs="仿宋_GB2312" w:eastAsia="仿宋_GB2312"/>
                <w:sz w:val="21"/>
              </w:rPr>
              <w:t>14.</w:t>
            </w:r>
            <w:r>
              <w:rPr>
                <w:rFonts w:ascii="仿宋_GB2312" w:hAnsi="仿宋_GB2312" w:cs="仿宋_GB2312" w:eastAsia="仿宋_GB2312"/>
                <w:sz w:val="21"/>
              </w:rPr>
              <w:t>供应商应具备应急管理的能力。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两年(合同一年一签，第一年服务结束后，采购人可根据成交供应商第一年的服务质量考虑是否续签第二年合同)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按采购人及磋商文件要求进行验收。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进度款，每月结束后编制协助管理人员工资及奖金明细，并经采购人确认，每月实际支付金额据实结算。因系统要求，计划为：，达到付款条件起15个工作日内，支付合同总金额的8.0%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进度款，每月结束后编制协助管理人员工资及奖金明细，并经采购人确认，每月实际支付金额据实结算。因系统要求，计划为：，达到付款条件起15个工作日内，支付合同总金额的9.0%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进度款，每月结束后编制协助管理人员工资及奖金明细，并经采购人确认，每月实际支付金额据实结算。因系统要求，计划为：，达到付款条件起15个工作日内，支付合同总金额的9.0%</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进度款，每月结束后编制协助管理人员工资及奖金明细，并经采购人确认，每月实际支付金额据实结算。因系统要求，计划为：，达到付款条件起15个工作日内，支付合同总金额的9.0%</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进度款，每月结束后编制协助管理人员工资及奖金明细，并经采购人确认，每月实际支付金额据实结算。因系统要求，计划为：，达到付款条件起15个工作日内，支付合同总金额的9.0%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3.4.1安全责任:乙方应对其工作人员在项目实施期间的一切行为负责，如安全事故责任及因此发生的人身损害赔偿和其它费用由乙方承担； 3.4.2保密条款:(1)成交供应商应严格遵守采购单位有关保密规定，不得泄漏一切机密;(2)在服务期间，成交供应商对接触到的有关采购单位商业活动、技术情报和技术资料等文件进行保密； 3.4.3供应商在编制“标的清单附件”/“分项报价表”时数量填写1；单价填写金额=本项目预算*管理费费率。 3.4.4管理费费率为人员应发工资的 %，管理费费率不得高于人员应发工资的10%，超过10%按无效标处理。 3.4.5供应商在编制（响应文件格式-标的清单）时按以下要求进行填写：①服务名称：协助管理服务项目（二）；②服务范围：协助管理服务项目（二）磋商文件及采购人要求范围；③服务要求：符合磋商文件有关技术、商务要求；④服务标准：符合国家和省、市有关行业标准及采购人的有关规定。 3.4.6因系统原因，本项目结算方式以每月结束后编制协助管理人员工资及奖金明细，并经采购人确认，每月实际支付金额据实结算为准。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提供2024年度经审计的完整财务报告或开标日期前三个月内其基本存款账户开户银行出具的资信证明。（如提供资信证明，须同时提供基本存款账户开户许可证或基本账户信息表）。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其他附件.docx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具备履行合同所必须的设备和专业技术能力</w:t>
            </w:r>
          </w:p>
        </w:tc>
        <w:tc>
          <w:tcPr>
            <w:tcW w:type="dxa" w:w="3322"/>
          </w:tcPr>
          <w:p>
            <w:pPr>
              <w:pStyle w:val="null3"/>
            </w:pPr>
            <w:r>
              <w:rPr>
                <w:rFonts w:ascii="仿宋_GB2312" w:hAnsi="仿宋_GB2312" w:cs="仿宋_GB2312" w:eastAsia="仿宋_GB2312"/>
              </w:rPr>
              <w:t>具备履行合同所必须的设备和专业技术能力的书面声明</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w:t>
            </w:r>
          </w:p>
        </w:tc>
        <w:tc>
          <w:tcPr>
            <w:tcW w:type="dxa" w:w="1661"/>
          </w:tcPr>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在评审过程中，有下列情形之一的，磋商小组将启动异常低价响应审查程序：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有以上情形的，供应商在接到通知时间起30分钟内提交书面说明（未在规定时间内提交书面说明的按低于成本价，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报价唯一，且没有低于成本价或高于最高限价（管理费费率最高限价）的。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区间分值0-18分 评审标准细化内容： 提供项目整体服务方案，包括： ①服务内容（本项满分3分） ②服务目标（本项满分3分） ③服务交接和过渡方案（本项满分3分） ④保密承诺及措施（本项满分3分） ⑤服务计划（本项满分3分） ⑥档案资料管理和移交工作制度（本项满分3分） 评审标准量化内容： 前述要求的内容均有描述且符合本项目要求的得18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区间分值0-12分 评审标准细化内容： 供应商根据本项目提供内部管理制度，包括： ①人员管理制度（本项满分3分） ②安全管理制度（本项满分3分） ③保密制度（本项满分3分） ④财务制度（本项满分3分） 评审标准量化内容： 前述要求的内容均有描述且符合本项目要求的得12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区间分值0-9分 评审标准细化内容： 提供项目应急方案，包括： ①突发事件应急防控预案（本项满分3分） ②突发事件应急处置预案（本项满分3分） ③工作人员意外事故处理预案（本项满分3分） 评审标准量化内容： 前述要求的内容均有描述且符合本项目要求的得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区间分值0-9分 评审标准细化内容： 提供项目人员配置方案，包括： ①人员储备（本项满分3分） ②人员招聘计划（本项满分3分） ③岗位安排（本项满分3分） 评审标准量化内容： 前述要求的内容均有描述且符合本项目要求的得9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区间分值0-15分 评审标准细化内容： 提供项目培训方案，包括： ①培训目标（本项满分3分） ②培训计划（本项满分3分） ③培训课程（本项满分3分） ④培训相关技能（本项满分3分） ⑤培训质量保证措施（本项满分3分） 评审标准量化内容： 前述要求的内容均有描述且符合本项目要求的得15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区间分值0-8分 评审标准细化内容： 提供项目服务质量保障方案，包括但不限于： ①整体服务质量保障方案（本项满分4分） ②本次服务管理人员与采购人工作配合方案（本项满分4分） 评审标准量化内容： 前述要求的内容均有描述且符合本项目要求的得8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重难点分析及解决措施</w:t>
            </w:r>
          </w:p>
        </w:tc>
        <w:tc>
          <w:tcPr>
            <w:tcW w:type="dxa" w:w="2492"/>
          </w:tcPr>
          <w:p>
            <w:pPr>
              <w:pStyle w:val="null3"/>
            </w:pPr>
            <w:r>
              <w:rPr>
                <w:rFonts w:ascii="仿宋_GB2312" w:hAnsi="仿宋_GB2312" w:cs="仿宋_GB2312" w:eastAsia="仿宋_GB2312"/>
              </w:rPr>
              <w:t>区间分值：0-6分 评审标准细化内容： 供应商提供针对本项目的重难点分析及解决措施，内容包含： ①针对本项目的重难点分析（本项满分3分）； ②针对重难点分析后的预防及解决措施（本项满分3分）。 评审标准量化内容： 前述要求的内容均有描述且符合本项目要求的得6分；每缺少一个方案扣该项方案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供应商具有有效的质量管理体系认证证书、环境管理体系认证证书、职业健康安全管理体系认证证书。 提供证书扫描件加盖公章，每提供1个得1.5分，最高得3分。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供应商针对本项目提供合理化建议，包括不限于服务思路、措施和增值服务等，每提供一项加1分，最高得3分。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针对本项目提供服务承诺，每满足一项得1分，满分2分。 ①承诺在岗服务人数满足采购人最低要求 ②承诺每月向采购人报送员工工资发放明细，确保协管人员的社保及相关费用准时、准确按期缴纳，对采购人的人员信息进行保密，并自觉接受采购人监督。</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投标人提供2023年1月1日至今类似项目业绩合同（以合同签订时间为准）；一个业绩得1分，最高得5分；评审依据：提供合同复印件/扫描件并加盖投标人公章。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1.经资格审查、符合性审查合格的响应文件，其磋商报价为有效报价，参与价格评审。 2.磋商报价得分：满足磋商文件要求且最低的磋商报价为评标基准价（磋商报价=本项目预算价（700000.00元）*管理费费率），其价格分为满分。价格分按照下列公式计算：磋商报价得分=（评标基准价/磋商报价）×10。 注：管理费费率不得高于人员应发工资的10%，超过10%按无效响应处理。磋商报价仅作为报价分评审依据，最终结算以管理费费率为准。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