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吴起县长官庙镇人民政府吴起县长官庙镇2026年特色旅居村道路建设以工代赈项目招标公告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吴起县长官庙镇2026年特色旅居村道路建设以工代赈项目</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2026年07月06日 15时30分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项目编号：WZC-GKZB-2026-14</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项目名称：吴起县长官庙镇2026年特色旅居村道路建设以工代赈项目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预算金额：5,196,000.00元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合同包1(2026年特色旅居村道路建设以工代赈项目):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合同包预算金额：5,196,000.00元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合同包最高限价：5,196,000.00元</w:t>
      </w:r>
    </w:p>
    <w:tbl>
      <w:tblPr>
        <w:tblW w:w="95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18"/>
        <w:gridCol w:w="1590"/>
        <w:gridCol w:w="2325"/>
        <w:gridCol w:w="1425"/>
        <w:gridCol w:w="1755"/>
        <w:gridCol w:w="154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9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5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3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4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7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5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9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5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公</w:t>
            </w:r>
            <w:bookmarkStart w:id="0" w:name="_GoBack"/>
            <w:bookmarkEnd w:id="0"/>
            <w:r>
              <w:rPr>
                <w:rFonts w:ascii="宋体" w:hAnsi="宋体" w:eastAsia="宋体" w:cs="宋体"/>
                <w:kern w:val="0"/>
                <w:sz w:val="21"/>
                <w:szCs w:val="21"/>
                <w:bdr w:val="none" w:color="auto" w:sz="0" w:space="0"/>
                <w:lang w:val="en-US" w:eastAsia="zh-CN" w:bidi="ar"/>
              </w:rPr>
              <w:t>路工程施工</w:t>
            </w:r>
          </w:p>
        </w:tc>
        <w:tc>
          <w:tcPr>
            <w:tcW w:w="23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吴起县长官庙镇2026年特色旅居村道路建设以工代赈项目</w:t>
            </w:r>
          </w:p>
        </w:tc>
        <w:tc>
          <w:tcPr>
            <w:tcW w:w="14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175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5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5,196,000.00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合同履行期限：按招标文件执行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合同包1(2026年特色旅居村道路建设以工代赈项目)落实政府采购政策需满足的资格要求如下: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合同包1(2026年特色旅居村道路建设以工代赈项目)特定资格要求如下: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3.2法定代表人参加投标的，须提供本人身份证加盖公章的复印件；法定代表人授权他人参加投标的，须提供法定代表人授权委托书及被授权代表的身份证复印件；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3.3投标供应商须具备国家建设行政主管部门颁发的公路工程施工总承包三级(含三级)以上企业资质，具备有效的安全生产许可证，并在人员、设备、资金等方面具有相应的施工能力；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3.4拟派项目经理须为本单位在职人员，具有公路工程专业二级注册建造师执业资格,具有有效的安全生产考核合格证，在本单位缴纳近一年养老保险证明且未担任其他在施建设工程的项目经理；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财务状况报告：提供2025年度经审计的财务会计报告（包括“四表一注”，即资产负债表、利润表、现金流量表、所有者权益变动表及其附注）；成立时间至提交投标文件截止时间不足一年的可提供成立后任意时段的资产负债表或投标截止时间前三个月内基本存款账户开户银行出具的资信证明文件及基本存款账户开户许可证（无基本存款账户开户许可证可提供其基本存款账户信息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3.6税收缴纳证明：提供投标截止时间前一年内已缴纳的任意三个月的纳税证明或完税证明,依法免税的供应商应提供相关文件证明(成立不足一年的提供自成立之日起的连续纳税证明或完税凭证)；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3.7社保缴纳证明：提供投标截止时间前一年内已缴纳的任意三个月的社保缴纳证明（成立不足一年的提供自成立之日起的连续社保缴纳证明）；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3.8投标人参加采购活动近3年内经营活动中无重大违法记录的书面声明；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3.9单位负责人为同一人或者存在直接控股、管理关系的不同供应商，不得参加同一合同项下的政府采购活动承诺函；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3.10通过“信用中国”网站、中国政府采购网查询相关主体信用记录，未被列入失信被执行人、重大税收违法失信主体、政府采购严重违法失信行为记录名单（提供查询结果网页截图并加盖供应商公章）。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三、获取招标文件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2026年06月11日 至 2026年06月17日 ，每天上午 08:00:00 至 12:00:00 ，下午 14:30:00 至 18:00:00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四、提交投标文件截止时间、开标时间和地点</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2026年07月06日 15时30分00秒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延安市公共资源交易中心交易一厅</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延安市公共资源交易中心交易一厅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领取招标文件时须提供单位介绍信原件、公告第二项要求的所有供应商资格证明文件原件及加盖防伪公章（鲜章）的复印件壹套（不接受扫描件），进行资格预审，预审合格后发放招标文件，所提供的复印件概不退还。 （二）资金来源：中央预算内资金。（三）供应商按照陕西省财政厅关于政府采购供应商注册登记有关事项的通知中的要求，通过陕西省政府采购网注册登记加入陕西省政府采购供应商库。（四）本项目专门面向中小企业采购。</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吴起县长官庙镇人民政府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长官庙</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13991797061</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both"/>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136D4E63"/>
    <w:rsid w:val="19853F3E"/>
    <w:rsid w:val="1CF4140D"/>
    <w:rsid w:val="1D012325"/>
    <w:rsid w:val="23E87244"/>
    <w:rsid w:val="257866FF"/>
    <w:rsid w:val="25D612E2"/>
    <w:rsid w:val="279904DF"/>
    <w:rsid w:val="27D72CB6"/>
    <w:rsid w:val="28F07471"/>
    <w:rsid w:val="2AB27175"/>
    <w:rsid w:val="2AF370D7"/>
    <w:rsid w:val="2BC83907"/>
    <w:rsid w:val="2C493000"/>
    <w:rsid w:val="2D162900"/>
    <w:rsid w:val="316B2BA3"/>
    <w:rsid w:val="327B421D"/>
    <w:rsid w:val="32BA1545"/>
    <w:rsid w:val="36EA7A36"/>
    <w:rsid w:val="3C9F5004"/>
    <w:rsid w:val="3DBD28B9"/>
    <w:rsid w:val="3F327BFC"/>
    <w:rsid w:val="411A0718"/>
    <w:rsid w:val="45390862"/>
    <w:rsid w:val="4D863803"/>
    <w:rsid w:val="4F600FAA"/>
    <w:rsid w:val="50393932"/>
    <w:rsid w:val="50DD4592"/>
    <w:rsid w:val="53FD2774"/>
    <w:rsid w:val="54811326"/>
    <w:rsid w:val="5D194C63"/>
    <w:rsid w:val="5E1E46DA"/>
    <w:rsid w:val="5E5456C4"/>
    <w:rsid w:val="61E9097B"/>
    <w:rsid w:val="620C3202"/>
    <w:rsid w:val="65772D8D"/>
    <w:rsid w:val="66B70F9E"/>
    <w:rsid w:val="6730716B"/>
    <w:rsid w:val="6A6C5EBE"/>
    <w:rsid w:val="6B427775"/>
    <w:rsid w:val="6D5E3B23"/>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18</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2026-06-10T02:19:02Z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