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776B4">
      <w:pPr>
        <w:keepNext/>
        <w:keepLines/>
        <w:numPr>
          <w:ilvl w:val="0"/>
          <w:numId w:val="0"/>
        </w:numPr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sz w:val="24"/>
          <w:szCs w:val="24"/>
          <w:lang w:val="en-US"/>
        </w:rPr>
      </w:pPr>
      <w:bookmarkStart w:id="1" w:name="_GoBack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偏离表</w:t>
      </w:r>
    </w:p>
    <w:p w14:paraId="5F0980B5">
      <w:pPr>
        <w:keepNext/>
        <w:keepLines/>
        <w:numPr>
          <w:ilvl w:val="0"/>
          <w:numId w:val="0"/>
        </w:numPr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sz w:val="24"/>
          <w:szCs w:val="24"/>
          <w:lang w:val="en-US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服务内容及服务要求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偏离表</w:t>
      </w:r>
    </w:p>
    <w:tbl>
      <w:tblPr>
        <w:tblStyle w:val="7"/>
        <w:tblW w:w="9335" w:type="dxa"/>
        <w:tblInd w:w="-23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7"/>
        <w:gridCol w:w="2762"/>
        <w:gridCol w:w="2350"/>
        <w:gridCol w:w="1494"/>
        <w:gridCol w:w="1982"/>
      </w:tblGrid>
      <w:tr w14:paraId="4D1D21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747" w:type="dxa"/>
            <w:noWrap w:val="0"/>
            <w:vAlign w:val="top"/>
          </w:tcPr>
          <w:p w14:paraId="62083EDD">
            <w:pPr>
              <w:pStyle w:val="6"/>
              <w:spacing w:before="67" w:line="222" w:lineRule="auto"/>
              <w:ind w:left="135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8"/>
              </w:rPr>
              <w:t>序号</w:t>
            </w:r>
          </w:p>
        </w:tc>
        <w:tc>
          <w:tcPr>
            <w:tcW w:w="2762" w:type="dxa"/>
            <w:noWrap w:val="0"/>
            <w:vAlign w:val="top"/>
          </w:tcPr>
          <w:p w14:paraId="64E65425">
            <w:pPr>
              <w:pStyle w:val="6"/>
              <w:spacing w:before="67" w:line="222" w:lineRule="auto"/>
              <w:ind w:left="703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4"/>
              </w:rPr>
              <w:t>招标要求</w:t>
            </w:r>
          </w:p>
        </w:tc>
        <w:tc>
          <w:tcPr>
            <w:tcW w:w="2350" w:type="dxa"/>
            <w:noWrap w:val="0"/>
            <w:vAlign w:val="top"/>
          </w:tcPr>
          <w:p w14:paraId="1243B696">
            <w:pPr>
              <w:pStyle w:val="6"/>
              <w:spacing w:before="67" w:line="222" w:lineRule="auto"/>
              <w:ind w:left="44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4"/>
              </w:rPr>
              <w:t>投标响应</w:t>
            </w:r>
          </w:p>
        </w:tc>
        <w:tc>
          <w:tcPr>
            <w:tcW w:w="1494" w:type="dxa"/>
            <w:noWrap w:val="0"/>
            <w:vAlign w:val="top"/>
          </w:tcPr>
          <w:p w14:paraId="6AB23ABA">
            <w:pPr>
              <w:pStyle w:val="6"/>
              <w:spacing w:before="67" w:line="222" w:lineRule="auto"/>
              <w:ind w:left="468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9"/>
              </w:rPr>
              <w:t>偏离</w:t>
            </w:r>
          </w:p>
        </w:tc>
        <w:tc>
          <w:tcPr>
            <w:tcW w:w="1982" w:type="dxa"/>
            <w:noWrap w:val="0"/>
            <w:vAlign w:val="top"/>
          </w:tcPr>
          <w:p w14:paraId="432A02D8">
            <w:pPr>
              <w:pStyle w:val="6"/>
              <w:spacing w:before="66" w:line="224" w:lineRule="auto"/>
              <w:ind w:left="373" w:firstLine="384" w:firstLineChars="20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9"/>
              </w:rPr>
              <w:t>说明</w:t>
            </w:r>
          </w:p>
        </w:tc>
      </w:tr>
      <w:tr w14:paraId="615AE2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8" w:hRule="atLeast"/>
        </w:trPr>
        <w:tc>
          <w:tcPr>
            <w:tcW w:w="747" w:type="dxa"/>
            <w:noWrap w:val="0"/>
            <w:vAlign w:val="top"/>
          </w:tcPr>
          <w:p w14:paraId="3C7BAF83">
            <w:pPr>
              <w:spacing w:line="463" w:lineRule="auto"/>
              <w:rPr>
                <w:rFonts w:hint="eastAsia" w:ascii="宋体" w:hAnsi="宋体" w:eastAsia="宋体" w:cs="宋体"/>
                <w:sz w:val="21"/>
              </w:rPr>
            </w:pPr>
          </w:p>
          <w:p w14:paraId="0508DAB0">
            <w:pPr>
              <w:pStyle w:val="6"/>
              <w:spacing w:before="78" w:line="181" w:lineRule="auto"/>
              <w:ind w:left="34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2762" w:type="dxa"/>
            <w:noWrap w:val="0"/>
            <w:vAlign w:val="top"/>
          </w:tcPr>
          <w:p w14:paraId="393FA4C8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15F46ABF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64C8ED6C">
            <w:pPr>
              <w:pStyle w:val="6"/>
              <w:spacing w:before="36" w:line="222" w:lineRule="auto"/>
              <w:ind w:left="187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4"/>
              </w:rPr>
              <w:t>无偏离/正</w:t>
            </w:r>
          </w:p>
          <w:p w14:paraId="02652D3D">
            <w:pPr>
              <w:pStyle w:val="6"/>
              <w:spacing w:before="179" w:line="222" w:lineRule="auto"/>
              <w:ind w:left="185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4"/>
              </w:rPr>
              <w:t>偏离/负偏</w:t>
            </w:r>
          </w:p>
          <w:p w14:paraId="0DF53591">
            <w:pPr>
              <w:pStyle w:val="6"/>
              <w:spacing w:before="177" w:line="222" w:lineRule="auto"/>
              <w:ind w:left="61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离</w:t>
            </w:r>
          </w:p>
        </w:tc>
        <w:tc>
          <w:tcPr>
            <w:tcW w:w="1982" w:type="dxa"/>
            <w:noWrap w:val="0"/>
            <w:vAlign w:val="top"/>
          </w:tcPr>
          <w:p w14:paraId="7BC570F1">
            <w:pPr>
              <w:pStyle w:val="6"/>
              <w:spacing w:before="33" w:line="349" w:lineRule="auto"/>
              <w:ind w:left="124" w:right="106" w:firstLine="1"/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20"/>
              </w:rPr>
              <w:t>正偏离或</w:t>
            </w:r>
            <w:r>
              <w:rPr>
                <w:rFonts w:hint="eastAsia" w:ascii="宋体" w:hAnsi="宋体" w:eastAsia="宋体" w:cs="宋体"/>
                <w:spacing w:val="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20"/>
              </w:rPr>
              <w:t>负偏离请</w:t>
            </w:r>
            <w:r>
              <w:rPr>
                <w:rFonts w:hint="eastAsia" w:ascii="宋体" w:hAnsi="宋体" w:eastAsia="宋体" w:cs="宋体"/>
                <w:spacing w:val="2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</w:rPr>
              <w:t>说明理由</w:t>
            </w:r>
          </w:p>
        </w:tc>
      </w:tr>
      <w:tr w14:paraId="521D40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747" w:type="dxa"/>
            <w:noWrap w:val="0"/>
            <w:vAlign w:val="top"/>
          </w:tcPr>
          <w:p w14:paraId="4EF5C5AE">
            <w:pPr>
              <w:pStyle w:val="6"/>
              <w:spacing w:before="105" w:line="180" w:lineRule="auto"/>
              <w:ind w:left="325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2762" w:type="dxa"/>
            <w:noWrap w:val="0"/>
            <w:vAlign w:val="top"/>
          </w:tcPr>
          <w:p w14:paraId="7787218C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2ECBD9D7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623C42C1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982" w:type="dxa"/>
            <w:noWrap w:val="0"/>
            <w:vAlign w:val="top"/>
          </w:tcPr>
          <w:p w14:paraId="3E961EFD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71FE10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747" w:type="dxa"/>
            <w:noWrap w:val="0"/>
            <w:vAlign w:val="top"/>
          </w:tcPr>
          <w:p w14:paraId="0E1DE773">
            <w:pPr>
              <w:pStyle w:val="6"/>
              <w:spacing w:before="104" w:line="180" w:lineRule="auto"/>
              <w:ind w:left="327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2762" w:type="dxa"/>
            <w:noWrap w:val="0"/>
            <w:vAlign w:val="top"/>
          </w:tcPr>
          <w:p w14:paraId="584562D5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664A4255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558DF95C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982" w:type="dxa"/>
            <w:noWrap w:val="0"/>
            <w:vAlign w:val="top"/>
          </w:tcPr>
          <w:p w14:paraId="6FBA6679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27284F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747" w:type="dxa"/>
            <w:noWrap w:val="0"/>
            <w:vAlign w:val="top"/>
          </w:tcPr>
          <w:p w14:paraId="03585C83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762" w:type="dxa"/>
            <w:noWrap w:val="0"/>
            <w:vAlign w:val="top"/>
          </w:tcPr>
          <w:p w14:paraId="2F1AD054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7BE2F1F4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6045D3B2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982" w:type="dxa"/>
            <w:noWrap w:val="0"/>
            <w:vAlign w:val="top"/>
          </w:tcPr>
          <w:p w14:paraId="0A47CFB0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0BDAAC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747" w:type="dxa"/>
            <w:noWrap w:val="0"/>
            <w:vAlign w:val="top"/>
          </w:tcPr>
          <w:p w14:paraId="55EA6A2B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762" w:type="dxa"/>
            <w:noWrap w:val="0"/>
            <w:vAlign w:val="top"/>
          </w:tcPr>
          <w:p w14:paraId="1B6876DD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11B61F6A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339AEA49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982" w:type="dxa"/>
            <w:noWrap w:val="0"/>
            <w:vAlign w:val="top"/>
          </w:tcPr>
          <w:p w14:paraId="0427E26E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70D704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747" w:type="dxa"/>
            <w:noWrap w:val="0"/>
            <w:vAlign w:val="top"/>
          </w:tcPr>
          <w:p w14:paraId="6EDD32BF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762" w:type="dxa"/>
            <w:noWrap w:val="0"/>
            <w:vAlign w:val="top"/>
          </w:tcPr>
          <w:p w14:paraId="19FFF9E5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5E13C93E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23BFFA4B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982" w:type="dxa"/>
            <w:noWrap w:val="0"/>
            <w:vAlign w:val="top"/>
          </w:tcPr>
          <w:p w14:paraId="36FF052A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729988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747" w:type="dxa"/>
            <w:noWrap w:val="0"/>
            <w:vAlign w:val="top"/>
          </w:tcPr>
          <w:p w14:paraId="7305B7AE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762" w:type="dxa"/>
            <w:noWrap w:val="0"/>
            <w:vAlign w:val="top"/>
          </w:tcPr>
          <w:p w14:paraId="0067B255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10FE610E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7FC64AB7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982" w:type="dxa"/>
            <w:noWrap w:val="0"/>
            <w:vAlign w:val="top"/>
          </w:tcPr>
          <w:p w14:paraId="234A1C3F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75EE1F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747" w:type="dxa"/>
            <w:noWrap w:val="0"/>
            <w:vAlign w:val="top"/>
          </w:tcPr>
          <w:p w14:paraId="62131796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762" w:type="dxa"/>
            <w:noWrap w:val="0"/>
            <w:vAlign w:val="top"/>
          </w:tcPr>
          <w:p w14:paraId="162D3CCC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2F6F2C89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365EB9FA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982" w:type="dxa"/>
            <w:noWrap w:val="0"/>
            <w:vAlign w:val="top"/>
          </w:tcPr>
          <w:p w14:paraId="4172A256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4B62BD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747" w:type="dxa"/>
            <w:noWrap w:val="0"/>
            <w:vAlign w:val="top"/>
          </w:tcPr>
          <w:p w14:paraId="22F58A8C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762" w:type="dxa"/>
            <w:noWrap w:val="0"/>
            <w:vAlign w:val="top"/>
          </w:tcPr>
          <w:p w14:paraId="4920C69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350" w:type="dxa"/>
            <w:noWrap w:val="0"/>
            <w:vAlign w:val="top"/>
          </w:tcPr>
          <w:p w14:paraId="73F659D1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94" w:type="dxa"/>
            <w:noWrap w:val="0"/>
            <w:vAlign w:val="top"/>
          </w:tcPr>
          <w:p w14:paraId="4E390993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982" w:type="dxa"/>
            <w:noWrap w:val="0"/>
            <w:vAlign w:val="top"/>
          </w:tcPr>
          <w:p w14:paraId="29DA4DF1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</w:tbl>
    <w:p w14:paraId="598FEB5D">
      <w:pPr>
        <w:spacing w:before="29" w:line="239" w:lineRule="auto"/>
        <w:rPr>
          <w:rFonts w:hint="eastAsia" w:ascii="宋体" w:hAnsi="宋体" w:eastAsia="宋体" w:cs="宋体"/>
          <w:b/>
          <w:bCs/>
          <w:sz w:val="20"/>
          <w:szCs w:val="20"/>
        </w:rPr>
      </w:pPr>
    </w:p>
    <w:p w14:paraId="47F2FFA6">
      <w:pPr>
        <w:widowControl/>
        <w:spacing w:line="360" w:lineRule="auto"/>
        <w:ind w:firstLine="400" w:firstLineChars="200"/>
        <w:jc w:val="lef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注：1.以上表格格式行、列可增减。</w:t>
      </w:r>
    </w:p>
    <w:p w14:paraId="7743D1BC">
      <w:pPr>
        <w:widowControl/>
        <w:spacing w:line="360" w:lineRule="auto"/>
        <w:ind w:firstLine="800" w:firstLineChars="400"/>
        <w:jc w:val="lef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2.</w:t>
      </w:r>
      <w:r>
        <w:rPr>
          <w:rFonts w:hint="eastAsia" w:ascii="宋体" w:hAnsi="宋体" w:eastAsia="宋体" w:cs="宋体"/>
          <w:sz w:val="20"/>
          <w:szCs w:val="20"/>
        </w:rPr>
        <w:t>本表只填写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响应</w:t>
      </w:r>
      <w:r>
        <w:rPr>
          <w:rFonts w:hint="eastAsia" w:ascii="宋体" w:hAnsi="宋体" w:eastAsia="宋体" w:cs="宋体"/>
          <w:sz w:val="20"/>
          <w:szCs w:val="20"/>
        </w:rPr>
        <w:t>文件中与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磋商</w:t>
      </w:r>
      <w:r>
        <w:rPr>
          <w:rFonts w:hint="eastAsia" w:ascii="宋体" w:hAnsi="宋体" w:eastAsia="宋体" w:cs="宋体"/>
          <w:sz w:val="20"/>
          <w:szCs w:val="20"/>
        </w:rPr>
        <w:t>文件有偏离（包括负偏离和正偏离）的内容，在投标文件中须一一列出，无偏离时须提供空白表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并按格式要求盖章</w:t>
      </w:r>
      <w:r>
        <w:rPr>
          <w:rFonts w:hint="eastAsia" w:ascii="宋体" w:hAnsi="宋体" w:eastAsia="宋体" w:cs="宋体"/>
          <w:sz w:val="20"/>
          <w:szCs w:val="20"/>
        </w:rPr>
        <w:t>。</w:t>
      </w:r>
    </w:p>
    <w:p w14:paraId="2490E3AF">
      <w:pPr>
        <w:spacing w:before="36" w:line="360" w:lineRule="auto"/>
        <w:ind w:right="58"/>
        <w:rPr>
          <w:rFonts w:hint="eastAsia" w:ascii="宋体" w:hAnsi="宋体" w:eastAsia="宋体" w:cs="宋体"/>
          <w:b/>
          <w:bCs/>
          <w:sz w:val="20"/>
          <w:szCs w:val="20"/>
        </w:rPr>
      </w:pPr>
    </w:p>
    <w:p w14:paraId="3B8D4ABC">
      <w:pPr>
        <w:pStyle w:val="3"/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0"/>
          <w:szCs w:val="20"/>
        </w:rPr>
      </w:pPr>
    </w:p>
    <w:p w14:paraId="4F18D3F3">
      <w:pPr>
        <w:pStyle w:val="3"/>
        <w:rPr>
          <w:rFonts w:hint="eastAsia" w:ascii="宋体" w:hAnsi="宋体" w:eastAsia="宋体" w:cs="宋体"/>
          <w:sz w:val="20"/>
          <w:szCs w:val="20"/>
        </w:rPr>
      </w:pPr>
    </w:p>
    <w:p w14:paraId="2FC8F245">
      <w:pPr>
        <w:ind w:firstLine="2800" w:firstLineChars="1400"/>
        <w:rPr>
          <w:rFonts w:hint="eastAsia" w:ascii="宋体" w:hAnsi="宋体" w:eastAsia="宋体" w:cs="宋体"/>
          <w:sz w:val="20"/>
          <w:szCs w:val="20"/>
          <w:u w:val="single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响应供应商： 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   （盖章）             </w:t>
      </w:r>
    </w:p>
    <w:p w14:paraId="610ADA49">
      <w:pPr>
        <w:ind w:right="360"/>
        <w:jc w:val="right"/>
        <w:rPr>
          <w:rFonts w:hint="eastAsia" w:ascii="宋体" w:hAnsi="宋体" w:eastAsia="宋体" w:cs="宋体"/>
          <w:sz w:val="20"/>
          <w:szCs w:val="20"/>
        </w:rPr>
      </w:pPr>
    </w:p>
    <w:p w14:paraId="4BBF45A9">
      <w:pPr>
        <w:ind w:right="240"/>
        <w:jc w:val="center"/>
        <w:rPr>
          <w:rFonts w:hint="eastAsia" w:ascii="宋体" w:hAnsi="宋体" w:eastAsia="宋体" w:cs="宋体"/>
          <w:sz w:val="20"/>
          <w:szCs w:val="20"/>
          <w:u w:val="single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                 法定代表人或其授权代理人： </w:t>
      </w:r>
      <w:r>
        <w:rPr>
          <w:rFonts w:hint="eastAsia" w:ascii="宋体" w:hAnsi="宋体" w:eastAsia="宋体" w:cs="宋体"/>
          <w:sz w:val="20"/>
          <w:szCs w:val="20"/>
          <w:u w:val="single"/>
        </w:rPr>
        <w:t>（签字或</w:t>
      </w:r>
      <w:r>
        <w:rPr>
          <w:rFonts w:hint="eastAsia" w:ascii="宋体" w:hAnsi="宋体" w:eastAsia="宋体" w:cs="宋体"/>
          <w:sz w:val="20"/>
          <w:szCs w:val="20"/>
          <w:u w:val="single"/>
          <w:lang w:eastAsia="zh-CN"/>
        </w:rPr>
        <w:t>盖章</w:t>
      </w:r>
      <w:r>
        <w:rPr>
          <w:rFonts w:hint="eastAsia" w:ascii="宋体" w:hAnsi="宋体" w:eastAsia="宋体" w:cs="宋体"/>
          <w:sz w:val="20"/>
          <w:szCs w:val="20"/>
          <w:u w:val="single"/>
        </w:rPr>
        <w:t>）</w:t>
      </w:r>
    </w:p>
    <w:p w14:paraId="5FD8F059">
      <w:pPr>
        <w:wordWrap w:val="0"/>
        <w:ind w:right="360" w:firstLine="2200" w:firstLineChars="110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 </w:t>
      </w:r>
    </w:p>
    <w:p w14:paraId="157E4841">
      <w:pPr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 xml:space="preserve">                          </w:t>
      </w:r>
      <w:r>
        <w:rPr>
          <w:rFonts w:hint="eastAsia" w:ascii="宋体" w:hAnsi="宋体" w:eastAsia="宋体" w:cs="宋体"/>
          <w:sz w:val="20"/>
          <w:szCs w:val="20"/>
        </w:rPr>
        <w:t>日   期：</w:t>
      </w:r>
    </w:p>
    <w:p w14:paraId="47EDFB68">
      <w:pPr>
        <w:pStyle w:val="3"/>
        <w:rPr>
          <w:rFonts w:hint="eastAsia" w:ascii="宋体" w:hAnsi="宋体" w:eastAsia="宋体" w:cs="宋体"/>
          <w:sz w:val="20"/>
          <w:szCs w:val="20"/>
        </w:rPr>
      </w:pPr>
    </w:p>
    <w:p w14:paraId="44CD6EFE">
      <w:pPr>
        <w:rPr>
          <w:rFonts w:hint="eastAsia" w:ascii="宋体" w:hAnsi="宋体" w:eastAsia="宋体" w:cs="宋体"/>
        </w:rPr>
      </w:pPr>
    </w:p>
    <w:bookmarkEnd w:id="1"/>
    <w:p w14:paraId="7C49CB48">
      <w:pPr>
        <w:rPr>
          <w:rFonts w:hint="eastAsia" w:ascii="仿宋" w:hAnsi="仿宋" w:eastAsia="仿宋" w:cs="仿宋"/>
        </w:rPr>
      </w:pPr>
    </w:p>
    <w:p w14:paraId="6187760B">
      <w:pPr>
        <w:rPr>
          <w:rFonts w:hint="eastAsia" w:ascii="仿宋" w:hAnsi="仿宋" w:eastAsia="仿宋" w:cs="仿宋"/>
        </w:rPr>
      </w:pPr>
    </w:p>
    <w:p w14:paraId="00ECA05F">
      <w:pPr>
        <w:rPr>
          <w:rFonts w:hint="eastAsia" w:ascii="仿宋" w:hAnsi="仿宋" w:eastAsia="仿宋" w:cs="仿宋"/>
        </w:rPr>
      </w:pPr>
    </w:p>
    <w:p w14:paraId="0BFBE427">
      <w:pPr>
        <w:pStyle w:val="3"/>
        <w:rPr>
          <w:rFonts w:hint="eastAsia" w:ascii="仿宋" w:hAnsi="仿宋" w:eastAsia="仿宋" w:cs="仿宋"/>
        </w:rPr>
      </w:pPr>
    </w:p>
    <w:p w14:paraId="70BE2CF7">
      <w:pPr>
        <w:rPr>
          <w:rFonts w:hint="eastAsia" w:ascii="仿宋" w:hAnsi="仿宋" w:eastAsia="仿宋" w:cs="仿宋"/>
        </w:rPr>
      </w:pPr>
    </w:p>
    <w:p w14:paraId="33A6583C">
      <w:pPr>
        <w:pStyle w:val="3"/>
      </w:pPr>
    </w:p>
    <w:p w14:paraId="34588CA8">
      <w:pPr>
        <w:keepNext/>
        <w:keepLines/>
        <w:numPr>
          <w:ilvl w:val="0"/>
          <w:numId w:val="0"/>
        </w:numPr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sz w:val="24"/>
          <w:szCs w:val="2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Toc14914"/>
    </w:p>
    <w:p w14:paraId="1AB370F4">
      <w:pPr>
        <w:keepNext/>
        <w:keepLines/>
        <w:numPr>
          <w:ilvl w:val="0"/>
          <w:numId w:val="0"/>
        </w:numPr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商务条款偏离表</w:t>
      </w:r>
      <w:bookmarkEnd w:id="0"/>
    </w:p>
    <w:p w14:paraId="0F25413A">
      <w:pPr>
        <w:spacing w:line="176" w:lineRule="exact"/>
        <w:rPr>
          <w:rFonts w:hint="eastAsia" w:ascii="宋体" w:hAnsi="宋体" w:eastAsia="宋体" w:cs="宋体"/>
        </w:rPr>
      </w:pPr>
    </w:p>
    <w:tbl>
      <w:tblPr>
        <w:tblStyle w:val="7"/>
        <w:tblW w:w="9247" w:type="dxa"/>
        <w:tblInd w:w="-19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8"/>
        <w:gridCol w:w="2039"/>
        <w:gridCol w:w="2518"/>
        <w:gridCol w:w="1791"/>
        <w:gridCol w:w="1511"/>
      </w:tblGrid>
      <w:tr w14:paraId="46FE36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388" w:type="dxa"/>
            <w:noWrap w:val="0"/>
            <w:vAlign w:val="top"/>
          </w:tcPr>
          <w:p w14:paraId="7FC94AE0">
            <w:pPr>
              <w:pStyle w:val="6"/>
              <w:spacing w:before="49" w:line="222" w:lineRule="auto"/>
              <w:ind w:left="37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8"/>
                <w:sz w:val="20"/>
                <w:szCs w:val="20"/>
              </w:rPr>
              <w:t>序号</w:t>
            </w:r>
          </w:p>
        </w:tc>
        <w:tc>
          <w:tcPr>
            <w:tcW w:w="2039" w:type="dxa"/>
            <w:noWrap w:val="0"/>
            <w:vAlign w:val="top"/>
          </w:tcPr>
          <w:p w14:paraId="40341AFA">
            <w:pPr>
              <w:pStyle w:val="6"/>
              <w:spacing w:before="49" w:line="222" w:lineRule="auto"/>
              <w:ind w:left="551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4"/>
                <w:sz w:val="20"/>
                <w:szCs w:val="20"/>
              </w:rPr>
              <w:t>招标要求</w:t>
            </w:r>
          </w:p>
        </w:tc>
        <w:tc>
          <w:tcPr>
            <w:tcW w:w="2518" w:type="dxa"/>
            <w:noWrap w:val="0"/>
            <w:vAlign w:val="top"/>
          </w:tcPr>
          <w:p w14:paraId="60BC66A4">
            <w:pPr>
              <w:pStyle w:val="6"/>
              <w:spacing w:before="49" w:line="222" w:lineRule="auto"/>
              <w:ind w:left="792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4"/>
                <w:sz w:val="20"/>
                <w:szCs w:val="20"/>
              </w:rPr>
              <w:t>投标响应</w:t>
            </w:r>
          </w:p>
        </w:tc>
        <w:tc>
          <w:tcPr>
            <w:tcW w:w="1791" w:type="dxa"/>
            <w:noWrap w:val="0"/>
            <w:vAlign w:val="top"/>
          </w:tcPr>
          <w:p w14:paraId="154962CE">
            <w:pPr>
              <w:pStyle w:val="6"/>
              <w:spacing w:before="49" w:line="222" w:lineRule="auto"/>
              <w:ind w:left="671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9"/>
                <w:sz w:val="20"/>
                <w:szCs w:val="20"/>
              </w:rPr>
              <w:t>偏离</w:t>
            </w:r>
          </w:p>
        </w:tc>
        <w:tc>
          <w:tcPr>
            <w:tcW w:w="1511" w:type="dxa"/>
            <w:noWrap w:val="0"/>
            <w:vAlign w:val="top"/>
          </w:tcPr>
          <w:p w14:paraId="37443C7F">
            <w:pPr>
              <w:pStyle w:val="6"/>
              <w:spacing w:before="48" w:line="224" w:lineRule="auto"/>
              <w:ind w:left="591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9"/>
                <w:sz w:val="20"/>
                <w:szCs w:val="20"/>
              </w:rPr>
              <w:t>说明</w:t>
            </w:r>
          </w:p>
        </w:tc>
      </w:tr>
      <w:tr w14:paraId="3A3BB1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4" w:hRule="atLeast"/>
        </w:trPr>
        <w:tc>
          <w:tcPr>
            <w:tcW w:w="1388" w:type="dxa"/>
            <w:noWrap w:val="0"/>
            <w:vAlign w:val="top"/>
          </w:tcPr>
          <w:p w14:paraId="497B6ECC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39" w:type="dxa"/>
            <w:noWrap w:val="0"/>
            <w:vAlign w:val="top"/>
          </w:tcPr>
          <w:p w14:paraId="6D9AE869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518" w:type="dxa"/>
            <w:noWrap w:val="0"/>
            <w:vAlign w:val="top"/>
          </w:tcPr>
          <w:p w14:paraId="4774CC11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91" w:type="dxa"/>
            <w:noWrap w:val="0"/>
            <w:vAlign w:val="top"/>
          </w:tcPr>
          <w:p w14:paraId="5499E761">
            <w:pPr>
              <w:pStyle w:val="6"/>
              <w:spacing w:before="270" w:line="343" w:lineRule="auto"/>
              <w:ind w:left="481" w:right="111" w:hanging="348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3"/>
                <w:sz w:val="20"/>
                <w:szCs w:val="20"/>
              </w:rPr>
              <w:t>无偏离/正偏离</w:t>
            </w:r>
            <w:r>
              <w:rPr>
                <w:rFonts w:hint="eastAsia" w:ascii="仿宋" w:hAnsi="仿宋" w:eastAsia="仿宋" w:cs="仿宋"/>
                <w:spacing w:val="1"/>
                <w:sz w:val="20"/>
                <w:szCs w:val="20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2"/>
                <w:sz w:val="20"/>
                <w:szCs w:val="20"/>
              </w:rPr>
              <w:t>/负偏离</w:t>
            </w:r>
          </w:p>
        </w:tc>
        <w:tc>
          <w:tcPr>
            <w:tcW w:w="1511" w:type="dxa"/>
            <w:noWrap w:val="0"/>
            <w:vAlign w:val="top"/>
          </w:tcPr>
          <w:p w14:paraId="65BEB212">
            <w:pPr>
              <w:pStyle w:val="6"/>
              <w:spacing w:before="36" w:line="348" w:lineRule="auto"/>
              <w:ind w:left="123" w:right="109" w:firstLine="1"/>
              <w:jc w:val="both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38"/>
                <w:sz w:val="20"/>
                <w:szCs w:val="20"/>
              </w:rPr>
              <w:t>正偏离或负</w:t>
            </w:r>
            <w:r>
              <w:rPr>
                <w:rFonts w:hint="eastAsia" w:ascii="仿宋" w:hAnsi="仿宋" w:eastAsia="仿宋" w:cs="仿宋"/>
                <w:spacing w:val="1"/>
                <w:sz w:val="20"/>
                <w:szCs w:val="20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38"/>
                <w:sz w:val="20"/>
                <w:szCs w:val="20"/>
              </w:rPr>
              <w:t>偏离请说明</w:t>
            </w:r>
            <w:r>
              <w:rPr>
                <w:rFonts w:hint="eastAsia" w:ascii="仿宋" w:hAnsi="仿宋" w:eastAsia="仿宋" w:cs="仿宋"/>
                <w:spacing w:val="3"/>
                <w:sz w:val="20"/>
                <w:szCs w:val="20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9"/>
                <w:sz w:val="20"/>
                <w:szCs w:val="20"/>
              </w:rPr>
              <w:t>理由</w:t>
            </w:r>
          </w:p>
        </w:tc>
      </w:tr>
      <w:tr w14:paraId="3E3C66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42FA18B9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39" w:type="dxa"/>
            <w:noWrap w:val="0"/>
            <w:vAlign w:val="top"/>
          </w:tcPr>
          <w:p w14:paraId="106CA903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518" w:type="dxa"/>
            <w:noWrap w:val="0"/>
            <w:vAlign w:val="top"/>
          </w:tcPr>
          <w:p w14:paraId="6B763A03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91" w:type="dxa"/>
            <w:noWrap w:val="0"/>
            <w:vAlign w:val="top"/>
          </w:tcPr>
          <w:p w14:paraId="605217EC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noWrap w:val="0"/>
            <w:vAlign w:val="top"/>
          </w:tcPr>
          <w:p w14:paraId="374D7A4D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5B5ED4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58279B9E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39" w:type="dxa"/>
            <w:noWrap w:val="0"/>
            <w:vAlign w:val="top"/>
          </w:tcPr>
          <w:p w14:paraId="67235C32">
            <w:pPr>
              <w:pStyle w:val="6"/>
              <w:spacing w:before="228" w:line="93" w:lineRule="exact"/>
              <w:ind w:left="852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position w:val="2"/>
                <w:sz w:val="20"/>
                <w:szCs w:val="20"/>
              </w:rPr>
              <w:t>...</w:t>
            </w:r>
          </w:p>
        </w:tc>
        <w:tc>
          <w:tcPr>
            <w:tcW w:w="2518" w:type="dxa"/>
            <w:noWrap w:val="0"/>
            <w:vAlign w:val="top"/>
          </w:tcPr>
          <w:p w14:paraId="1F083A41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91" w:type="dxa"/>
            <w:noWrap w:val="0"/>
            <w:vAlign w:val="top"/>
          </w:tcPr>
          <w:p w14:paraId="28767F4C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noWrap w:val="0"/>
            <w:vAlign w:val="top"/>
          </w:tcPr>
          <w:p w14:paraId="178B26F8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5B06D6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67B45696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39" w:type="dxa"/>
            <w:noWrap w:val="0"/>
            <w:vAlign w:val="top"/>
          </w:tcPr>
          <w:p w14:paraId="349A60B8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518" w:type="dxa"/>
            <w:noWrap w:val="0"/>
            <w:vAlign w:val="top"/>
          </w:tcPr>
          <w:p w14:paraId="0A652621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91" w:type="dxa"/>
            <w:noWrap w:val="0"/>
            <w:vAlign w:val="top"/>
          </w:tcPr>
          <w:p w14:paraId="592B69FC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noWrap w:val="0"/>
            <w:vAlign w:val="top"/>
          </w:tcPr>
          <w:p w14:paraId="29211A3E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6A552D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392AF69E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39" w:type="dxa"/>
            <w:noWrap w:val="0"/>
            <w:vAlign w:val="top"/>
          </w:tcPr>
          <w:p w14:paraId="310DC0D9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518" w:type="dxa"/>
            <w:noWrap w:val="0"/>
            <w:vAlign w:val="top"/>
          </w:tcPr>
          <w:p w14:paraId="386CF3B7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91" w:type="dxa"/>
            <w:noWrap w:val="0"/>
            <w:vAlign w:val="top"/>
          </w:tcPr>
          <w:p w14:paraId="6D7F2F93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noWrap w:val="0"/>
            <w:vAlign w:val="top"/>
          </w:tcPr>
          <w:p w14:paraId="349AE069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0AA3A3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4B3C287F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39" w:type="dxa"/>
            <w:noWrap w:val="0"/>
            <w:vAlign w:val="top"/>
          </w:tcPr>
          <w:p w14:paraId="28722D02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518" w:type="dxa"/>
            <w:noWrap w:val="0"/>
            <w:vAlign w:val="top"/>
          </w:tcPr>
          <w:p w14:paraId="767CFCEF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91" w:type="dxa"/>
            <w:noWrap w:val="0"/>
            <w:vAlign w:val="top"/>
          </w:tcPr>
          <w:p w14:paraId="6C3AA5A3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noWrap w:val="0"/>
            <w:vAlign w:val="top"/>
          </w:tcPr>
          <w:p w14:paraId="39C0FFF6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69D4D7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388" w:type="dxa"/>
            <w:noWrap w:val="0"/>
            <w:vAlign w:val="top"/>
          </w:tcPr>
          <w:p w14:paraId="44EFF35B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39" w:type="dxa"/>
            <w:noWrap w:val="0"/>
            <w:vAlign w:val="top"/>
          </w:tcPr>
          <w:p w14:paraId="4C32FAC0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518" w:type="dxa"/>
            <w:noWrap w:val="0"/>
            <w:vAlign w:val="top"/>
          </w:tcPr>
          <w:p w14:paraId="00D86E53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91" w:type="dxa"/>
            <w:noWrap w:val="0"/>
            <w:vAlign w:val="top"/>
          </w:tcPr>
          <w:p w14:paraId="45E227E4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noWrap w:val="0"/>
            <w:vAlign w:val="top"/>
          </w:tcPr>
          <w:p w14:paraId="67104AD6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55D2AF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3E2317A9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39" w:type="dxa"/>
            <w:noWrap w:val="0"/>
            <w:vAlign w:val="top"/>
          </w:tcPr>
          <w:p w14:paraId="3D6082F0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518" w:type="dxa"/>
            <w:noWrap w:val="0"/>
            <w:vAlign w:val="top"/>
          </w:tcPr>
          <w:p w14:paraId="103CCEE4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91" w:type="dxa"/>
            <w:noWrap w:val="0"/>
            <w:vAlign w:val="top"/>
          </w:tcPr>
          <w:p w14:paraId="3C52ED0F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noWrap w:val="0"/>
            <w:vAlign w:val="top"/>
          </w:tcPr>
          <w:p w14:paraId="3541F3E0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6D3778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388" w:type="dxa"/>
            <w:noWrap w:val="0"/>
            <w:vAlign w:val="top"/>
          </w:tcPr>
          <w:p w14:paraId="2A16D71B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39" w:type="dxa"/>
            <w:noWrap w:val="0"/>
            <w:vAlign w:val="top"/>
          </w:tcPr>
          <w:p w14:paraId="22422E6B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518" w:type="dxa"/>
            <w:noWrap w:val="0"/>
            <w:vAlign w:val="top"/>
          </w:tcPr>
          <w:p w14:paraId="571CDC49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91" w:type="dxa"/>
            <w:noWrap w:val="0"/>
            <w:vAlign w:val="top"/>
          </w:tcPr>
          <w:p w14:paraId="50870AD1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noWrap w:val="0"/>
            <w:vAlign w:val="top"/>
          </w:tcPr>
          <w:p w14:paraId="49DDBCD4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466877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5A3DB0D3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39" w:type="dxa"/>
            <w:noWrap w:val="0"/>
            <w:vAlign w:val="top"/>
          </w:tcPr>
          <w:p w14:paraId="793A31BB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518" w:type="dxa"/>
            <w:noWrap w:val="0"/>
            <w:vAlign w:val="top"/>
          </w:tcPr>
          <w:p w14:paraId="6EBA901D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91" w:type="dxa"/>
            <w:noWrap w:val="0"/>
            <w:vAlign w:val="top"/>
          </w:tcPr>
          <w:p w14:paraId="454F1971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noWrap w:val="0"/>
            <w:vAlign w:val="top"/>
          </w:tcPr>
          <w:p w14:paraId="366EFEB9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48F35E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57289842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39" w:type="dxa"/>
            <w:noWrap w:val="0"/>
            <w:vAlign w:val="top"/>
          </w:tcPr>
          <w:p w14:paraId="35C4E93B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518" w:type="dxa"/>
            <w:noWrap w:val="0"/>
            <w:vAlign w:val="top"/>
          </w:tcPr>
          <w:p w14:paraId="6C427FFD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91" w:type="dxa"/>
            <w:noWrap w:val="0"/>
            <w:vAlign w:val="top"/>
          </w:tcPr>
          <w:p w14:paraId="73E65144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noWrap w:val="0"/>
            <w:vAlign w:val="top"/>
          </w:tcPr>
          <w:p w14:paraId="2F75A799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5D43F7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571B56F8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39" w:type="dxa"/>
            <w:noWrap w:val="0"/>
            <w:vAlign w:val="top"/>
          </w:tcPr>
          <w:p w14:paraId="02B4170F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518" w:type="dxa"/>
            <w:noWrap w:val="0"/>
            <w:vAlign w:val="top"/>
          </w:tcPr>
          <w:p w14:paraId="4E50883B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91" w:type="dxa"/>
            <w:noWrap w:val="0"/>
            <w:vAlign w:val="top"/>
          </w:tcPr>
          <w:p w14:paraId="762BC1C5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noWrap w:val="0"/>
            <w:vAlign w:val="top"/>
          </w:tcPr>
          <w:p w14:paraId="6D990093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476F84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098CA98F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39" w:type="dxa"/>
            <w:noWrap w:val="0"/>
            <w:vAlign w:val="top"/>
          </w:tcPr>
          <w:p w14:paraId="30F181D7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518" w:type="dxa"/>
            <w:noWrap w:val="0"/>
            <w:vAlign w:val="top"/>
          </w:tcPr>
          <w:p w14:paraId="6EF08C7C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91" w:type="dxa"/>
            <w:noWrap w:val="0"/>
            <w:vAlign w:val="top"/>
          </w:tcPr>
          <w:p w14:paraId="1DB2C6A7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noWrap w:val="0"/>
            <w:vAlign w:val="top"/>
          </w:tcPr>
          <w:p w14:paraId="5A6C9806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458BBA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084DDC08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39" w:type="dxa"/>
            <w:noWrap w:val="0"/>
            <w:vAlign w:val="top"/>
          </w:tcPr>
          <w:p w14:paraId="308535BC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518" w:type="dxa"/>
            <w:noWrap w:val="0"/>
            <w:vAlign w:val="top"/>
          </w:tcPr>
          <w:p w14:paraId="61FBAD45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91" w:type="dxa"/>
            <w:noWrap w:val="0"/>
            <w:vAlign w:val="top"/>
          </w:tcPr>
          <w:p w14:paraId="357987FF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11" w:type="dxa"/>
            <w:noWrap w:val="0"/>
            <w:vAlign w:val="top"/>
          </w:tcPr>
          <w:p w14:paraId="40BAD953"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</w:tbl>
    <w:p w14:paraId="492A1AD9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注：1.以上表格格式行、列可增减。</w:t>
      </w:r>
    </w:p>
    <w:p w14:paraId="0E8B5ABA">
      <w:pPr>
        <w:widowControl/>
        <w:spacing w:line="360" w:lineRule="auto"/>
        <w:ind w:firstLine="800" w:firstLineChars="400"/>
        <w:jc w:val="left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2.</w:t>
      </w:r>
      <w:r>
        <w:rPr>
          <w:rFonts w:hint="eastAsia" w:ascii="仿宋" w:hAnsi="仿宋" w:eastAsia="仿宋" w:cs="仿宋"/>
          <w:sz w:val="20"/>
          <w:szCs w:val="20"/>
        </w:rPr>
        <w:t>本表只填写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响应</w:t>
      </w:r>
      <w:r>
        <w:rPr>
          <w:rFonts w:hint="eastAsia" w:ascii="仿宋" w:hAnsi="仿宋" w:eastAsia="仿宋" w:cs="仿宋"/>
          <w:sz w:val="20"/>
          <w:szCs w:val="20"/>
        </w:rPr>
        <w:t>文件中与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磋商</w:t>
      </w:r>
      <w:r>
        <w:rPr>
          <w:rFonts w:hint="eastAsia" w:ascii="仿宋" w:hAnsi="仿宋" w:eastAsia="仿宋" w:cs="仿宋"/>
          <w:sz w:val="20"/>
          <w:szCs w:val="20"/>
        </w:rPr>
        <w:t>文件有偏离（包括负偏离和正偏离）的内容，在投标文件中须一一列出，无偏离时须提供空白表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并按格式要求盖章</w:t>
      </w:r>
      <w:r>
        <w:rPr>
          <w:rFonts w:hint="eastAsia" w:ascii="仿宋" w:hAnsi="仿宋" w:eastAsia="仿宋" w:cs="仿宋"/>
          <w:sz w:val="20"/>
          <w:szCs w:val="20"/>
        </w:rPr>
        <w:t>。</w:t>
      </w:r>
    </w:p>
    <w:p w14:paraId="60EF3FA3">
      <w:pPr>
        <w:spacing w:line="360" w:lineRule="auto"/>
        <w:ind w:left="588" w:leftChars="280" w:firstLine="200" w:firstLineChars="100"/>
        <w:rPr>
          <w:rFonts w:hint="eastAsia" w:ascii="仿宋" w:hAnsi="仿宋" w:eastAsia="仿宋" w:cs="仿宋"/>
          <w:sz w:val="20"/>
          <w:szCs w:val="20"/>
        </w:rPr>
      </w:pPr>
    </w:p>
    <w:p w14:paraId="4E7A4890">
      <w:pPr>
        <w:ind w:firstLine="2800" w:firstLineChars="1400"/>
        <w:rPr>
          <w:rFonts w:hint="eastAsia" w:ascii="仿宋" w:hAnsi="仿宋" w:eastAsia="仿宋" w:cs="仿宋"/>
          <w:sz w:val="20"/>
          <w:szCs w:val="20"/>
          <w:u w:val="single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响应供应商： 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（盖章）             </w:t>
      </w:r>
    </w:p>
    <w:p w14:paraId="7E3D5438">
      <w:pPr>
        <w:ind w:right="360"/>
        <w:jc w:val="right"/>
        <w:rPr>
          <w:rFonts w:hint="eastAsia" w:ascii="仿宋" w:hAnsi="仿宋" w:eastAsia="仿宋" w:cs="仿宋"/>
          <w:sz w:val="20"/>
          <w:szCs w:val="20"/>
        </w:rPr>
      </w:pPr>
    </w:p>
    <w:p w14:paraId="66A01CDE">
      <w:pPr>
        <w:ind w:right="240"/>
        <w:jc w:val="center"/>
        <w:rPr>
          <w:rFonts w:hint="eastAsia" w:ascii="仿宋" w:hAnsi="仿宋" w:eastAsia="仿宋" w:cs="仿宋"/>
          <w:sz w:val="20"/>
          <w:szCs w:val="20"/>
          <w:u w:val="single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                 法定代表人或其授权代理人： </w:t>
      </w:r>
      <w:r>
        <w:rPr>
          <w:rFonts w:hint="eastAsia" w:ascii="仿宋" w:hAnsi="仿宋" w:eastAsia="仿宋" w:cs="仿宋"/>
          <w:sz w:val="20"/>
          <w:szCs w:val="20"/>
          <w:u w:val="single"/>
        </w:rPr>
        <w:t>（签字或</w:t>
      </w:r>
      <w:r>
        <w:rPr>
          <w:rFonts w:hint="eastAsia" w:ascii="仿宋" w:hAnsi="仿宋" w:eastAsia="仿宋" w:cs="仿宋"/>
          <w:sz w:val="20"/>
          <w:szCs w:val="20"/>
          <w:u w:val="single"/>
          <w:lang w:eastAsia="zh-CN"/>
        </w:rPr>
        <w:t>盖章</w:t>
      </w:r>
      <w:r>
        <w:rPr>
          <w:rFonts w:hint="eastAsia" w:ascii="仿宋" w:hAnsi="仿宋" w:eastAsia="仿宋" w:cs="仿宋"/>
          <w:sz w:val="20"/>
          <w:szCs w:val="20"/>
          <w:u w:val="single"/>
        </w:rPr>
        <w:t>）</w:t>
      </w:r>
    </w:p>
    <w:p w14:paraId="2D605F3C">
      <w:pPr>
        <w:wordWrap w:val="0"/>
        <w:ind w:right="360" w:firstLine="2200" w:firstLineChars="11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 </w:t>
      </w:r>
    </w:p>
    <w:p w14:paraId="1154C5B8">
      <w:pPr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  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                      </w:t>
      </w:r>
      <w:r>
        <w:rPr>
          <w:rFonts w:hint="eastAsia" w:ascii="仿宋" w:hAnsi="仿宋" w:eastAsia="仿宋" w:cs="仿宋"/>
          <w:sz w:val="20"/>
          <w:szCs w:val="20"/>
        </w:rPr>
        <w:t>日   期：</w:t>
      </w:r>
    </w:p>
    <w:p w14:paraId="130173B9">
      <w:pPr>
        <w:rPr>
          <w:rFonts w:hint="eastAsia" w:ascii="仿宋" w:hAnsi="仿宋" w:eastAsia="仿宋" w:cs="仿宋"/>
          <w:sz w:val="20"/>
          <w:szCs w:val="20"/>
        </w:rPr>
      </w:pPr>
    </w:p>
    <w:p w14:paraId="5BFCDBE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63A6D9">
    <w:pPr>
      <w:tabs>
        <w:tab w:val="right" w:pos="8820"/>
      </w:tabs>
      <w:ind w:right="40"/>
      <w:rPr>
        <w:rFonts w:hint="eastAsia" w:ascii="仿宋" w:hAnsi="仿宋" w:eastAsia="仿宋" w:cs="仿宋"/>
        <w:b/>
        <w:bCs/>
        <w:szCs w:val="21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0B0"/>
    <w:rsid w:val="002F10B0"/>
    <w:rsid w:val="33D7015F"/>
    <w:rsid w:val="50926323"/>
    <w:rsid w:val="63DD3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Body Text"/>
    <w:basedOn w:val="1"/>
    <w:next w:val="1"/>
    <w:qFormat/>
    <w:uiPriority w:val="99"/>
    <w:rPr>
      <w:rFonts w:ascii="Calibri" w:hAnsi="Calibri" w:cs="Times New Roman"/>
      <w:kern w:val="0"/>
      <w:sz w:val="21"/>
    </w:rPr>
  </w:style>
  <w:style w:type="paragraph" w:customStyle="1" w:styleId="6">
    <w:name w:val="Table Text"/>
    <w:basedOn w:val="1"/>
    <w:qFormat/>
    <w:uiPriority w:val="0"/>
    <w:pPr>
      <w:topLinePunct/>
      <w:snapToGrid w:val="0"/>
      <w:spacing w:before="80" w:after="80" w:line="240" w:lineRule="atLeast"/>
    </w:pPr>
  </w:style>
  <w:style w:type="table" w:customStyle="1" w:styleId="7">
    <w:name w:val="Table Normal"/>
    <w:unhideWhenUsed/>
    <w:qFormat/>
    <w:uiPriority w:val="2"/>
    <w:rPr>
      <w:lang w:val="en-US" w:eastAsia="zh-CN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328</Words>
  <Characters>334</Characters>
  <Lines>0</Lines>
  <Paragraphs>0</Paragraphs>
  <TotalTime>0</TotalTime>
  <ScaleCrop>false</ScaleCrop>
  <LinksUpToDate>false</LinksUpToDate>
  <CharactersWithSpaces>487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2026-06-22T07:56:00Z</dcterms:created>
  <dc:creator>Administrator</dc:creator>
  <cp:lastModifiedBy>Administrator</cp:lastModifiedBy>
  <dcterms:modified xsi:type="dcterms:W3CDTF">2026-06-22T09:16:24Z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07A93DEF760A4F6493EC8682B9F1A77A_11</vt:lpwstr>
  </property>
  <property fmtid="{D5CDD505-2E9C-101B-9397-08002B2CF9AE}" pid="4" name="KSOTemplateDocerSaveRecord">
    <vt:lpwstr>eyJoZGlkIjoiNmNiOGE4YjdmZmNiNDBjOTVlNGZlMDAwMzIwMDZlNWEiLCJ1c2VySWQiOiI2NDcxNTEzMzMifQ==</vt:lpwstr>
  </property>
</Properties>
</file>