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0E738">
      <w:pPr>
        <w:pStyle w:val="7"/>
        <w:spacing w:before="0" w:beforeAutospacing="0" w:after="0" w:afterAutospacing="0" w:line="360" w:lineRule="auto"/>
        <w:jc w:val="center"/>
        <w:rPr>
          <w:rFonts w:hint="eastAsia" w:ascii="宋体" w:hAnsi="宋体" w:eastAsia="宋体" w:cs="宋体"/>
          <w:b/>
          <w:bCs/>
          <w:color w:val="000000"/>
          <w:sz w:val="24"/>
          <w:szCs w:val="24"/>
        </w:rPr>
      </w:pPr>
    </w:p>
    <w:p w14:paraId="2885E739">
      <w:pPr>
        <w:pStyle w:val="7"/>
        <w:spacing w:before="0" w:beforeAutospacing="0" w:after="0" w:afterAutospacing="0"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rPr>
        <w:t>202</w:t>
      </w:r>
      <w:r>
        <w:rPr>
          <w:rFonts w:hint="eastAsia" w:ascii="宋体" w:hAnsi="宋体" w:eastAsia="宋体" w:cs="宋体"/>
          <w:b/>
          <w:bCs/>
          <w:color w:val="000000"/>
          <w:sz w:val="32"/>
          <w:szCs w:val="32"/>
          <w:lang w:val="en-US" w:eastAsia="zh-CN"/>
        </w:rPr>
        <w:t>6</w:t>
      </w:r>
      <w:r>
        <w:rPr>
          <w:rFonts w:hint="eastAsia" w:ascii="宋体" w:hAnsi="宋体" w:eastAsia="宋体" w:cs="宋体"/>
          <w:b/>
          <w:bCs/>
          <w:color w:val="000000"/>
          <w:sz w:val="32"/>
          <w:szCs w:val="32"/>
        </w:rPr>
        <w:t>年产业培训</w:t>
      </w:r>
      <w:r>
        <w:rPr>
          <w:rFonts w:hint="eastAsia" w:ascii="宋体" w:hAnsi="宋体" w:eastAsia="宋体" w:cs="宋体"/>
          <w:b/>
          <w:bCs/>
          <w:color w:val="000000"/>
          <w:sz w:val="32"/>
          <w:szCs w:val="32"/>
          <w:lang w:val="en-US" w:eastAsia="zh-CN"/>
        </w:rPr>
        <w:t>项目</w:t>
      </w:r>
    </w:p>
    <w:p w14:paraId="7E445F39">
      <w:pPr>
        <w:pStyle w:val="7"/>
        <w:spacing w:before="0" w:beforeAutospacing="0" w:after="0" w:afterAutospacing="0"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服务合同</w:t>
      </w:r>
    </w:p>
    <w:p w14:paraId="6E979A0A">
      <w:pPr>
        <w:pStyle w:val="7"/>
        <w:spacing w:before="0" w:beforeAutospacing="0" w:after="0" w:afterAutospacing="0" w:line="360" w:lineRule="auto"/>
        <w:jc w:val="center"/>
        <w:rPr>
          <w:rFonts w:hint="eastAsia" w:ascii="宋体" w:hAnsi="宋体" w:eastAsia="宋体" w:cs="宋体"/>
          <w:b/>
          <w:bCs/>
          <w:color w:val="000000"/>
          <w:sz w:val="24"/>
          <w:szCs w:val="24"/>
        </w:rPr>
      </w:pPr>
    </w:p>
    <w:p w14:paraId="43FC7305">
      <w:pPr>
        <w:pStyle w:val="7"/>
        <w:spacing w:before="0" w:beforeAutospacing="0" w:after="0" w:afterAutospacing="0" w:line="360" w:lineRule="auto"/>
        <w:jc w:val="center"/>
        <w:rPr>
          <w:rFonts w:hint="eastAsia" w:ascii="宋体" w:hAnsi="宋体" w:eastAsia="宋体" w:cs="宋体"/>
          <w:b/>
          <w:bCs/>
          <w:color w:val="000000"/>
          <w:sz w:val="24"/>
          <w:szCs w:val="24"/>
        </w:rPr>
      </w:pPr>
    </w:p>
    <w:p w14:paraId="5E69DFA2">
      <w:pPr>
        <w:snapToGrid w:val="0"/>
        <w:spacing w:line="480" w:lineRule="auto"/>
        <w:rPr>
          <w:rFonts w:hint="eastAsia" w:ascii="宋体" w:hAnsi="宋体" w:eastAsia="宋体" w:cs="宋体"/>
          <w:kern w:val="0"/>
          <w:sz w:val="24"/>
          <w:szCs w:val="24"/>
        </w:rPr>
      </w:pPr>
      <w:r>
        <w:rPr>
          <w:rFonts w:hint="eastAsia" w:ascii="宋体" w:hAnsi="宋体" w:eastAsia="宋体" w:cs="宋体"/>
          <w:kern w:val="0"/>
          <w:sz w:val="24"/>
          <w:szCs w:val="24"/>
        </w:rPr>
        <w:t>甲方：</w:t>
      </w:r>
      <w:r>
        <w:rPr>
          <w:rFonts w:hint="eastAsia" w:ascii="宋体" w:hAnsi="宋体" w:eastAsia="宋体" w:cs="宋体"/>
          <w:sz w:val="24"/>
          <w:szCs w:val="24"/>
          <w:u w:val="single"/>
        </w:rPr>
        <w:t>铜川市印台区</w:t>
      </w:r>
      <w:r>
        <w:rPr>
          <w:rFonts w:hint="eastAsia" w:ascii="宋体" w:hAnsi="宋体" w:eastAsia="宋体" w:cs="宋体"/>
          <w:sz w:val="24"/>
          <w:szCs w:val="24"/>
          <w:u w:val="single"/>
          <w:lang w:val="en-US" w:eastAsia="zh-CN"/>
        </w:rPr>
        <w:t>农业农村局</w:t>
      </w:r>
      <w:r>
        <w:rPr>
          <w:rFonts w:hint="eastAsia" w:ascii="宋体" w:hAnsi="宋体" w:eastAsia="宋体" w:cs="宋体"/>
          <w:kern w:val="0"/>
          <w:sz w:val="24"/>
          <w:szCs w:val="24"/>
        </w:rPr>
        <w:t xml:space="preserve">（采购人）            </w:t>
      </w:r>
    </w:p>
    <w:p w14:paraId="7F1A0923">
      <w:pPr>
        <w:keepNext w:val="0"/>
        <w:keepLines w:val="0"/>
        <w:pageBreakBefore w:val="0"/>
        <w:widowControl/>
        <w:kinsoku w:val="0"/>
        <w:wordWrap/>
        <w:overflowPunct/>
        <w:topLinePunct w:val="0"/>
        <w:autoSpaceDE w:val="0"/>
        <w:autoSpaceDN w:val="0"/>
        <w:bidi w:val="0"/>
        <w:adjustRightInd w:val="0"/>
        <w:snapToGrid w:val="0"/>
        <w:spacing w:before="1" w:line="560" w:lineRule="exact"/>
        <w:jc w:val="both"/>
        <w:textAlignment w:val="baseline"/>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地址：</w:t>
      </w:r>
      <w:r>
        <w:rPr>
          <w:rFonts w:hint="eastAsia" w:ascii="宋体" w:hAnsi="宋体" w:eastAsia="宋体" w:cs="宋体"/>
          <w:color w:val="auto"/>
          <w:kern w:val="0"/>
          <w:sz w:val="24"/>
          <w:szCs w:val="24"/>
          <w:highlight w:val="none"/>
          <w:u w:val="single"/>
          <w:lang w:val="en-US" w:eastAsia="zh-CN"/>
        </w:rPr>
        <w:t xml:space="preserve">铜川市印台区同官路 80 号  </w:t>
      </w:r>
    </w:p>
    <w:p w14:paraId="5C950725">
      <w:pPr>
        <w:snapToGrid w:val="0"/>
        <w:spacing w:line="480" w:lineRule="auto"/>
        <w:rPr>
          <w:rFonts w:hint="eastAsia" w:ascii="宋体" w:hAnsi="宋体" w:eastAsia="宋体" w:cs="宋体"/>
          <w:kern w:val="0"/>
          <w:sz w:val="24"/>
          <w:szCs w:val="24"/>
        </w:rPr>
      </w:pPr>
    </w:p>
    <w:p w14:paraId="4A5B1CAB">
      <w:pPr>
        <w:snapToGrid w:val="0"/>
        <w:spacing w:line="480" w:lineRule="auto"/>
        <w:rPr>
          <w:rFonts w:hint="eastAsia" w:ascii="宋体" w:hAnsi="宋体" w:eastAsia="宋体" w:cs="宋体"/>
          <w:kern w:val="0"/>
          <w:sz w:val="24"/>
          <w:szCs w:val="24"/>
          <w:lang w:val="en-US"/>
        </w:rPr>
      </w:pPr>
      <w:r>
        <w:rPr>
          <w:rFonts w:hint="eastAsia" w:ascii="宋体" w:hAnsi="宋体" w:eastAsia="宋体" w:cs="宋体"/>
          <w:kern w:val="0"/>
          <w:sz w:val="24"/>
          <w:szCs w:val="24"/>
        </w:rPr>
        <w:t>乙方：</w:t>
      </w:r>
      <w:r>
        <w:rPr>
          <w:rFonts w:hint="eastAsia" w:ascii="宋体" w:hAnsi="宋体" w:eastAsia="宋体" w:cs="宋体"/>
          <w:kern w:val="0"/>
          <w:sz w:val="24"/>
          <w:szCs w:val="24"/>
          <w:u w:val="single"/>
          <w:lang w:val="en-US" w:eastAsia="zh-CN"/>
        </w:rPr>
        <w:t xml:space="preserve">                         </w:t>
      </w:r>
    </w:p>
    <w:p w14:paraId="750A8BE8">
      <w:pPr>
        <w:snapToGrid w:val="0"/>
        <w:spacing w:line="480" w:lineRule="auto"/>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lang w:val="en-US" w:eastAsia="zh-CN"/>
        </w:rPr>
        <w:t xml:space="preserve">                         </w:t>
      </w:r>
    </w:p>
    <w:p w14:paraId="7AA657D5">
      <w:pPr>
        <w:snapToGrid w:val="0"/>
        <w:spacing w:line="480" w:lineRule="auto"/>
        <w:rPr>
          <w:rFonts w:hint="eastAsia" w:ascii="宋体" w:hAnsi="宋体" w:eastAsia="宋体" w:cs="宋体"/>
          <w:kern w:val="0"/>
          <w:sz w:val="24"/>
          <w:szCs w:val="24"/>
          <w:u w:val="single"/>
          <w:lang w:val="en-US" w:eastAsia="zh-CN"/>
        </w:rPr>
      </w:pPr>
    </w:p>
    <w:p w14:paraId="218B697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0000FF"/>
          <w:sz w:val="24"/>
          <w:szCs w:val="24"/>
        </w:rPr>
      </w:pPr>
      <w:r>
        <w:rPr>
          <w:rFonts w:hint="eastAsia" w:ascii="宋体" w:hAnsi="宋体" w:eastAsia="宋体" w:cs="宋体"/>
          <w:sz w:val="24"/>
          <w:szCs w:val="24"/>
        </w:rPr>
        <w:t>根据《中华人民共和国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》及实施条例《中华人民共和国</w:t>
      </w:r>
      <w:r>
        <w:rPr>
          <w:rFonts w:hint="eastAsia" w:ascii="宋体" w:hAnsi="宋体" w:eastAsia="宋体" w:cs="宋体"/>
          <w:sz w:val="24"/>
          <w:szCs w:val="24"/>
          <w:lang w:val="en-US" w:eastAsia="zh-CN"/>
        </w:rPr>
        <w:t>政府采购法</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rPr>
        <w:t>《中华人民共和国</w:t>
      </w:r>
      <w:r>
        <w:rPr>
          <w:rFonts w:hint="eastAsia" w:ascii="宋体" w:hAnsi="宋体" w:eastAsia="宋体" w:cs="宋体"/>
          <w:sz w:val="24"/>
          <w:szCs w:val="24"/>
          <w:lang w:val="en-US" w:eastAsia="zh-CN"/>
        </w:rPr>
        <w:t>政府采购法实施条例</w:t>
      </w:r>
      <w:r>
        <w:rPr>
          <w:rFonts w:hint="eastAsia" w:ascii="宋体" w:hAnsi="宋体" w:eastAsia="宋体" w:cs="宋体"/>
          <w:sz w:val="24"/>
          <w:szCs w:val="24"/>
        </w:rPr>
        <w:t>》及其他有关法律法规，遵循平等、自愿、公平和诚信的原则，对</w:t>
      </w:r>
      <w:r>
        <w:rPr>
          <w:rFonts w:hint="eastAsia" w:ascii="宋体" w:hAnsi="宋体" w:eastAsia="宋体" w:cs="宋体"/>
          <w:sz w:val="24"/>
          <w:szCs w:val="24"/>
          <w:u w:val="single"/>
        </w:rPr>
        <w:t>202</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年产业培训</w:t>
      </w:r>
      <w:r>
        <w:rPr>
          <w:rFonts w:hint="eastAsia" w:ascii="宋体" w:hAnsi="宋体" w:eastAsia="宋体" w:cs="宋体"/>
          <w:sz w:val="24"/>
          <w:szCs w:val="24"/>
          <w:u w:val="single"/>
          <w:lang w:val="en-US" w:eastAsia="zh-CN"/>
        </w:rPr>
        <w:t>项目</w:t>
      </w:r>
      <w:r>
        <w:rPr>
          <w:rFonts w:hint="eastAsia" w:ascii="宋体" w:hAnsi="宋体" w:eastAsia="宋体" w:cs="宋体"/>
          <w:sz w:val="24"/>
          <w:szCs w:val="24"/>
        </w:rPr>
        <w:t>甲、乙双方就下述项目范围与相关事项协商一致，订立本合同。</w:t>
      </w:r>
    </w:p>
    <w:p w14:paraId="7940318E">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bCs/>
          <w:sz w:val="24"/>
          <w:szCs w:val="24"/>
          <w:highlight w:val="yellow"/>
        </w:rPr>
      </w:pPr>
      <w:r>
        <w:rPr>
          <w:rFonts w:hint="eastAsia" w:ascii="宋体" w:hAnsi="宋体" w:eastAsia="宋体" w:cs="宋体"/>
          <w:b/>
          <w:bCs/>
          <w:sz w:val="24"/>
          <w:szCs w:val="24"/>
        </w:rPr>
        <w:t>一、共同遵守如下条款</w:t>
      </w:r>
    </w:p>
    <w:p w14:paraId="4F3DA418">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依据《中华人民共和国民法典》和《中华人民共和国政府采购法》《中华人民共和国政府采购法实施条例》，甲方通过竞争性磋商采购</w:t>
      </w:r>
      <w:r>
        <w:rPr>
          <w:rFonts w:hint="eastAsia" w:ascii="宋体" w:hAnsi="宋体" w:eastAsia="宋体" w:cs="宋体"/>
          <w:sz w:val="24"/>
          <w:szCs w:val="24"/>
          <w:u w:val="single"/>
        </w:rPr>
        <w:t>202</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年产业培训</w:t>
      </w:r>
      <w:r>
        <w:rPr>
          <w:rFonts w:hint="eastAsia" w:ascii="宋体" w:hAnsi="宋体" w:eastAsia="宋体" w:cs="宋体"/>
          <w:sz w:val="24"/>
          <w:szCs w:val="24"/>
          <w:u w:val="single"/>
          <w:lang w:val="en-US" w:eastAsia="zh-CN"/>
        </w:rPr>
        <w:t>项目</w:t>
      </w:r>
      <w:r>
        <w:rPr>
          <w:rFonts w:hint="eastAsia" w:ascii="宋体" w:hAnsi="宋体" w:eastAsia="宋体" w:cs="宋体"/>
          <w:sz w:val="24"/>
          <w:szCs w:val="24"/>
        </w:rPr>
        <w:t>，并接受了乙方以价格</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(以下简称“合同价”)提供的产品及服务。</w:t>
      </w:r>
    </w:p>
    <w:p w14:paraId="13FB7EC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本合同在此声明如下：</w:t>
      </w:r>
    </w:p>
    <w:p w14:paraId="4133E4EF">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1、本合同中的词语和术语的含义与合同条款中定义的相同。</w:t>
      </w:r>
    </w:p>
    <w:p w14:paraId="17EC2210">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2、下述文件是本合同的一部分，并与本合同一起阅读和解释：</w:t>
      </w:r>
    </w:p>
    <w:p w14:paraId="310BDF38">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1）合同条款</w:t>
      </w:r>
    </w:p>
    <w:p w14:paraId="22B081C3">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2）成交通知书</w:t>
      </w:r>
    </w:p>
    <w:p w14:paraId="329C4CFA">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3）竞争性磋商文件</w:t>
      </w:r>
    </w:p>
    <w:p w14:paraId="5456ADAD">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4）响应文件</w:t>
      </w:r>
    </w:p>
    <w:p w14:paraId="479FD2FC">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3、考虑到甲方将按照本合同向乙方支付服务款，乙方在此保证全部按照合同的规定向甲方提供服务及相关内容，并修补缺陷。</w:t>
      </w:r>
    </w:p>
    <w:p w14:paraId="32266C85">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4、考虑到乙方提供的服务并修补缺陷，甲方在此保证按照合同规定的时间和方式向乙方支付合同价或其他按合同规定应支付的金额。</w:t>
      </w:r>
    </w:p>
    <w:p w14:paraId="6A8AE52C">
      <w:pPr>
        <w:keepNext w:val="0"/>
        <w:keepLines w:val="0"/>
        <w:pageBreakBefore w:val="0"/>
        <w:widowControl w:val="0"/>
        <w:kinsoku/>
        <w:wordWrap/>
        <w:overflowPunct/>
        <w:topLinePunct w:val="0"/>
        <w:autoSpaceDE w:val="0"/>
        <w:autoSpaceDN w:val="0"/>
        <w:bidi w:val="0"/>
        <w:adjustRightInd w:val="0"/>
        <w:snapToGrid w:val="0"/>
        <w:spacing w:before="74" w:line="360" w:lineRule="auto"/>
        <w:ind w:right="285" w:firstLine="240" w:firstLineChars="100"/>
        <w:jc w:val="both"/>
        <w:textAlignment w:val="auto"/>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sz w:val="24"/>
          <w:szCs w:val="24"/>
        </w:rPr>
        <w:t>5、付款方式：</w:t>
      </w:r>
      <w:r>
        <w:rPr>
          <w:rFonts w:hint="eastAsia" w:ascii="宋体" w:hAnsi="宋体" w:eastAsia="宋体" w:cs="宋体"/>
          <w:b w:val="0"/>
          <w:bCs w:val="0"/>
          <w:spacing w:val="5"/>
          <w:sz w:val="24"/>
          <w:szCs w:val="24"/>
        </w:rPr>
        <w:t>本合同项下所有款项均以人民币支付</w:t>
      </w:r>
      <w:r>
        <w:rPr>
          <w:rFonts w:hint="eastAsia" w:ascii="宋体" w:hAnsi="宋体" w:eastAsia="宋体" w:cs="宋体"/>
          <w:b w:val="0"/>
          <w:bCs w:val="0"/>
          <w:spacing w:val="5"/>
          <w:sz w:val="24"/>
          <w:szCs w:val="24"/>
          <w:lang w:eastAsia="zh-CN"/>
        </w:rPr>
        <w:t>，</w:t>
      </w:r>
      <w:r>
        <w:rPr>
          <w:rFonts w:hint="eastAsia" w:ascii="宋体" w:hAnsi="宋体" w:eastAsia="宋体" w:cs="宋体"/>
          <w:b w:val="0"/>
          <w:bCs w:val="0"/>
          <w:color w:val="000000"/>
          <w:kern w:val="0"/>
          <w:sz w:val="24"/>
          <w:szCs w:val="24"/>
          <w:lang w:val="en-US" w:eastAsia="zh-CN"/>
        </w:rPr>
        <w:t>合同签订后，</w:t>
      </w:r>
      <w:r>
        <w:rPr>
          <w:rFonts w:hint="eastAsia" w:ascii="宋体" w:hAnsi="宋体" w:eastAsia="宋体" w:cs="宋体"/>
          <w:b w:val="0"/>
          <w:bCs w:val="0"/>
          <w:color w:val="000000"/>
          <w:kern w:val="0"/>
          <w:sz w:val="24"/>
          <w:szCs w:val="24"/>
        </w:rPr>
        <w:t>甲方</w:t>
      </w:r>
      <w:r>
        <w:rPr>
          <w:rFonts w:hint="eastAsia" w:ascii="宋体" w:hAnsi="宋体" w:eastAsia="宋体" w:cs="宋体"/>
          <w:b w:val="0"/>
          <w:bCs w:val="0"/>
          <w:color w:val="000000"/>
          <w:kern w:val="0"/>
          <w:sz w:val="24"/>
          <w:szCs w:val="24"/>
          <w:lang w:val="en-US" w:eastAsia="zh-CN"/>
        </w:rPr>
        <w:t>向乙方预付合同价款40%；项目款项按照培训进度进行支付，乙方完成培训任务的90%，甲方支付项目款至合同价款80%；培训完成，并通过竣工验收和决算审计后，甲方向乙方支付项目款至合同总额的100%。</w:t>
      </w:r>
    </w:p>
    <w:p w14:paraId="198A4490">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u w:val="single"/>
          <w:lang w:val="en-US"/>
        </w:rPr>
      </w:pPr>
      <w:r>
        <w:rPr>
          <w:rFonts w:hint="eastAsia" w:ascii="宋体" w:hAnsi="宋体" w:eastAsia="宋体" w:cs="宋体"/>
          <w:b w:val="0"/>
          <w:bCs w:val="0"/>
          <w:sz w:val="24"/>
          <w:szCs w:val="24"/>
        </w:rPr>
        <w:t>6、服务期：</w:t>
      </w:r>
      <w:r>
        <w:rPr>
          <w:rFonts w:hint="eastAsia" w:ascii="宋体" w:hAnsi="宋体" w:eastAsia="宋体" w:cs="宋体"/>
          <w:b w:val="0"/>
          <w:bCs w:val="0"/>
          <w:sz w:val="24"/>
          <w:szCs w:val="24"/>
          <w:u w:val="single"/>
          <w:lang w:val="en-US" w:eastAsia="zh-CN"/>
        </w:rPr>
        <w:t xml:space="preserve">    </w:t>
      </w:r>
    </w:p>
    <w:p w14:paraId="28923B23">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color w:val="000000" w:themeColor="text1"/>
          <w:sz w:val="24"/>
          <w:szCs w:val="24"/>
          <w:u w:val="single"/>
          <w:lang w:val="en-US" w:eastAsia="zh-CN"/>
        </w:rPr>
      </w:pPr>
      <w:r>
        <w:rPr>
          <w:rFonts w:hint="eastAsia" w:ascii="宋体" w:hAnsi="宋体" w:eastAsia="宋体" w:cs="宋体"/>
          <w:b w:val="0"/>
          <w:bCs w:val="0"/>
          <w:sz w:val="24"/>
          <w:szCs w:val="24"/>
          <w:u w:val="none"/>
          <w:lang w:val="en-US" w:eastAsia="zh-CN"/>
        </w:rPr>
        <w:t>7、服务内容：</w:t>
      </w:r>
      <w:r>
        <w:rPr>
          <w:rFonts w:hint="eastAsia" w:ascii="宋体" w:hAnsi="宋体" w:eastAsia="宋体" w:cs="宋体"/>
          <w:b w:val="0"/>
          <w:bCs w:val="0"/>
          <w:color w:val="000000" w:themeColor="text1"/>
          <w:sz w:val="24"/>
          <w:szCs w:val="24"/>
          <w:u w:val="single"/>
          <w:lang w:val="en-US" w:eastAsia="zh-CN"/>
        </w:rPr>
        <w:t>覆盖</w:t>
      </w:r>
      <w:r>
        <w:rPr>
          <w:rFonts w:hint="eastAsia" w:ascii="宋体" w:hAnsi="宋体" w:eastAsia="宋体" w:cs="宋体"/>
          <w:b w:val="0"/>
          <w:bCs w:val="0"/>
          <w:color w:val="000000" w:themeColor="text1"/>
          <w:kern w:val="0"/>
          <w:sz w:val="24"/>
          <w:szCs w:val="24"/>
          <w:u w:val="single"/>
          <w:lang w:val="en-US" w:eastAsia="zh-CN"/>
        </w:rPr>
        <w:t>全区8个镇办72个行政村，面向450名农业经营主体带头人、</w:t>
      </w:r>
      <w:r>
        <w:rPr>
          <w:rFonts w:hint="eastAsia" w:ascii="宋体" w:hAnsi="宋体" w:cs="宋体"/>
          <w:b w:val="0"/>
          <w:bCs w:val="0"/>
          <w:color w:val="000000" w:themeColor="text1"/>
          <w:kern w:val="0"/>
          <w:sz w:val="24"/>
          <w:szCs w:val="24"/>
          <w:u w:val="single"/>
          <w:lang w:val="en-US" w:eastAsia="zh-CN"/>
        </w:rPr>
        <w:t>村集体经济负责人、</w:t>
      </w:r>
      <w:bookmarkStart w:id="0" w:name="_GoBack"/>
      <w:bookmarkEnd w:id="0"/>
      <w:r>
        <w:rPr>
          <w:rFonts w:hint="eastAsia" w:ascii="宋体" w:hAnsi="宋体" w:eastAsia="宋体" w:cs="宋体"/>
          <w:b w:val="0"/>
          <w:bCs w:val="0"/>
          <w:color w:val="000000" w:themeColor="text1"/>
          <w:kern w:val="0"/>
          <w:sz w:val="24"/>
          <w:szCs w:val="24"/>
          <w:u w:val="single"/>
          <w:lang w:val="en-US" w:eastAsia="zh-CN"/>
        </w:rPr>
        <w:t>种养殖能手、村级农技员、低收入农户开展产业技术培训</w:t>
      </w:r>
    </w:p>
    <w:p w14:paraId="21F12222">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8、</w:t>
      </w:r>
      <w:r>
        <w:rPr>
          <w:rFonts w:hint="eastAsia" w:ascii="宋体" w:hAnsi="宋体" w:eastAsia="宋体" w:cs="宋体"/>
          <w:b w:val="0"/>
          <w:bCs w:val="0"/>
          <w:sz w:val="24"/>
          <w:szCs w:val="24"/>
        </w:rPr>
        <w:t xml:space="preserve"> 项目实施地点：</w:t>
      </w:r>
      <w:r>
        <w:rPr>
          <w:rFonts w:hint="eastAsia" w:ascii="宋体" w:hAnsi="宋体" w:eastAsia="宋体" w:cs="宋体"/>
          <w:b w:val="0"/>
          <w:bCs w:val="0"/>
          <w:sz w:val="24"/>
          <w:szCs w:val="24"/>
          <w:u w:val="single"/>
        </w:rPr>
        <w:t xml:space="preserve"> 铜川市印台区    </w:t>
      </w:r>
    </w:p>
    <w:p w14:paraId="705916E6">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二、 甲方的权利</w:t>
      </w:r>
    </w:p>
    <w:p w14:paraId="720A8754">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1、甲方有权享有乙方按照合同约定提供的服务。</w:t>
      </w:r>
    </w:p>
    <w:p w14:paraId="27AD9224">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r>
        <w:rPr>
          <w:rFonts w:hint="eastAsia" w:ascii="宋体" w:hAnsi="宋体" w:eastAsia="宋体" w:cs="宋体"/>
          <w:b w:val="0"/>
          <w:bCs w:val="0"/>
          <w:sz w:val="24"/>
          <w:szCs w:val="24"/>
          <w:lang w:eastAsia="zh-CN"/>
        </w:rPr>
        <w:t>。</w:t>
      </w:r>
    </w:p>
    <w:p w14:paraId="35859259">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51B9A819">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4、除本合同约定的价款</w:t>
      </w:r>
      <w:r>
        <w:rPr>
          <w:rFonts w:hint="eastAsia" w:ascii="宋体" w:hAnsi="宋体" w:eastAsia="宋体" w:cs="宋体"/>
          <w:b w:val="0"/>
          <w:bCs w:val="0"/>
          <w:color w:val="000000" w:themeColor="text1"/>
          <w:sz w:val="24"/>
          <w:szCs w:val="24"/>
          <w:lang w:val="en-US" w:eastAsia="zh-CN"/>
        </w:rPr>
        <w:t>以</w:t>
      </w:r>
      <w:r>
        <w:rPr>
          <w:rFonts w:hint="eastAsia" w:ascii="宋体" w:hAnsi="宋体" w:eastAsia="宋体" w:cs="宋体"/>
          <w:b w:val="0"/>
          <w:bCs w:val="0"/>
          <w:sz w:val="24"/>
          <w:szCs w:val="24"/>
        </w:rPr>
        <w:t>外，乙方不得向甲方及其甲方人员收取其他任何费用，如甲方发现乙方有此类行为，甲方有权要求乙方清退所收费用，退还利息并支付违约金</w:t>
      </w:r>
      <w:r>
        <w:rPr>
          <w:rFonts w:hint="eastAsia" w:ascii="宋体" w:hAnsi="宋体" w:eastAsia="宋体" w:cs="宋体"/>
          <w:b w:val="0"/>
          <w:bCs w:val="0"/>
          <w:sz w:val="24"/>
          <w:szCs w:val="24"/>
          <w:lang w:eastAsia="zh-CN"/>
        </w:rPr>
        <w:t>。</w:t>
      </w:r>
    </w:p>
    <w:p w14:paraId="48DB227A">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三、 甲方的义务</w:t>
      </w:r>
    </w:p>
    <w:p w14:paraId="38104319">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1、在服务实施过程中，甲方应为乙方提供必要的工作便利与指导，配合乙方履行职责。 </w:t>
      </w:r>
    </w:p>
    <w:p w14:paraId="256BB947">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2、甲方不得将本合同的内容向甲乙双方以外的、与签订和履行本合同无关的任何第三方透露，不得泄露乙方的商业秘密（包括本合同及其附件和合同签订前的各项方案） 。</w:t>
      </w:r>
    </w:p>
    <w:p w14:paraId="1B4024D9">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val="0"/>
          <w:bCs w:val="0"/>
          <w:sz w:val="24"/>
          <w:szCs w:val="24"/>
        </w:rPr>
      </w:pPr>
      <w:r>
        <w:rPr>
          <w:rFonts w:hint="eastAsia" w:ascii="宋体" w:hAnsi="宋体" w:eastAsia="宋体" w:cs="宋体"/>
          <w:b/>
          <w:bCs/>
          <w:sz w:val="24"/>
          <w:szCs w:val="24"/>
        </w:rPr>
        <w:t>四、</w:t>
      </w:r>
      <w:r>
        <w:rPr>
          <w:rFonts w:hint="eastAsia" w:ascii="宋体" w:hAnsi="宋体" w:eastAsia="宋体" w:cs="宋体"/>
          <w:b w:val="0"/>
          <w:bCs w:val="0"/>
          <w:sz w:val="24"/>
          <w:szCs w:val="24"/>
        </w:rPr>
        <w:t xml:space="preserve"> 任何一方违反或擅自变更本合同的约定，应当承担由此给对方造成的经济损失和相关责任。</w:t>
      </w:r>
    </w:p>
    <w:p w14:paraId="0607DF6E">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五、 甲方违约责任</w:t>
      </w:r>
    </w:p>
    <w:p w14:paraId="4A8FF21F">
      <w:pPr>
        <w:keepNext w:val="0"/>
        <w:keepLines w:val="0"/>
        <w:pageBreakBefore w:val="0"/>
        <w:widowControl w:val="0"/>
        <w:kinsoku/>
        <w:wordWrap/>
        <w:overflowPunct/>
        <w:topLinePunct w:val="0"/>
        <w:bidi w:val="0"/>
        <w:snapToGrid w:val="0"/>
        <w:spacing w:line="360" w:lineRule="auto"/>
        <w:ind w:firstLine="240" w:firstLineChars="1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由于甲方的原因或因不可抗力的自然因素影响，则服务周期顺延。</w:t>
      </w:r>
    </w:p>
    <w:p w14:paraId="2C8DF3BA">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六、 乙方违约责任</w:t>
      </w:r>
    </w:p>
    <w:p w14:paraId="3CDDA62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sz w:val="24"/>
          <w:szCs w:val="24"/>
        </w:rPr>
        <w:t>1、合同签订后，</w:t>
      </w:r>
      <w:r>
        <w:rPr>
          <w:rFonts w:hint="eastAsia" w:ascii="宋体" w:hAnsi="宋体" w:eastAsia="宋体" w:cs="宋体"/>
          <w:b w:val="0"/>
          <w:bCs w:val="0"/>
          <w:color w:val="000000" w:themeColor="text1"/>
          <w:sz w:val="24"/>
          <w:szCs w:val="24"/>
          <w:highlight w:val="none"/>
        </w:rPr>
        <w:t>若乙方擅自中途停工、单方面解除合同或将本项目转包、分包给第三方，乙方需向甲方支付合同总价款10%的违约金，并全额退还甲方已支付的全部款项，同时承担由此给甲方造成的一切经济损失。</w:t>
      </w:r>
    </w:p>
    <w:p w14:paraId="5989FA6C">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2、在甲方提供了必要的工作、生活条件，并且保证了项目款按时到位，乙方未能按合同规定的日期服务时，应向甲方赔偿拖期损失费，每天的拖期损失费按合同</w:t>
      </w:r>
      <w:r>
        <w:rPr>
          <w:rFonts w:hint="eastAsia" w:ascii="宋体" w:hAnsi="宋体" w:eastAsia="宋体" w:cs="宋体"/>
          <w:b w:val="0"/>
          <w:bCs w:val="0"/>
          <w:sz w:val="24"/>
          <w:szCs w:val="24"/>
          <w:lang w:val="en-US" w:eastAsia="zh-CN"/>
        </w:rPr>
        <w:t>总价款的</w:t>
      </w:r>
      <w:r>
        <w:rPr>
          <w:rFonts w:hint="eastAsia" w:ascii="宋体" w:hAnsi="宋体" w:eastAsia="宋体" w:cs="宋体"/>
          <w:b w:val="0"/>
          <w:bCs w:val="0"/>
          <w:sz w:val="24"/>
          <w:szCs w:val="24"/>
        </w:rPr>
        <w:t>进行赔付。</w:t>
      </w:r>
      <w:r>
        <w:rPr>
          <w:rFonts w:hint="eastAsia" w:ascii="宋体" w:hAnsi="宋体" w:eastAsia="宋体" w:cs="宋体"/>
          <w:b w:val="0"/>
          <w:bCs w:val="0"/>
          <w:color w:val="000000" w:themeColor="text1"/>
          <w:sz w:val="24"/>
          <w:szCs w:val="24"/>
          <w:lang w:val="en-US" w:eastAsia="zh-CN"/>
        </w:rPr>
        <w:t>万分之零点五（0.005％）</w:t>
      </w:r>
    </w:p>
    <w:p w14:paraId="34D1D8D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3、因天气、交通、政府行为、甲方提供的资料不准确等客观原因造成的服务时间拖期，乙方不承担赔偿责任。 </w:t>
      </w:r>
    </w:p>
    <w:p w14:paraId="4445050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在合同期内和合同终止后，乙方应负责所有成果、资料的保密，非经甲方书面认可，不得向任何人以任何方式提供任何资料。严格按甲方要求程序传递各种资料，否则甲方有权单方解除合同，并追回所付项目款。乙方提交成果后十日内，退回全部原始资料。否则，甲方有权要求乙方按本合同项目款总额的20%赔偿损失，并追究其法律责任。</w:t>
      </w:r>
    </w:p>
    <w:p w14:paraId="75EF6D0B">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val="0"/>
          <w:bCs w:val="0"/>
          <w:sz w:val="24"/>
          <w:szCs w:val="24"/>
        </w:rPr>
      </w:pPr>
      <w:r>
        <w:rPr>
          <w:rFonts w:hint="eastAsia" w:ascii="宋体" w:hAnsi="宋体" w:eastAsia="宋体" w:cs="宋体"/>
          <w:b/>
          <w:bCs/>
          <w:sz w:val="24"/>
          <w:szCs w:val="24"/>
        </w:rPr>
        <w:t>七、</w:t>
      </w:r>
      <w:r>
        <w:rPr>
          <w:rFonts w:hint="eastAsia" w:ascii="宋体" w:hAnsi="宋体" w:eastAsia="宋体" w:cs="宋体"/>
          <w:b w:val="0"/>
          <w:bCs w:val="0"/>
          <w:sz w:val="24"/>
          <w:szCs w:val="24"/>
        </w:rPr>
        <w:t xml:space="preserve"> 甲乙任何一方按照本合同规定索取违约金或赔偿金时，应书面通知违约方并说明违约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53B53A33">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val="0"/>
          <w:bCs w:val="0"/>
          <w:sz w:val="24"/>
          <w:szCs w:val="24"/>
        </w:rPr>
      </w:pPr>
      <w:r>
        <w:rPr>
          <w:rFonts w:hint="eastAsia" w:ascii="宋体" w:hAnsi="宋体" w:eastAsia="宋体" w:cs="宋体"/>
          <w:b/>
          <w:bCs/>
          <w:sz w:val="24"/>
          <w:szCs w:val="24"/>
        </w:rPr>
        <w:t xml:space="preserve">八、 </w:t>
      </w:r>
      <w:r>
        <w:rPr>
          <w:rFonts w:hint="eastAsia" w:ascii="宋体" w:hAnsi="宋体" w:eastAsia="宋体" w:cs="宋体"/>
          <w:b w:val="0"/>
          <w:bCs w:val="0"/>
          <w:sz w:val="24"/>
          <w:szCs w:val="24"/>
        </w:rPr>
        <w:t xml:space="preserve">因执行本合同发生的一切争议，双方应首先友好协商解决。经协商不能解决，应向甲方所在地人民法院提起诉讼。在诉讼期间，除必须在诉讼过程中进行解决的问题外，合同其余部分应继续履行。 </w:t>
      </w:r>
    </w:p>
    <w:p w14:paraId="740DC346">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val="0"/>
          <w:bCs w:val="0"/>
          <w:sz w:val="24"/>
          <w:szCs w:val="24"/>
        </w:rPr>
      </w:pPr>
      <w:r>
        <w:rPr>
          <w:rFonts w:hint="eastAsia" w:ascii="宋体" w:hAnsi="宋体" w:eastAsia="宋体" w:cs="宋体"/>
          <w:b/>
          <w:bCs/>
          <w:sz w:val="24"/>
          <w:szCs w:val="24"/>
        </w:rPr>
        <w:t>九、</w:t>
      </w:r>
      <w:r>
        <w:rPr>
          <w:rFonts w:hint="eastAsia" w:ascii="宋体" w:hAnsi="宋体" w:eastAsia="宋体" w:cs="宋体"/>
          <w:b w:val="0"/>
          <w:bCs w:val="0"/>
          <w:sz w:val="24"/>
          <w:szCs w:val="24"/>
        </w:rPr>
        <w:t xml:space="preserve"> 甲、乙双方有一方有正当理由要求变更本合同，须提前一个月以书面形式通知对方并协商解决，双方应签署变更合同。 </w:t>
      </w:r>
    </w:p>
    <w:p w14:paraId="15784745">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val="0"/>
          <w:bCs w:val="0"/>
          <w:sz w:val="24"/>
          <w:szCs w:val="24"/>
        </w:rPr>
      </w:pPr>
      <w:r>
        <w:rPr>
          <w:rFonts w:hint="eastAsia" w:ascii="宋体" w:hAnsi="宋体" w:eastAsia="宋体" w:cs="宋体"/>
          <w:b/>
          <w:bCs/>
          <w:sz w:val="24"/>
          <w:szCs w:val="24"/>
        </w:rPr>
        <w:t xml:space="preserve">十、 </w:t>
      </w:r>
      <w:r>
        <w:rPr>
          <w:rFonts w:hint="eastAsia" w:ascii="宋体" w:hAnsi="宋体" w:eastAsia="宋体" w:cs="宋体"/>
          <w:b w:val="0"/>
          <w:bCs w:val="0"/>
          <w:sz w:val="24"/>
          <w:szCs w:val="24"/>
        </w:rPr>
        <w:t xml:space="preserve">本合同期满双方不再续约或者因一方违约导致本合同无法履行，则本合同终止。但合同的终止不得损害第三方的利益，双方应为此做出合理安排。 </w:t>
      </w:r>
    </w:p>
    <w:p w14:paraId="1061DC43">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val="0"/>
          <w:bCs w:val="0"/>
          <w:sz w:val="24"/>
          <w:szCs w:val="24"/>
        </w:rPr>
      </w:pPr>
      <w:r>
        <w:rPr>
          <w:rFonts w:hint="eastAsia" w:ascii="宋体" w:hAnsi="宋体" w:eastAsia="宋体" w:cs="宋体"/>
          <w:b/>
          <w:bCs/>
          <w:sz w:val="24"/>
          <w:szCs w:val="24"/>
        </w:rPr>
        <w:t>十一、</w:t>
      </w:r>
      <w:r>
        <w:rPr>
          <w:rFonts w:hint="eastAsia" w:ascii="宋体" w:hAnsi="宋体" w:eastAsia="宋体" w:cs="宋体"/>
          <w:b w:val="0"/>
          <w:bCs w:val="0"/>
          <w:sz w:val="24"/>
          <w:szCs w:val="24"/>
        </w:rPr>
        <w:t xml:space="preserve"> 未经对方同意，甲乙任何一方不得将本合同部分或全部权利和义务转让给第三方。</w:t>
      </w:r>
    </w:p>
    <w:p w14:paraId="64E81687">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val="0"/>
          <w:bCs w:val="0"/>
          <w:sz w:val="24"/>
          <w:szCs w:val="24"/>
        </w:rPr>
      </w:pPr>
      <w:r>
        <w:rPr>
          <w:rFonts w:hint="eastAsia" w:ascii="宋体" w:hAnsi="宋体" w:eastAsia="宋体" w:cs="宋体"/>
          <w:b/>
          <w:bCs/>
          <w:sz w:val="24"/>
          <w:szCs w:val="24"/>
        </w:rPr>
        <w:t>十二、</w:t>
      </w:r>
      <w:r>
        <w:rPr>
          <w:rFonts w:hint="eastAsia" w:ascii="宋体" w:hAnsi="宋体" w:eastAsia="宋体" w:cs="宋体"/>
          <w:b w:val="0"/>
          <w:bCs w:val="0"/>
          <w:sz w:val="24"/>
          <w:szCs w:val="24"/>
        </w:rPr>
        <w:t xml:space="preserve"> 本合同中涉及的所有“通知”、“同意”、“确认” 等事项均应以书面形式做出，并作为依据。</w:t>
      </w:r>
    </w:p>
    <w:p w14:paraId="7FE658CA">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val="0"/>
          <w:bCs w:val="0"/>
          <w:sz w:val="24"/>
          <w:szCs w:val="24"/>
        </w:rPr>
      </w:pPr>
      <w:r>
        <w:rPr>
          <w:rFonts w:hint="eastAsia" w:ascii="宋体" w:hAnsi="宋体" w:eastAsia="宋体" w:cs="宋体"/>
          <w:b/>
          <w:bCs/>
          <w:sz w:val="24"/>
          <w:szCs w:val="24"/>
        </w:rPr>
        <w:t xml:space="preserve">十三、 </w:t>
      </w:r>
      <w:r>
        <w:rPr>
          <w:rFonts w:hint="eastAsia" w:ascii="宋体" w:hAnsi="宋体" w:eastAsia="宋体" w:cs="宋体"/>
          <w:b w:val="0"/>
          <w:bCs w:val="0"/>
          <w:sz w:val="24"/>
          <w:szCs w:val="24"/>
        </w:rPr>
        <w:t>本合同有关附件及补充合同是本合同不可分割的组成部分，与本合同具有同等法律效力；本合同未尽事宜，双方另行协商并签署补充合同，作为本合同的附件，具有同等法律效力。</w:t>
      </w:r>
    </w:p>
    <w:p w14:paraId="5AB567B0">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十四、</w:t>
      </w:r>
      <w:r>
        <w:rPr>
          <w:rFonts w:hint="eastAsia" w:ascii="宋体" w:hAnsi="宋体" w:eastAsia="宋体" w:cs="宋体"/>
          <w:b/>
          <w:bCs/>
          <w:color w:val="auto"/>
          <w:sz w:val="24"/>
          <w:szCs w:val="24"/>
        </w:rPr>
        <w:t>其它约定</w:t>
      </w:r>
    </w:p>
    <w:p w14:paraId="314B139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1、由于不可抗力，致使合同无法履行时，双方应按有关法律规定及时协商处理。</w:t>
      </w:r>
    </w:p>
    <w:p w14:paraId="207CA1A3">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2、本合同执行过程中的未尽事宜，双方应本着实事求是友好协商的态度加以解决。双方协商一致的， 签订补充协议。补充协议与本合同具有同等效力。</w:t>
      </w:r>
    </w:p>
    <w:p w14:paraId="3356B363">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十五、</w:t>
      </w:r>
      <w:r>
        <w:rPr>
          <w:rFonts w:hint="eastAsia" w:ascii="宋体" w:hAnsi="宋体" w:eastAsia="宋体" w:cs="宋体"/>
          <w:b/>
          <w:bCs/>
          <w:color w:val="auto"/>
          <w:sz w:val="24"/>
          <w:szCs w:val="24"/>
        </w:rPr>
        <w:t>附则</w:t>
      </w:r>
    </w:p>
    <w:p w14:paraId="0CA7558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1、本合同由双方代表签字，加盖双方公章或合同专用章即生效。项目验收合格，款项结算完成后，本合同终止。</w:t>
      </w:r>
    </w:p>
    <w:p w14:paraId="56166F23">
      <w:pPr>
        <w:snapToGrid w:val="0"/>
        <w:spacing w:line="48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2、本合同一式</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份，甲、乙方各执</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份。</w:t>
      </w:r>
    </w:p>
    <w:p w14:paraId="5FA80CCF">
      <w:pPr>
        <w:snapToGrid w:val="0"/>
        <w:spacing w:line="48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3、合同经甲乙双方盖章、签字后生效，合同签订地点为</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u w:val="single"/>
          <w:lang w:val="en-US" w:eastAsia="zh-CN"/>
        </w:rPr>
        <w:t xml:space="preserve">   </w:t>
      </w:r>
    </w:p>
    <w:p w14:paraId="711300C1">
      <w:pPr>
        <w:snapToGrid w:val="0"/>
        <w:spacing w:line="48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w:t>
      </w:r>
    </w:p>
    <w:p w14:paraId="7724C99D">
      <w:pPr>
        <w:keepNext w:val="0"/>
        <w:keepLines w:val="0"/>
        <w:pageBreakBefore w:val="0"/>
        <w:widowControl/>
        <w:kinsoku w:val="0"/>
        <w:wordWrap/>
        <w:overflowPunct/>
        <w:topLinePunct w:val="0"/>
        <w:autoSpaceDE w:val="0"/>
        <w:autoSpaceDN w:val="0"/>
        <w:bidi w:val="0"/>
        <w:adjustRightInd w:val="0"/>
        <w:snapToGrid w:val="0"/>
        <w:spacing w:line="560" w:lineRule="exact"/>
        <w:ind w:left="6188" w:hanging="4400" w:hangingChars="2200"/>
        <w:textAlignment w:val="baseline"/>
        <w:rPr>
          <w:rFonts w:hint="eastAsia" w:ascii="宋体" w:hAnsi="宋体" w:eastAsia="宋体" w:cs="宋体"/>
          <w:b w:val="0"/>
          <w:bCs w:val="0"/>
          <w:spacing w:val="-20"/>
          <w:sz w:val="24"/>
          <w:szCs w:val="24"/>
        </w:rPr>
      </w:pPr>
      <w:r>
        <w:rPr>
          <w:rFonts w:hint="eastAsia" w:ascii="宋体" w:hAnsi="宋体" w:eastAsia="宋体" w:cs="宋体"/>
          <w:b w:val="0"/>
          <w:bCs w:val="0"/>
          <w:spacing w:val="-20"/>
          <w:sz w:val="24"/>
          <w:szCs w:val="24"/>
        </w:rPr>
        <w:t>甲   方：</w:t>
      </w:r>
      <w:r>
        <w:rPr>
          <w:rFonts w:hint="eastAsia" w:ascii="宋体" w:hAnsi="宋体" w:eastAsia="宋体" w:cs="宋体"/>
          <w:b w:val="0"/>
          <w:bCs w:val="0"/>
          <w:spacing w:val="-20"/>
          <w:sz w:val="24"/>
          <w:szCs w:val="24"/>
          <w:lang w:val="en-US" w:eastAsia="zh-CN"/>
        </w:rPr>
        <w:t>铜川市印台区农业农村局              乙</w:t>
      </w:r>
      <w:r>
        <w:rPr>
          <w:rFonts w:hint="eastAsia" w:ascii="宋体" w:hAnsi="宋体" w:eastAsia="宋体" w:cs="宋体"/>
          <w:b w:val="0"/>
          <w:bCs w:val="0"/>
          <w:spacing w:val="-20"/>
          <w:sz w:val="24"/>
          <w:szCs w:val="24"/>
        </w:rPr>
        <w:t xml:space="preserve"> </w:t>
      </w:r>
      <w:r>
        <w:rPr>
          <w:rFonts w:hint="eastAsia" w:ascii="宋体" w:hAnsi="宋体" w:eastAsia="宋体" w:cs="宋体"/>
          <w:b w:val="0"/>
          <w:bCs w:val="0"/>
          <w:spacing w:val="-20"/>
          <w:sz w:val="24"/>
          <w:szCs w:val="24"/>
          <w:lang w:val="en-US" w:eastAsia="zh-CN"/>
        </w:rPr>
        <w:t xml:space="preserve">  </w:t>
      </w:r>
      <w:r>
        <w:rPr>
          <w:rFonts w:hint="eastAsia" w:ascii="宋体" w:hAnsi="宋体" w:eastAsia="宋体" w:cs="宋体"/>
          <w:b w:val="0"/>
          <w:bCs w:val="0"/>
          <w:spacing w:val="-20"/>
          <w:sz w:val="24"/>
          <w:szCs w:val="24"/>
        </w:rPr>
        <w:t>方：</w:t>
      </w:r>
    </w:p>
    <w:p w14:paraId="54D4828D">
      <w:pPr>
        <w:keepNext w:val="0"/>
        <w:keepLines w:val="0"/>
        <w:pageBreakBefore w:val="0"/>
        <w:widowControl/>
        <w:kinsoku w:val="0"/>
        <w:wordWrap/>
        <w:overflowPunct/>
        <w:topLinePunct w:val="0"/>
        <w:autoSpaceDE w:val="0"/>
        <w:autoSpaceDN w:val="0"/>
        <w:bidi w:val="0"/>
        <w:adjustRightInd w:val="0"/>
        <w:snapToGrid w:val="0"/>
        <w:spacing w:line="700" w:lineRule="exact"/>
        <w:ind w:left="0" w:hanging="4400" w:hangingChars="2200"/>
        <w:textAlignment w:val="baseline"/>
        <w:rPr>
          <w:rFonts w:hint="eastAsia" w:ascii="宋体" w:hAnsi="宋体" w:eastAsia="宋体" w:cs="宋体"/>
          <w:b w:val="0"/>
          <w:bCs w:val="0"/>
          <w:kern w:val="0"/>
          <w:sz w:val="24"/>
          <w:szCs w:val="24"/>
          <w:lang w:val="en-US" w:eastAsia="zh-CN"/>
        </w:rPr>
      </w:pPr>
      <w:r>
        <w:rPr>
          <w:rFonts w:hint="eastAsia" w:ascii="宋体" w:hAnsi="宋体" w:eastAsia="宋体" w:cs="宋体"/>
          <w:b w:val="0"/>
          <w:bCs w:val="0"/>
          <w:spacing w:val="-20"/>
          <w:sz w:val="24"/>
          <w:szCs w:val="24"/>
        </w:rPr>
        <w:t>地</w:t>
      </w:r>
      <w:r>
        <w:rPr>
          <w:rFonts w:hint="eastAsia" w:ascii="宋体" w:hAnsi="宋体" w:eastAsia="宋体" w:cs="宋体"/>
          <w:b w:val="0"/>
          <w:bCs w:val="0"/>
          <w:spacing w:val="-20"/>
          <w:sz w:val="24"/>
          <w:szCs w:val="24"/>
          <w:lang w:val="en-US" w:eastAsia="zh-CN"/>
        </w:rPr>
        <w:t xml:space="preserve">   </w:t>
      </w:r>
      <w:r>
        <w:rPr>
          <w:rFonts w:hint="eastAsia" w:ascii="宋体" w:hAnsi="宋体" w:eastAsia="宋体" w:cs="宋体"/>
          <w:b w:val="0"/>
          <w:bCs w:val="0"/>
          <w:spacing w:val="-20"/>
          <w:sz w:val="24"/>
          <w:szCs w:val="24"/>
        </w:rPr>
        <w:t>址：铜川市印台区同官路80号</w:t>
      </w:r>
      <w:r>
        <w:rPr>
          <w:rFonts w:hint="eastAsia" w:ascii="宋体" w:hAnsi="宋体" w:eastAsia="宋体" w:cs="宋体"/>
          <w:b w:val="0"/>
          <w:bCs w:val="0"/>
          <w:spacing w:val="-20"/>
          <w:sz w:val="24"/>
          <w:szCs w:val="24"/>
          <w:lang w:val="en-US" w:eastAsia="zh-CN"/>
        </w:rPr>
        <w:t xml:space="preserve">              </w:t>
      </w:r>
      <w:r>
        <w:rPr>
          <w:rFonts w:hint="eastAsia" w:ascii="宋体" w:hAnsi="宋体" w:eastAsia="宋体" w:cs="宋体"/>
          <w:b w:val="0"/>
          <w:bCs w:val="0"/>
          <w:spacing w:val="-20"/>
          <w:sz w:val="24"/>
          <w:szCs w:val="24"/>
        </w:rPr>
        <w:t>地</w:t>
      </w:r>
      <w:r>
        <w:rPr>
          <w:rFonts w:hint="eastAsia" w:ascii="宋体" w:hAnsi="宋体" w:eastAsia="宋体" w:cs="宋体"/>
          <w:b w:val="0"/>
          <w:bCs w:val="0"/>
          <w:spacing w:val="-20"/>
          <w:sz w:val="24"/>
          <w:szCs w:val="24"/>
          <w:lang w:val="en-US" w:eastAsia="zh-CN"/>
        </w:rPr>
        <w:t xml:space="preserve">   </w:t>
      </w:r>
      <w:r>
        <w:rPr>
          <w:rFonts w:hint="eastAsia" w:ascii="宋体" w:hAnsi="宋体" w:eastAsia="宋体" w:cs="宋体"/>
          <w:b w:val="0"/>
          <w:bCs w:val="0"/>
          <w:spacing w:val="-20"/>
          <w:sz w:val="24"/>
          <w:szCs w:val="24"/>
        </w:rPr>
        <w:t>址：</w:t>
      </w:r>
    </w:p>
    <w:p w14:paraId="24DDA95B">
      <w:pPr>
        <w:keepNext w:val="0"/>
        <w:keepLines w:val="0"/>
        <w:pageBreakBefore w:val="0"/>
        <w:widowControl/>
        <w:kinsoku w:val="0"/>
        <w:wordWrap/>
        <w:overflowPunct/>
        <w:topLinePunct w:val="0"/>
        <w:autoSpaceDE w:val="0"/>
        <w:autoSpaceDN w:val="0"/>
        <w:bidi w:val="0"/>
        <w:adjustRightInd w:val="0"/>
        <w:snapToGrid w:val="0"/>
        <w:spacing w:line="700" w:lineRule="exact"/>
        <w:ind w:left="0" w:hanging="5280" w:hangingChars="2200"/>
        <w:textAlignment w:val="baseline"/>
        <w:rPr>
          <w:rFonts w:hint="eastAsia" w:ascii="宋体" w:hAnsi="宋体" w:eastAsia="宋体" w:cs="宋体"/>
          <w:b w:val="0"/>
          <w:bCs w:val="0"/>
          <w:kern w:val="0"/>
          <w:sz w:val="24"/>
          <w:szCs w:val="24"/>
          <w:lang w:val="en-US" w:eastAsia="zh-CN"/>
        </w:rPr>
      </w:pPr>
    </w:p>
    <w:p w14:paraId="5F89087F">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宋体" w:hAnsi="宋体" w:eastAsia="宋体" w:cs="宋体"/>
          <w:b w:val="0"/>
          <w:bCs w:val="0"/>
          <w:spacing w:val="-20"/>
          <w:sz w:val="24"/>
          <w:szCs w:val="24"/>
        </w:rPr>
      </w:pPr>
      <w:r>
        <w:rPr>
          <w:rFonts w:hint="eastAsia" w:ascii="宋体" w:hAnsi="宋体" w:eastAsia="宋体" w:cs="宋体"/>
          <w:b w:val="0"/>
          <w:bCs w:val="0"/>
          <w:spacing w:val="-20"/>
          <w:sz w:val="24"/>
          <w:szCs w:val="24"/>
        </w:rPr>
        <w:t>法定代表人(签字):</w:t>
      </w:r>
      <w:r>
        <w:rPr>
          <w:rFonts w:hint="eastAsia" w:ascii="宋体" w:hAnsi="宋体" w:eastAsia="宋体" w:cs="宋体"/>
          <w:b w:val="0"/>
          <w:bCs w:val="0"/>
          <w:spacing w:val="-20"/>
          <w:sz w:val="24"/>
          <w:szCs w:val="24"/>
          <w:lang w:val="en-US" w:eastAsia="zh-CN"/>
        </w:rPr>
        <w:t xml:space="preserve">                              </w:t>
      </w:r>
      <w:r>
        <w:rPr>
          <w:rFonts w:hint="eastAsia" w:ascii="宋体" w:hAnsi="宋体" w:eastAsia="宋体" w:cs="宋体"/>
          <w:b w:val="0"/>
          <w:bCs w:val="0"/>
          <w:spacing w:val="-20"/>
          <w:sz w:val="24"/>
          <w:szCs w:val="24"/>
        </w:rPr>
        <w:t>法定代表人(签字):</w:t>
      </w:r>
    </w:p>
    <w:p w14:paraId="322199FF">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宋体" w:hAnsi="宋体" w:eastAsia="宋体" w:cs="宋体"/>
          <w:b w:val="0"/>
          <w:bCs w:val="0"/>
          <w:spacing w:val="-20"/>
          <w:sz w:val="24"/>
          <w:szCs w:val="24"/>
        </w:rPr>
      </w:pPr>
    </w:p>
    <w:p w14:paraId="3C8833A9">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宋体" w:hAnsi="宋体" w:eastAsia="宋体" w:cs="宋体"/>
          <w:b w:val="0"/>
          <w:bCs w:val="0"/>
          <w:spacing w:val="-20"/>
          <w:position w:val="25"/>
          <w:sz w:val="24"/>
          <w:szCs w:val="24"/>
        </w:rPr>
      </w:pPr>
      <w:r>
        <w:rPr>
          <w:rFonts w:hint="eastAsia" w:ascii="宋体" w:hAnsi="宋体" w:eastAsia="宋体" w:cs="宋体"/>
          <w:b w:val="0"/>
          <w:bCs w:val="0"/>
          <w:spacing w:val="-20"/>
          <w:sz w:val="24"/>
          <w:szCs w:val="24"/>
        </w:rPr>
        <w:t>授权代表(签字):</w:t>
      </w:r>
      <w:r>
        <w:rPr>
          <w:rFonts w:hint="eastAsia" w:ascii="宋体" w:hAnsi="宋体" w:eastAsia="宋体" w:cs="宋体"/>
          <w:b w:val="0"/>
          <w:bCs w:val="0"/>
          <w:spacing w:val="-20"/>
          <w:sz w:val="24"/>
          <w:szCs w:val="24"/>
          <w:lang w:val="en-US" w:eastAsia="zh-CN"/>
        </w:rPr>
        <w:t xml:space="preserve">                                </w:t>
      </w:r>
      <w:r>
        <w:rPr>
          <w:rFonts w:hint="eastAsia" w:ascii="宋体" w:hAnsi="宋体" w:eastAsia="宋体" w:cs="宋体"/>
          <w:b w:val="0"/>
          <w:bCs w:val="0"/>
          <w:spacing w:val="-20"/>
          <w:sz w:val="24"/>
          <w:szCs w:val="24"/>
        </w:rPr>
        <w:t>授权代表(签字):</w:t>
      </w:r>
    </w:p>
    <w:p w14:paraId="15E68488">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宋体" w:hAnsi="宋体" w:eastAsia="宋体" w:cs="宋体"/>
          <w:b w:val="0"/>
          <w:bCs w:val="0"/>
          <w:spacing w:val="-20"/>
          <w:position w:val="25"/>
          <w:sz w:val="24"/>
          <w:szCs w:val="24"/>
        </w:rPr>
      </w:pPr>
    </w:p>
    <w:p w14:paraId="0EE31E80">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宋体" w:hAnsi="宋体" w:eastAsia="宋体" w:cs="宋体"/>
          <w:b w:val="0"/>
          <w:bCs w:val="0"/>
          <w:spacing w:val="-20"/>
          <w:sz w:val="24"/>
          <w:szCs w:val="24"/>
        </w:rPr>
      </w:pPr>
      <w:r>
        <w:rPr>
          <w:rFonts w:hint="eastAsia" w:ascii="宋体" w:hAnsi="宋体" w:eastAsia="宋体" w:cs="宋体"/>
          <w:b w:val="0"/>
          <w:bCs w:val="0"/>
          <w:spacing w:val="-20"/>
          <w:sz w:val="24"/>
          <w:szCs w:val="24"/>
        </w:rPr>
        <w:t>开户银行：</w:t>
      </w:r>
      <w:r>
        <w:rPr>
          <w:rFonts w:hint="eastAsia" w:ascii="宋体" w:hAnsi="宋体" w:eastAsia="宋体" w:cs="宋体"/>
          <w:b w:val="0"/>
          <w:bCs w:val="0"/>
          <w:spacing w:val="-20"/>
          <w:sz w:val="24"/>
          <w:szCs w:val="24"/>
          <w:lang w:val="en-US" w:eastAsia="zh-CN"/>
        </w:rPr>
        <w:t xml:space="preserve">                                     </w:t>
      </w:r>
      <w:r>
        <w:rPr>
          <w:rFonts w:hint="eastAsia" w:ascii="宋体" w:hAnsi="宋体" w:eastAsia="宋体" w:cs="宋体"/>
          <w:b w:val="0"/>
          <w:bCs w:val="0"/>
          <w:spacing w:val="-20"/>
          <w:sz w:val="24"/>
          <w:szCs w:val="24"/>
        </w:rPr>
        <w:t>开户银行：</w:t>
      </w:r>
    </w:p>
    <w:p w14:paraId="15C53658">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宋体" w:hAnsi="宋体" w:eastAsia="宋体" w:cs="宋体"/>
          <w:b w:val="0"/>
          <w:bCs w:val="0"/>
          <w:spacing w:val="-20"/>
          <w:sz w:val="24"/>
          <w:szCs w:val="24"/>
        </w:rPr>
      </w:pPr>
      <w:r>
        <w:rPr>
          <w:rFonts w:hint="eastAsia" w:ascii="宋体" w:hAnsi="宋体" w:eastAsia="宋体" w:cs="宋体"/>
          <w:b w:val="0"/>
          <w:bCs w:val="0"/>
          <w:spacing w:val="-20"/>
          <w:sz w:val="24"/>
          <w:szCs w:val="24"/>
        </w:rPr>
        <w:t>银行帐号：</w:t>
      </w:r>
      <w:r>
        <w:rPr>
          <w:rFonts w:hint="eastAsia" w:ascii="宋体" w:hAnsi="宋体" w:eastAsia="宋体" w:cs="宋体"/>
          <w:b w:val="0"/>
          <w:bCs w:val="0"/>
          <w:spacing w:val="-20"/>
          <w:sz w:val="24"/>
          <w:szCs w:val="24"/>
          <w:lang w:val="en-US" w:eastAsia="zh-CN"/>
        </w:rPr>
        <w:t xml:space="preserve">                                     </w:t>
      </w:r>
      <w:r>
        <w:rPr>
          <w:rFonts w:hint="eastAsia" w:ascii="宋体" w:hAnsi="宋体" w:eastAsia="宋体" w:cs="宋体"/>
          <w:b w:val="0"/>
          <w:bCs w:val="0"/>
          <w:spacing w:val="-20"/>
          <w:sz w:val="24"/>
          <w:szCs w:val="24"/>
        </w:rPr>
        <w:t>银行帐号：</w:t>
      </w:r>
    </w:p>
    <w:p w14:paraId="4977056C">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宋体" w:hAnsi="宋体" w:eastAsia="宋体" w:cs="宋体"/>
          <w:b w:val="0"/>
          <w:bCs w:val="0"/>
          <w:spacing w:val="-20"/>
          <w:sz w:val="24"/>
          <w:szCs w:val="24"/>
        </w:rPr>
      </w:pPr>
    </w:p>
    <w:p w14:paraId="7B5E99A9">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宋体" w:hAnsi="宋体" w:eastAsia="宋体" w:cs="宋体"/>
          <w:b w:val="0"/>
          <w:bCs w:val="0"/>
          <w:spacing w:val="-20"/>
          <w:sz w:val="24"/>
          <w:szCs w:val="24"/>
        </w:rPr>
      </w:pPr>
    </w:p>
    <w:p w14:paraId="05B96C06">
      <w:pPr>
        <w:spacing w:line="48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签约日期：    年   月   日</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签约日期：    年   月   日</w:t>
      </w:r>
    </w:p>
    <w:sectPr>
      <w:footerReference r:id="rId5" w:type="default"/>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5B07C">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6892A98A">
                <w:pPr>
                  <w:pStyle w:val="3"/>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E2NDI5MTRkYjQ3OTM4MDMxZTllZjlmY2I3NTBjMWIifQ=="/>
  </w:docVars>
  <w:rsids>
    <w:rsidRoot w:val="54517400"/>
    <w:rsid w:val="001B5A1F"/>
    <w:rsid w:val="002023C6"/>
    <w:rsid w:val="00475DD9"/>
    <w:rsid w:val="006F24DA"/>
    <w:rsid w:val="007E51B0"/>
    <w:rsid w:val="00A645BF"/>
    <w:rsid w:val="00BF27D5"/>
    <w:rsid w:val="00CA739E"/>
    <w:rsid w:val="00F53984"/>
    <w:rsid w:val="061B07B1"/>
    <w:rsid w:val="0CD7660B"/>
    <w:rsid w:val="0D620D0B"/>
    <w:rsid w:val="0D935B07"/>
    <w:rsid w:val="0DD37075"/>
    <w:rsid w:val="18911F42"/>
    <w:rsid w:val="1CA04FC4"/>
    <w:rsid w:val="20A774A8"/>
    <w:rsid w:val="21FA7AAB"/>
    <w:rsid w:val="2A1060BE"/>
    <w:rsid w:val="2CE44DAB"/>
    <w:rsid w:val="2FCD12EB"/>
    <w:rsid w:val="35F60383"/>
    <w:rsid w:val="3FE97964"/>
    <w:rsid w:val="4F125504"/>
    <w:rsid w:val="507564FE"/>
    <w:rsid w:val="526A4DCC"/>
    <w:rsid w:val="54517400"/>
    <w:rsid w:val="547F4658"/>
    <w:rsid w:val="5B2619E7"/>
    <w:rsid w:val="5BF94B37"/>
    <w:rsid w:val="6031230F"/>
    <w:rsid w:val="60C71B4A"/>
    <w:rsid w:val="68CA286C"/>
    <w:rsid w:val="69862B83"/>
    <w:rsid w:val="6F1E7F02"/>
    <w:rsid w:val="7A3B3247"/>
    <w:rsid w:val="7E4E5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link w:val="9"/>
    <w:qFormat/>
    <w:uiPriority w:val="0"/>
    <w:pPr>
      <w:tabs>
        <w:tab w:val="center" w:pos="4153"/>
        <w:tab w:val="right" w:pos="8306"/>
      </w:tabs>
      <w:snapToGrid w:val="0"/>
      <w:spacing w:line="240" w:lineRule="auto"/>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customStyle="1" w:styleId="7">
    <w:name w:val="p0"/>
    <w:basedOn w:val="1"/>
    <w:qFormat/>
    <w:uiPriority w:val="0"/>
    <w:pPr>
      <w:widowControl/>
      <w:spacing w:before="100" w:beforeAutospacing="1" w:after="100" w:afterAutospacing="1"/>
      <w:jc w:val="left"/>
    </w:pPr>
    <w:rPr>
      <w:rFonts w:ascii="宋体" w:hAnsi="宋体" w:cs="宋体"/>
      <w:kern w:val="0"/>
      <w:sz w:val="24"/>
    </w:rPr>
  </w:style>
  <w:style w:type="character" w:customStyle="1" w:styleId="8">
    <w:name w:val="页眉 Char"/>
    <w:basedOn w:val="6"/>
    <w:link w:val="4"/>
    <w:qFormat/>
    <w:uiPriority w:val="0"/>
    <w:rPr>
      <w:kern w:val="2"/>
      <w:sz w:val="18"/>
      <w:szCs w:val="18"/>
    </w:rPr>
  </w:style>
  <w:style w:type="character" w:customStyle="1" w:styleId="9">
    <w:name w:val="页脚 Char"/>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2427</Words>
  <Characters>2462</Characters>
  <Lines>19</Lines>
  <Paragraphs>5</Paragraphs>
  <TotalTime>26</TotalTime>
  <ScaleCrop>false</ScaleCrop>
  <LinksUpToDate>false</LinksUpToDate>
  <CharactersWithSpaces>2804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2022-06-14T01:48:00Z</dcterms:created>
  <dc:creator>WUNAI*</dc:creator>
  <cp:lastModifiedBy>简艺安</cp:lastModifiedBy>
  <cp:lastPrinted>2026-07-17T06:01:00Z</cp:lastPrinted>
  <dcterms:modified xsi:type="dcterms:W3CDTF">2026-07-22T07:10:45Z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CC002A7F3F1744849AA527D278C9C689</vt:lpwstr>
  </property>
  <property fmtid="{D5CDD505-2E9C-101B-9397-08002B2CF9AE}" pid="4" name="KSOTemplateDocerSaveRecord">
    <vt:lpwstr>eyJoZGlkIjoiMDZkYWE0ZWY5NGVlNTM0Nzg3OTE5MzViNGUwOTBiMjEiLCJ1c2VySWQiOiIxODAyNzQyODYxIn0=</vt:lpwstr>
  </property>
</Properties>
</file>