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927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center"/>
        <w:rPr>
          <w:rStyle w:val="7"/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采购需求</w:t>
      </w:r>
      <w:bookmarkStart w:id="0" w:name="_GoBack"/>
      <w:bookmarkEnd w:id="0"/>
    </w:p>
    <w:p w14:paraId="4C5334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项目基本情况</w:t>
      </w:r>
    </w:p>
    <w:p w14:paraId="1C5EF99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项目编号：ZHZB-2026(FW)042</w:t>
      </w:r>
    </w:p>
    <w:p w14:paraId="78F6DFD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项目名称：富平县2025年及2026年中央财政林业草原生态保护恢复项目资金古树名木抢救复壮项目</w:t>
      </w:r>
    </w:p>
    <w:p w14:paraId="0B2051C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191FB1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预算金额：430,000.00元</w:t>
      </w:r>
    </w:p>
    <w:p w14:paraId="402269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项目拟对县域内8株受损古树进行埋设透气管、安装警示柱、枯死枝修剪、树体清腐防腐、仿真支撑、树洞修补、生境清理、枝干拉牵、树体加固环箍、病虫害防治、树体复壮、垃圾清运等抢救复壮作业。</w:t>
      </w:r>
    </w:p>
    <w:p w14:paraId="68BEA6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1F1400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采购包1：自合同签订之日起90天</w:t>
      </w:r>
    </w:p>
    <w:p w14:paraId="3977129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46A0A5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52643E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F96D1A"/>
    <w:rsid w:val="0DF9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2026-08-03T08:44:00Z</dcterms:created>
  <dc:creator>Administrator</dc:creator>
  <cp:lastModifiedBy>Administrator</cp:lastModifiedBy>
  <dcterms:modified xsi:type="dcterms:W3CDTF">2026-08-03T08:45:23Z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B058E29A3F2C48D9A6E24B6CD3B48D1B_11</vt:lpwstr>
  </property>
  <property fmtid="{D5CDD505-2E9C-101B-9397-08002B2CF9AE}" pid="4" name="KSOTemplateDocerSaveRecord">
    <vt:lpwstr>eyJoZGlkIjoiNDE3YTdmMGE4MzhmODJiNTgzYWRiZmQxNmJiNGMyZDciLCJ1c2VySWQiOiIyMzc4MTk3NjYifQ==</vt:lpwstr>
  </property>
</Properties>
</file>