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9BFDE6">
      <w:pPr>
        <w:jc w:val="left"/>
        <w:rPr>
          <w:rFonts w:hint="eastAsia" w:ascii="仿宋" w:hAnsi="仿宋" w:eastAsia="仿宋" w:cs="仿宋"/>
          <w:b/>
          <w:bCs/>
          <w:color w:val="auto"/>
          <w:sz w:val="36"/>
          <w:szCs w:val="44"/>
          <w:lang w:eastAsia="zh-CN"/>
        </w:rPr>
      </w:pPr>
      <w:r>
        <w:rPr>
          <w:rFonts w:hint="eastAsia" w:ascii="仿宋" w:hAnsi="仿宋" w:eastAsia="仿宋" w:cs="仿宋"/>
          <w:b/>
          <w:bCs/>
          <w:color w:val="auto"/>
          <w:sz w:val="28"/>
          <w:szCs w:val="28"/>
        </w:rPr>
        <w:t>项目编号：</w:t>
      </w:r>
      <w:r>
        <w:rPr>
          <w:rFonts w:hint="eastAsia" w:ascii="仿宋" w:hAnsi="仿宋" w:eastAsia="仿宋" w:cs="仿宋"/>
          <w:b/>
          <w:bCs/>
          <w:color w:val="auto"/>
          <w:sz w:val="28"/>
          <w:szCs w:val="28"/>
          <w:lang w:eastAsia="zh-CN"/>
        </w:rPr>
        <w:t>ZZZC-2026012</w:t>
      </w:r>
    </w:p>
    <w:p w14:paraId="4426741E">
      <w:pPr>
        <w:spacing w:line="240" w:lineRule="auto"/>
        <w:rPr>
          <w:rFonts w:hint="eastAsia" w:ascii="仿宋" w:hAnsi="仿宋" w:eastAsia="仿宋" w:cs="仿宋"/>
          <w:b/>
          <w:bCs/>
          <w:color w:val="auto"/>
          <w:sz w:val="28"/>
          <w:szCs w:val="28"/>
        </w:rPr>
      </w:pPr>
    </w:p>
    <w:p w14:paraId="1C668AF9">
      <w:pPr>
        <w:jc w:val="center"/>
        <w:rPr>
          <w:rFonts w:hint="eastAsia" w:ascii="仿宋" w:hAnsi="仿宋" w:eastAsia="仿宋" w:cs="仿宋"/>
          <w:b/>
          <w:bCs/>
          <w:color w:val="auto"/>
          <w:sz w:val="52"/>
          <w:szCs w:val="52"/>
        </w:rPr>
      </w:pPr>
    </w:p>
    <w:p w14:paraId="21C91698">
      <w:pPr>
        <w:jc w:val="center"/>
        <w:rPr>
          <w:rFonts w:hint="eastAsia" w:ascii="仿宋" w:hAnsi="仿宋" w:eastAsia="仿宋" w:cs="仿宋"/>
          <w:bCs/>
          <w:color w:val="auto"/>
          <w:sz w:val="72"/>
          <w:szCs w:val="72"/>
          <w:lang w:eastAsia="zh-CN"/>
        </w:rPr>
      </w:pPr>
      <w:r>
        <w:rPr>
          <w:rFonts w:hint="eastAsia" w:ascii="仿宋" w:hAnsi="仿宋" w:eastAsia="仿宋" w:cs="仿宋"/>
          <w:b/>
          <w:bCs/>
          <w:color w:val="auto"/>
          <w:sz w:val="48"/>
          <w:szCs w:val="48"/>
          <w:lang w:val="en-US" w:eastAsia="zh-CN"/>
        </w:rPr>
        <w:t>延安市公安局新质战斗力提升项目（二期）</w:t>
      </w:r>
    </w:p>
    <w:p w14:paraId="4F605077">
      <w:pPr>
        <w:jc w:val="center"/>
        <w:rPr>
          <w:rFonts w:hint="eastAsia" w:ascii="仿宋" w:hAnsi="仿宋" w:eastAsia="仿宋" w:cs="仿宋"/>
          <w:bCs/>
          <w:color w:val="auto"/>
          <w:sz w:val="72"/>
          <w:szCs w:val="72"/>
        </w:rPr>
      </w:pPr>
    </w:p>
    <w:p w14:paraId="69F3BA2D">
      <w:pPr>
        <w:jc w:val="center"/>
        <w:rPr>
          <w:rFonts w:hint="eastAsia" w:ascii="仿宋" w:hAnsi="仿宋" w:eastAsia="仿宋" w:cs="仿宋"/>
          <w:bCs/>
          <w:color w:val="auto"/>
          <w:sz w:val="72"/>
          <w:szCs w:val="72"/>
        </w:rPr>
      </w:pPr>
    </w:p>
    <w:p w14:paraId="1A78A3D9">
      <w:pPr>
        <w:jc w:val="center"/>
        <w:rPr>
          <w:rFonts w:hint="eastAsia" w:ascii="仿宋" w:hAnsi="仿宋" w:eastAsia="仿宋" w:cs="仿宋"/>
          <w:bCs/>
          <w:color w:val="auto"/>
          <w:sz w:val="72"/>
          <w:szCs w:val="72"/>
        </w:rPr>
      </w:pPr>
      <w:r>
        <w:rPr>
          <w:rFonts w:hint="eastAsia" w:ascii="仿宋" w:hAnsi="仿宋" w:eastAsia="仿宋" w:cs="仿宋"/>
          <w:bCs/>
          <w:color w:val="auto"/>
          <w:sz w:val="72"/>
          <w:szCs w:val="72"/>
        </w:rPr>
        <w:t>招标文件</w:t>
      </w:r>
    </w:p>
    <w:p w14:paraId="37B533C7">
      <w:pPr>
        <w:pStyle w:val="8"/>
        <w:ind w:left="0" w:leftChars="0"/>
        <w:rPr>
          <w:rFonts w:hint="eastAsia" w:ascii="仿宋" w:hAnsi="仿宋" w:eastAsia="仿宋" w:cs="仿宋"/>
          <w:color w:val="auto"/>
        </w:rPr>
      </w:pPr>
    </w:p>
    <w:p w14:paraId="3F8A249C">
      <w:pPr>
        <w:pStyle w:val="8"/>
        <w:spacing w:after="0" w:line="240" w:lineRule="auto"/>
        <w:ind w:left="0" w:leftChars="0"/>
        <w:rPr>
          <w:rFonts w:hint="eastAsia" w:ascii="仿宋" w:hAnsi="仿宋" w:eastAsia="仿宋" w:cs="仿宋"/>
          <w:color w:val="auto"/>
        </w:rPr>
      </w:pPr>
    </w:p>
    <w:p w14:paraId="52F76B56">
      <w:pPr>
        <w:pStyle w:val="8"/>
        <w:ind w:left="0" w:leftChars="0" w:firstLine="1405" w:firstLineChars="500"/>
        <w:rPr>
          <w:rFonts w:hint="eastAsia" w:ascii="仿宋" w:hAnsi="仿宋" w:eastAsia="仿宋" w:cs="仿宋"/>
          <w:b/>
          <w:bCs/>
          <w:color w:val="auto"/>
          <w:sz w:val="28"/>
          <w:szCs w:val="36"/>
        </w:rPr>
      </w:pPr>
    </w:p>
    <w:p w14:paraId="41CD5E3C">
      <w:pPr>
        <w:pStyle w:val="8"/>
        <w:rPr>
          <w:rFonts w:hint="eastAsia" w:ascii="仿宋" w:hAnsi="仿宋" w:eastAsia="仿宋" w:cs="仿宋"/>
          <w:b/>
          <w:bCs/>
          <w:color w:val="auto"/>
          <w:sz w:val="36"/>
          <w:szCs w:val="44"/>
        </w:rPr>
      </w:pPr>
    </w:p>
    <w:p w14:paraId="282635B2">
      <w:pPr>
        <w:pStyle w:val="8"/>
        <w:rPr>
          <w:rFonts w:hint="eastAsia" w:ascii="仿宋" w:hAnsi="仿宋" w:eastAsia="仿宋" w:cs="仿宋"/>
          <w:b/>
          <w:bCs/>
          <w:color w:val="auto"/>
          <w:sz w:val="36"/>
          <w:szCs w:val="44"/>
        </w:rPr>
      </w:pPr>
    </w:p>
    <w:p w14:paraId="09242CEB">
      <w:pPr>
        <w:pStyle w:val="8"/>
        <w:rPr>
          <w:rFonts w:hint="eastAsia" w:ascii="仿宋" w:hAnsi="仿宋" w:eastAsia="仿宋" w:cs="仿宋"/>
          <w:b/>
          <w:bCs/>
          <w:color w:val="auto"/>
          <w:sz w:val="36"/>
          <w:szCs w:val="44"/>
        </w:rPr>
      </w:pPr>
    </w:p>
    <w:p w14:paraId="50545C51">
      <w:pPr>
        <w:pStyle w:val="8"/>
        <w:rPr>
          <w:rFonts w:hint="eastAsia" w:ascii="仿宋" w:hAnsi="仿宋" w:eastAsia="仿宋" w:cs="仿宋"/>
          <w:b/>
          <w:bCs/>
          <w:color w:val="auto"/>
          <w:sz w:val="36"/>
          <w:szCs w:val="44"/>
        </w:rPr>
      </w:pPr>
      <w:r>
        <w:rPr>
          <w:rFonts w:hint="eastAsia" w:ascii="仿宋" w:hAnsi="仿宋" w:eastAsia="仿宋" w:cs="仿宋"/>
          <w:b/>
          <w:bCs/>
          <w:color w:val="auto"/>
          <w:sz w:val="36"/>
          <w:szCs w:val="44"/>
        </w:rPr>
        <w:t>采购人：延安市公安局</w:t>
      </w:r>
    </w:p>
    <w:p w14:paraId="4AB1A8D1">
      <w:pPr>
        <w:pStyle w:val="8"/>
        <w:rPr>
          <w:rFonts w:hint="eastAsia" w:ascii="仿宋" w:hAnsi="仿宋" w:eastAsia="仿宋" w:cs="仿宋"/>
          <w:b/>
          <w:bCs/>
          <w:color w:val="auto"/>
          <w:sz w:val="36"/>
          <w:szCs w:val="44"/>
        </w:rPr>
      </w:pPr>
      <w:r>
        <w:rPr>
          <w:rFonts w:hint="eastAsia" w:ascii="仿宋" w:hAnsi="仿宋" w:eastAsia="仿宋" w:cs="仿宋"/>
          <w:b/>
          <w:bCs/>
          <w:color w:val="auto"/>
          <w:sz w:val="36"/>
          <w:szCs w:val="44"/>
        </w:rPr>
        <w:t>采购代理机构：</w:t>
      </w:r>
      <w:r>
        <w:rPr>
          <w:rFonts w:hint="eastAsia" w:ascii="仿宋" w:hAnsi="仿宋" w:eastAsia="仿宋" w:cs="仿宋"/>
          <w:b/>
          <w:bCs/>
          <w:color w:val="auto"/>
          <w:sz w:val="36"/>
          <w:szCs w:val="44"/>
          <w:lang w:eastAsia="zh-CN"/>
        </w:rPr>
        <w:t>陕西中振项目咨询有限公司</w:t>
      </w:r>
      <w:r>
        <w:rPr>
          <w:rFonts w:hint="eastAsia" w:ascii="仿宋" w:hAnsi="仿宋" w:eastAsia="仿宋" w:cs="仿宋"/>
          <w:b/>
          <w:bCs/>
          <w:color w:val="auto"/>
          <w:sz w:val="36"/>
          <w:szCs w:val="44"/>
        </w:rPr>
        <w:t xml:space="preserve">  </w:t>
      </w:r>
    </w:p>
    <w:p w14:paraId="5190604B">
      <w:pPr>
        <w:pStyle w:val="8"/>
        <w:spacing w:line="360" w:lineRule="auto"/>
        <w:jc w:val="center"/>
        <w:rPr>
          <w:rFonts w:hint="eastAsia" w:ascii="仿宋" w:hAnsi="仿宋" w:eastAsia="仿宋" w:cs="仿宋"/>
          <w:b/>
          <w:bCs/>
          <w:color w:val="auto"/>
          <w:sz w:val="36"/>
          <w:szCs w:val="48"/>
        </w:rPr>
      </w:pPr>
      <w:r>
        <w:rPr>
          <w:rFonts w:hint="eastAsia" w:ascii="仿宋" w:hAnsi="仿宋" w:eastAsia="仿宋" w:cs="仿宋"/>
          <w:b/>
          <w:bCs/>
          <w:color w:val="auto"/>
          <w:sz w:val="36"/>
          <w:szCs w:val="48"/>
          <w:lang w:val="en-US" w:eastAsia="zh-CN"/>
        </w:rPr>
        <w:t>2026</w:t>
      </w:r>
      <w:r>
        <w:rPr>
          <w:rFonts w:hint="eastAsia" w:ascii="仿宋" w:hAnsi="仿宋" w:eastAsia="仿宋" w:cs="仿宋"/>
          <w:b/>
          <w:bCs/>
          <w:color w:val="auto"/>
          <w:sz w:val="36"/>
          <w:szCs w:val="48"/>
        </w:rPr>
        <w:t>年</w:t>
      </w:r>
      <w:r>
        <w:rPr>
          <w:rFonts w:hint="eastAsia" w:ascii="仿宋" w:hAnsi="仿宋" w:eastAsia="仿宋" w:cs="仿宋"/>
          <w:b/>
          <w:bCs/>
          <w:color w:val="auto"/>
          <w:sz w:val="36"/>
          <w:szCs w:val="48"/>
          <w:lang w:val="en-US" w:eastAsia="zh-CN"/>
        </w:rPr>
        <w:t>6</w:t>
      </w:r>
      <w:r>
        <w:rPr>
          <w:rFonts w:hint="eastAsia" w:ascii="仿宋" w:hAnsi="仿宋" w:eastAsia="仿宋" w:cs="仿宋"/>
          <w:b/>
          <w:bCs/>
          <w:color w:val="auto"/>
          <w:sz w:val="36"/>
          <w:szCs w:val="48"/>
        </w:rPr>
        <w:t>月</w:t>
      </w:r>
    </w:p>
    <w:p w14:paraId="59241849">
      <w:pPr>
        <w:pStyle w:val="2"/>
        <w:rPr>
          <w:rFonts w:hint="eastAsia" w:ascii="仿宋" w:hAnsi="仿宋" w:eastAsia="仿宋" w:cs="仿宋"/>
          <w:color w:val="auto"/>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8" w:right="986" w:bottom="1418" w:left="1440" w:header="851" w:footer="992" w:gutter="0"/>
          <w:pgNumType w:fmt="decimal" w:start="1"/>
          <w:cols w:space="720" w:num="1"/>
          <w:titlePg/>
          <w:docGrid w:linePitch="326" w:charSpace="0"/>
        </w:sectPr>
      </w:pPr>
    </w:p>
    <w:p w14:paraId="0816A525">
      <w:pPr>
        <w:pStyle w:val="2"/>
        <w:rPr>
          <w:rFonts w:hint="eastAsia" w:ascii="仿宋" w:hAnsi="仿宋" w:eastAsia="仿宋" w:cs="仿宋"/>
          <w:color w:val="auto"/>
          <w:sz w:val="44"/>
        </w:rPr>
      </w:pPr>
      <w:r>
        <w:rPr>
          <w:rFonts w:hint="eastAsia" w:ascii="仿宋" w:hAnsi="仿宋" w:eastAsia="仿宋" w:cs="仿宋"/>
          <w:color w:val="auto"/>
          <w:sz w:val="44"/>
        </w:rPr>
        <w:t>目  录</w:t>
      </w:r>
    </w:p>
    <w:p w14:paraId="163A9AC6">
      <w:pPr>
        <w:ind w:firstLine="420"/>
        <w:rPr>
          <w:rFonts w:hint="eastAsia" w:ascii="仿宋" w:hAnsi="仿宋" w:eastAsia="仿宋" w:cs="仿宋"/>
          <w:color w:val="auto"/>
        </w:rPr>
      </w:pPr>
    </w:p>
    <w:p w14:paraId="6582A06C">
      <w:pPr>
        <w:spacing w:line="600" w:lineRule="auto"/>
        <w:ind w:firstLine="602" w:firstLineChars="200"/>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第一部分  招标公告 </w:t>
      </w:r>
    </w:p>
    <w:p w14:paraId="7C07110C">
      <w:pPr>
        <w:spacing w:line="600" w:lineRule="auto"/>
        <w:ind w:firstLine="602" w:firstLineChars="200"/>
        <w:rPr>
          <w:rFonts w:hint="eastAsia" w:ascii="仿宋" w:hAnsi="仿宋" w:eastAsia="仿宋" w:cs="仿宋"/>
          <w:b/>
          <w:color w:val="auto"/>
          <w:sz w:val="30"/>
          <w:szCs w:val="30"/>
        </w:rPr>
      </w:pPr>
      <w:r>
        <w:rPr>
          <w:rFonts w:hint="eastAsia" w:ascii="仿宋" w:hAnsi="仿宋" w:eastAsia="仿宋" w:cs="仿宋"/>
          <w:b/>
          <w:color w:val="auto"/>
          <w:sz w:val="30"/>
          <w:szCs w:val="30"/>
        </w:rPr>
        <w:t>第二部分  投标人须知</w:t>
      </w:r>
    </w:p>
    <w:p w14:paraId="68BE0C18">
      <w:pPr>
        <w:spacing w:line="600" w:lineRule="auto"/>
        <w:ind w:firstLine="602" w:firstLineChars="200"/>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第三部分  招标内容及参数要求 </w:t>
      </w:r>
    </w:p>
    <w:p w14:paraId="7DFF15F5">
      <w:pPr>
        <w:spacing w:line="600" w:lineRule="auto"/>
        <w:ind w:firstLine="643" w:firstLineChars="200"/>
        <w:jc w:val="left"/>
        <w:rPr>
          <w:rFonts w:hint="eastAsia" w:ascii="仿宋" w:hAnsi="仿宋" w:eastAsia="仿宋" w:cs="仿宋"/>
          <w:b/>
          <w:color w:val="auto"/>
          <w:sz w:val="30"/>
          <w:szCs w:val="30"/>
        </w:rPr>
      </w:pPr>
      <w:r>
        <w:rPr>
          <w:rFonts w:hint="eastAsia" w:ascii="仿宋" w:hAnsi="仿宋" w:eastAsia="仿宋" w:cs="仿宋"/>
          <w:b/>
          <w:color w:val="auto"/>
          <w:sz w:val="32"/>
          <w:szCs w:val="32"/>
        </w:rPr>
        <w:t>第四部分 合同主要条款</w:t>
      </w:r>
    </w:p>
    <w:p w14:paraId="5DA43519">
      <w:pPr>
        <w:spacing w:line="600" w:lineRule="auto"/>
        <w:ind w:firstLine="602" w:firstLineChars="200"/>
        <w:jc w:val="lef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第五部分  投标文件格式    </w:t>
      </w:r>
    </w:p>
    <w:p w14:paraId="1FAAE84A">
      <w:pPr>
        <w:spacing w:line="480" w:lineRule="auto"/>
        <w:ind w:firstLine="602" w:firstLineChars="200"/>
        <w:rPr>
          <w:rFonts w:hint="eastAsia" w:ascii="仿宋" w:hAnsi="仿宋" w:eastAsia="仿宋" w:cs="仿宋"/>
          <w:b/>
          <w:color w:val="auto"/>
          <w:sz w:val="30"/>
          <w:szCs w:val="30"/>
        </w:rPr>
      </w:pPr>
    </w:p>
    <w:p w14:paraId="1DE16597">
      <w:pPr>
        <w:spacing w:line="480" w:lineRule="auto"/>
        <w:ind w:firstLine="602" w:firstLineChars="200"/>
        <w:rPr>
          <w:rFonts w:hint="eastAsia" w:ascii="仿宋" w:hAnsi="仿宋" w:eastAsia="仿宋" w:cs="仿宋"/>
          <w:b/>
          <w:color w:val="auto"/>
          <w:sz w:val="30"/>
          <w:szCs w:val="30"/>
        </w:rPr>
      </w:pPr>
    </w:p>
    <w:p w14:paraId="459A3224">
      <w:pPr>
        <w:spacing w:line="480" w:lineRule="auto"/>
        <w:ind w:firstLine="602" w:firstLineChars="200"/>
        <w:rPr>
          <w:rFonts w:hint="eastAsia" w:ascii="仿宋" w:hAnsi="仿宋" w:eastAsia="仿宋" w:cs="仿宋"/>
          <w:b/>
          <w:color w:val="auto"/>
          <w:sz w:val="30"/>
          <w:szCs w:val="30"/>
        </w:rPr>
      </w:pPr>
    </w:p>
    <w:p w14:paraId="490EF7C0">
      <w:pPr>
        <w:spacing w:line="480" w:lineRule="auto"/>
        <w:rPr>
          <w:rFonts w:hint="eastAsia" w:ascii="仿宋" w:hAnsi="仿宋" w:eastAsia="仿宋" w:cs="仿宋"/>
          <w:b/>
          <w:color w:val="auto"/>
          <w:sz w:val="32"/>
          <w:szCs w:val="32"/>
        </w:rPr>
      </w:pPr>
    </w:p>
    <w:p w14:paraId="35FD5FCA">
      <w:pPr>
        <w:rPr>
          <w:rFonts w:hint="eastAsia" w:ascii="仿宋" w:hAnsi="仿宋" w:eastAsia="仿宋" w:cs="仿宋"/>
          <w:color w:val="auto"/>
          <w:sz w:val="32"/>
          <w:szCs w:val="32"/>
        </w:rPr>
      </w:pPr>
    </w:p>
    <w:p w14:paraId="2569FAA9">
      <w:pPr>
        <w:rPr>
          <w:rFonts w:hint="eastAsia" w:ascii="仿宋" w:hAnsi="仿宋" w:eastAsia="仿宋" w:cs="仿宋"/>
          <w:color w:val="auto"/>
          <w:sz w:val="32"/>
          <w:szCs w:val="32"/>
        </w:rPr>
      </w:pPr>
    </w:p>
    <w:p w14:paraId="5F5D845C">
      <w:pPr>
        <w:rPr>
          <w:rFonts w:hint="eastAsia" w:ascii="仿宋" w:hAnsi="仿宋" w:eastAsia="仿宋" w:cs="仿宋"/>
          <w:color w:val="auto"/>
          <w:sz w:val="32"/>
          <w:szCs w:val="32"/>
        </w:rPr>
      </w:pPr>
    </w:p>
    <w:p w14:paraId="0DC1D175">
      <w:pPr>
        <w:spacing w:line="400" w:lineRule="exact"/>
        <w:jc w:val="left"/>
        <w:rPr>
          <w:rFonts w:hint="eastAsia" w:ascii="仿宋" w:hAnsi="仿宋" w:eastAsia="仿宋" w:cs="仿宋"/>
          <w:b/>
          <w:color w:val="auto"/>
          <w:sz w:val="32"/>
          <w:szCs w:val="32"/>
        </w:rPr>
      </w:pPr>
    </w:p>
    <w:p w14:paraId="0B5E3840">
      <w:pPr>
        <w:spacing w:line="400" w:lineRule="exact"/>
        <w:jc w:val="left"/>
        <w:rPr>
          <w:rFonts w:hint="eastAsia" w:ascii="仿宋" w:hAnsi="仿宋" w:eastAsia="仿宋" w:cs="仿宋"/>
          <w:b/>
          <w:color w:val="auto"/>
          <w:sz w:val="32"/>
          <w:szCs w:val="32"/>
        </w:rPr>
      </w:pPr>
    </w:p>
    <w:p w14:paraId="7231FAB6">
      <w:pPr>
        <w:spacing w:line="400" w:lineRule="exact"/>
        <w:jc w:val="left"/>
        <w:rPr>
          <w:rFonts w:hint="eastAsia" w:ascii="仿宋" w:hAnsi="仿宋" w:eastAsia="仿宋" w:cs="仿宋"/>
          <w:b/>
          <w:color w:val="auto"/>
          <w:sz w:val="32"/>
          <w:szCs w:val="32"/>
        </w:rPr>
      </w:pPr>
    </w:p>
    <w:p w14:paraId="6C2DFD55">
      <w:pPr>
        <w:spacing w:line="400" w:lineRule="exact"/>
        <w:jc w:val="left"/>
        <w:rPr>
          <w:rFonts w:hint="eastAsia" w:ascii="仿宋" w:hAnsi="仿宋" w:eastAsia="仿宋" w:cs="仿宋"/>
          <w:b/>
          <w:color w:val="auto"/>
          <w:sz w:val="32"/>
          <w:szCs w:val="32"/>
        </w:rPr>
      </w:pPr>
    </w:p>
    <w:p w14:paraId="5A58770A">
      <w:pPr>
        <w:spacing w:line="400" w:lineRule="exact"/>
        <w:jc w:val="left"/>
        <w:rPr>
          <w:rFonts w:hint="eastAsia" w:ascii="仿宋" w:hAnsi="仿宋" w:eastAsia="仿宋" w:cs="仿宋"/>
          <w:b/>
          <w:color w:val="auto"/>
          <w:sz w:val="32"/>
          <w:szCs w:val="32"/>
        </w:rPr>
      </w:pPr>
    </w:p>
    <w:p w14:paraId="67411D03">
      <w:pPr>
        <w:spacing w:line="400" w:lineRule="exact"/>
        <w:jc w:val="left"/>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                     </w:t>
      </w:r>
    </w:p>
    <w:p w14:paraId="77C5B010">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3766FED3">
      <w:pPr>
        <w:spacing w:line="400" w:lineRule="exac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第一部分  招标公告</w:t>
      </w:r>
    </w:p>
    <w:p w14:paraId="7066C6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color w:val="auto"/>
          <w:sz w:val="24"/>
          <w:szCs w:val="24"/>
        </w:rPr>
      </w:pPr>
      <w:r>
        <w:rPr>
          <w:rStyle w:val="19"/>
          <w:rFonts w:hint="eastAsia" w:ascii="仿宋" w:hAnsi="仿宋" w:eastAsia="仿宋" w:cs="仿宋"/>
          <w:b/>
          <w:bCs/>
          <w:i w:val="0"/>
          <w:iCs w:val="0"/>
          <w:caps w:val="0"/>
          <w:color w:val="auto"/>
          <w:spacing w:val="0"/>
          <w:sz w:val="24"/>
          <w:szCs w:val="24"/>
          <w:shd w:val="clear" w:fill="FFFFFF"/>
        </w:rPr>
        <w:t>项目概况</w:t>
      </w:r>
    </w:p>
    <w:p w14:paraId="044B482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新质战斗力提升项目（二期）招标项目的潜在投标人应在全国公共资源交易平台（陕西省·延安市）获取招标文件，并于2026年06月2</w:t>
      </w:r>
      <w:r>
        <w:rPr>
          <w:rFonts w:hint="eastAsia" w:ascii="仿宋" w:hAnsi="仿宋" w:eastAsia="仿宋" w:cs="仿宋"/>
          <w:i w:val="0"/>
          <w:iCs w:val="0"/>
          <w:caps w:val="0"/>
          <w:color w:val="auto"/>
          <w:spacing w:val="0"/>
          <w:sz w:val="24"/>
          <w:szCs w:val="24"/>
          <w:shd w:val="clear" w:fill="FFFFFF"/>
          <w:lang w:val="en-US" w:eastAsia="zh-CN"/>
        </w:rPr>
        <w:t>2</w:t>
      </w:r>
      <w:r>
        <w:rPr>
          <w:rFonts w:hint="eastAsia" w:ascii="仿宋" w:hAnsi="仿宋" w:eastAsia="仿宋" w:cs="仿宋"/>
          <w:i w:val="0"/>
          <w:iCs w:val="0"/>
          <w:caps w:val="0"/>
          <w:color w:val="auto"/>
          <w:spacing w:val="0"/>
          <w:sz w:val="24"/>
          <w:szCs w:val="24"/>
          <w:shd w:val="clear" w:fill="FFFFFF"/>
        </w:rPr>
        <w:t xml:space="preserve">日 </w:t>
      </w:r>
      <w:r>
        <w:rPr>
          <w:rFonts w:hint="eastAsia" w:ascii="仿宋" w:hAnsi="仿宋" w:eastAsia="仿宋" w:cs="仿宋"/>
          <w:i w:val="0"/>
          <w:iCs w:val="0"/>
          <w:caps w:val="0"/>
          <w:color w:val="auto"/>
          <w:spacing w:val="0"/>
          <w:sz w:val="24"/>
          <w:szCs w:val="24"/>
          <w:shd w:val="clear" w:fill="FFFFFF"/>
          <w:lang w:val="en-US" w:eastAsia="zh-CN"/>
        </w:rPr>
        <w:t>14</w:t>
      </w:r>
      <w:r>
        <w:rPr>
          <w:rFonts w:hint="eastAsia" w:ascii="仿宋" w:hAnsi="仿宋" w:eastAsia="仿宋" w:cs="仿宋"/>
          <w:i w:val="0"/>
          <w:iCs w:val="0"/>
          <w:caps w:val="0"/>
          <w:color w:val="auto"/>
          <w:spacing w:val="0"/>
          <w:sz w:val="24"/>
          <w:szCs w:val="24"/>
          <w:shd w:val="clear" w:fill="FFFFFF"/>
        </w:rPr>
        <w:t>时</w:t>
      </w:r>
      <w:r>
        <w:rPr>
          <w:rFonts w:hint="eastAsia" w:ascii="仿宋" w:hAnsi="仿宋" w:eastAsia="仿宋" w:cs="仿宋"/>
          <w:i w:val="0"/>
          <w:iCs w:val="0"/>
          <w:caps w:val="0"/>
          <w:color w:val="auto"/>
          <w:spacing w:val="0"/>
          <w:sz w:val="24"/>
          <w:szCs w:val="24"/>
          <w:shd w:val="clear" w:fill="FFFFFF"/>
          <w:lang w:val="en-US" w:eastAsia="zh-CN"/>
        </w:rPr>
        <w:t>3</w:t>
      </w:r>
      <w:r>
        <w:rPr>
          <w:rFonts w:hint="eastAsia" w:ascii="仿宋" w:hAnsi="仿宋" w:eastAsia="仿宋" w:cs="仿宋"/>
          <w:i w:val="0"/>
          <w:iCs w:val="0"/>
          <w:caps w:val="0"/>
          <w:color w:val="auto"/>
          <w:spacing w:val="0"/>
          <w:sz w:val="24"/>
          <w:szCs w:val="24"/>
          <w:shd w:val="clear" w:fill="FFFFFF"/>
        </w:rPr>
        <w:t>0分（北京时间）前递交投标文件。</w:t>
      </w:r>
    </w:p>
    <w:p w14:paraId="396D749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color w:val="auto"/>
          <w:sz w:val="24"/>
          <w:szCs w:val="24"/>
        </w:rPr>
      </w:pPr>
      <w:r>
        <w:rPr>
          <w:rStyle w:val="19"/>
          <w:rFonts w:hint="eastAsia" w:ascii="仿宋" w:hAnsi="仿宋" w:eastAsia="仿宋" w:cs="仿宋"/>
          <w:b/>
          <w:bCs/>
          <w:i w:val="0"/>
          <w:iCs w:val="0"/>
          <w:caps w:val="0"/>
          <w:color w:val="auto"/>
          <w:spacing w:val="0"/>
          <w:sz w:val="24"/>
          <w:szCs w:val="24"/>
          <w:shd w:val="clear" w:fill="FFFFFF"/>
        </w:rPr>
        <w:t>一、项目基本情况</w:t>
      </w:r>
    </w:p>
    <w:p w14:paraId="3881AD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项目编号：ZZZC-2026012</w:t>
      </w:r>
    </w:p>
    <w:p w14:paraId="3712FC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项目名称：新质战斗力提升项目（二期）</w:t>
      </w:r>
    </w:p>
    <w:p w14:paraId="0579854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采购方式：公开招标</w:t>
      </w:r>
    </w:p>
    <w:p w14:paraId="436BD4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预算金额：4,004,000.00元</w:t>
      </w:r>
    </w:p>
    <w:p w14:paraId="2D7D05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采购需求：</w:t>
      </w:r>
    </w:p>
    <w:p w14:paraId="4F9B92C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合同包1(延安市公安局新质战斗力提升项目（二期）):</w:t>
      </w:r>
    </w:p>
    <w:p w14:paraId="7D4E04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合同包预算金额：4,004,000.00元</w:t>
      </w:r>
    </w:p>
    <w:p w14:paraId="4293102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合同包最高限价：4,004,000.00元</w:t>
      </w:r>
    </w:p>
    <w:tbl>
      <w:tblPr>
        <w:tblStyle w:val="16"/>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2"/>
        <w:gridCol w:w="2356"/>
        <w:gridCol w:w="1376"/>
        <w:gridCol w:w="1343"/>
        <w:gridCol w:w="1851"/>
        <w:gridCol w:w="1907"/>
      </w:tblGrid>
      <w:tr w14:paraId="7C0D724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jc w:val="center"/>
        </w:trPr>
        <w:tc>
          <w:tcPr>
            <w:tcW w:w="4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BF5D69">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品目号</w:t>
            </w:r>
          </w:p>
        </w:tc>
        <w:tc>
          <w:tcPr>
            <w:tcW w:w="12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99EF63">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品目名称</w:t>
            </w:r>
          </w:p>
        </w:tc>
        <w:tc>
          <w:tcPr>
            <w:tcW w:w="7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2C20AE">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采购标的</w:t>
            </w:r>
          </w:p>
        </w:tc>
        <w:tc>
          <w:tcPr>
            <w:tcW w:w="69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0C4CCF">
            <w:pPr>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数量</w:t>
            </w:r>
          </w:p>
          <w:p w14:paraId="4BDD0D08">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（单位）</w:t>
            </w:r>
          </w:p>
        </w:tc>
        <w:tc>
          <w:tcPr>
            <w:tcW w:w="9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3C27EA">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技术规格、参数及要求</w:t>
            </w:r>
          </w:p>
        </w:tc>
        <w:tc>
          <w:tcPr>
            <w:tcW w:w="9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5FDCFF">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品目预算(元)</w:t>
            </w:r>
          </w:p>
        </w:tc>
      </w:tr>
      <w:tr w14:paraId="2CD844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4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353B9E">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1-1</w:t>
            </w:r>
          </w:p>
        </w:tc>
        <w:tc>
          <w:tcPr>
            <w:tcW w:w="121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A92CB4">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两轮摩托车</w:t>
            </w:r>
          </w:p>
        </w:tc>
        <w:tc>
          <w:tcPr>
            <w:tcW w:w="7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2D1BE5">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4004000</w:t>
            </w:r>
          </w:p>
        </w:tc>
        <w:tc>
          <w:tcPr>
            <w:tcW w:w="69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77FA18">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1(批)</w:t>
            </w:r>
          </w:p>
        </w:tc>
        <w:tc>
          <w:tcPr>
            <w:tcW w:w="9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16E140">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详见采购文件</w:t>
            </w:r>
          </w:p>
        </w:tc>
        <w:tc>
          <w:tcPr>
            <w:tcW w:w="9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84CC46">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4,004,000.00</w:t>
            </w:r>
          </w:p>
        </w:tc>
      </w:tr>
    </w:tbl>
    <w:p w14:paraId="089970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本合同包不接受联合体投标</w:t>
      </w:r>
    </w:p>
    <w:p w14:paraId="542497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合同履行期限：详见招标文件</w:t>
      </w:r>
    </w:p>
    <w:p w14:paraId="156231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color w:val="auto"/>
          <w:sz w:val="24"/>
          <w:szCs w:val="24"/>
        </w:rPr>
      </w:pPr>
      <w:r>
        <w:rPr>
          <w:rStyle w:val="19"/>
          <w:rFonts w:hint="eastAsia" w:ascii="仿宋" w:hAnsi="仿宋" w:eastAsia="仿宋" w:cs="仿宋"/>
          <w:b/>
          <w:bCs/>
          <w:i w:val="0"/>
          <w:iCs w:val="0"/>
          <w:caps w:val="0"/>
          <w:color w:val="auto"/>
          <w:spacing w:val="0"/>
          <w:sz w:val="24"/>
          <w:szCs w:val="24"/>
          <w:shd w:val="clear" w:fill="FFFFFF"/>
        </w:rPr>
        <w:t>二、申请人的资格要求：</w:t>
      </w:r>
    </w:p>
    <w:p w14:paraId="16B31A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1.满足《中华人民共和国政府采购法》第二十二条规定;</w:t>
      </w:r>
    </w:p>
    <w:p w14:paraId="08D9E6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2.落实政府采购政策需满足的资格要求：</w:t>
      </w:r>
    </w:p>
    <w:p w14:paraId="2A1808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合同包1(延安市公安局新质战斗力提升项目（二期）)落实政府采购政策需满足的资格要求如下:</w:t>
      </w:r>
    </w:p>
    <w:p w14:paraId="520F16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（1）政府采购促进中小企业发展管理办法的通知--财库[2020]46号；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（2）财政部司法部关于政府采购支持监狱企业发展有关问题的通知--财库[2014]68号；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（3）国务院办公厅关于建立政府强制采购节能产品制度的通知--国办发[2007]51号；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（4）关于促进残疾人就业政府采购政策的通知--财库[2017]141号。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（8）《国务院办公厅关于在政府采购中实施本国产品标准及相关政策的通知》（国办发〔2025〕34号）。</w:t>
      </w:r>
    </w:p>
    <w:p w14:paraId="0E8B62D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3.本项目的特定资格要求：</w:t>
      </w:r>
    </w:p>
    <w:p w14:paraId="3133BDC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合同包1(延安市公安局新质战斗力提升项目（二期）)特定资格要求如下:</w:t>
      </w:r>
    </w:p>
    <w:p w14:paraId="14D00B6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（3）财务状况报告：提供2025年度的财务审计报告(成立时间至提交投标文件截止时间不足一年的可提供成立后任意时段的资产负债表),或其基本存款账户开户银行出具的资信证明及基本存款账户开户信息；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（4）社会保障资金缴纳证明：提供2025年05月份至2026年05月份任意一个月份的社会保障资金缴存证明或社保机构开具的社会保险参保缴费情况证明；依法不需要缴纳社会保障资金的应提供相关文件证明；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（5）税收缴纳证明：提供已缴纳的2025年05月份至2026年05月份任意一个月份的缴税凭证；依法免税的投标人应提供相关文件证明；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6）信用记录：提供《投标人信用记录书面声明函》（按格式填写），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lang w:val="en-US" w:eastAsia="zh-CN"/>
        </w:rPr>
        <w:tab/>
      </w:r>
      <w:r>
        <w:rPr>
          <w:rFonts w:hint="eastAsia" w:ascii="仿宋" w:hAnsi="仿宋" w:eastAsia="仿宋" w:cs="仿宋"/>
          <w:i w:val="0"/>
          <w:iCs w:val="0"/>
          <w:caps w:val="0"/>
          <w:color w:val="auto"/>
          <w:spacing w:val="0"/>
          <w:sz w:val="24"/>
          <w:szCs w:val="24"/>
          <w:shd w:val="clear" w:fill="FFFFFF"/>
        </w:rPr>
        <w:t>（7）本项目不接受联合体投标，投标单位须提供非联合体投标声明函（按格式填写）。</w:t>
      </w:r>
    </w:p>
    <w:p w14:paraId="5A0F87B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color w:val="auto"/>
          <w:sz w:val="24"/>
          <w:szCs w:val="24"/>
        </w:rPr>
      </w:pPr>
      <w:r>
        <w:rPr>
          <w:rStyle w:val="19"/>
          <w:rFonts w:hint="eastAsia" w:ascii="仿宋" w:hAnsi="仿宋" w:eastAsia="仿宋" w:cs="仿宋"/>
          <w:b/>
          <w:bCs/>
          <w:i w:val="0"/>
          <w:iCs w:val="0"/>
          <w:caps w:val="0"/>
          <w:color w:val="auto"/>
          <w:spacing w:val="0"/>
          <w:sz w:val="24"/>
          <w:szCs w:val="24"/>
          <w:shd w:val="clear" w:fill="FFFFFF"/>
        </w:rPr>
        <w:t>三、获取招标文件</w:t>
      </w:r>
    </w:p>
    <w:p w14:paraId="5DBAFB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时间：2026年06月02日至2026年06月08日，每天上午08:00:00至12:00:00，下午14:00:00至18:00:00（北京时间）</w:t>
      </w:r>
    </w:p>
    <w:p w14:paraId="09D38DE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途径：全国公共资源交易平台（陕西省·延安市）</w:t>
      </w:r>
    </w:p>
    <w:p w14:paraId="6183FF7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方式：在线获取</w:t>
      </w:r>
    </w:p>
    <w:p w14:paraId="175E343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售价：0元</w:t>
      </w:r>
    </w:p>
    <w:p w14:paraId="39EA187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color w:val="auto"/>
          <w:sz w:val="24"/>
          <w:szCs w:val="24"/>
        </w:rPr>
      </w:pPr>
      <w:r>
        <w:rPr>
          <w:rStyle w:val="19"/>
          <w:rFonts w:hint="eastAsia" w:ascii="仿宋" w:hAnsi="仿宋" w:eastAsia="仿宋" w:cs="仿宋"/>
          <w:b/>
          <w:bCs/>
          <w:i w:val="0"/>
          <w:iCs w:val="0"/>
          <w:caps w:val="0"/>
          <w:color w:val="auto"/>
          <w:spacing w:val="0"/>
          <w:sz w:val="24"/>
          <w:szCs w:val="24"/>
          <w:shd w:val="clear" w:fill="FFFFFF"/>
        </w:rPr>
        <w:t>四、提交投标文件截止时间、开标时间和地点</w:t>
      </w:r>
    </w:p>
    <w:p w14:paraId="4B7E0E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时间：2026年06月2</w:t>
      </w:r>
      <w:r>
        <w:rPr>
          <w:rFonts w:hint="eastAsia" w:ascii="仿宋" w:hAnsi="仿宋" w:eastAsia="仿宋" w:cs="仿宋"/>
          <w:i w:val="0"/>
          <w:iCs w:val="0"/>
          <w:caps w:val="0"/>
          <w:color w:val="auto"/>
          <w:spacing w:val="0"/>
          <w:sz w:val="24"/>
          <w:szCs w:val="24"/>
          <w:shd w:val="clear" w:fill="FFFFFF"/>
          <w:lang w:val="en-US" w:eastAsia="zh-CN"/>
        </w:rPr>
        <w:t>2</w:t>
      </w:r>
      <w:r>
        <w:rPr>
          <w:rFonts w:hint="eastAsia" w:ascii="仿宋" w:hAnsi="仿宋" w:eastAsia="仿宋" w:cs="仿宋"/>
          <w:i w:val="0"/>
          <w:iCs w:val="0"/>
          <w:caps w:val="0"/>
          <w:color w:val="auto"/>
          <w:spacing w:val="0"/>
          <w:sz w:val="24"/>
          <w:szCs w:val="24"/>
          <w:shd w:val="clear" w:fill="FFFFFF"/>
        </w:rPr>
        <w:t xml:space="preserve">日 </w:t>
      </w:r>
      <w:r>
        <w:rPr>
          <w:rFonts w:hint="eastAsia" w:ascii="仿宋" w:hAnsi="仿宋" w:eastAsia="仿宋" w:cs="仿宋"/>
          <w:i w:val="0"/>
          <w:iCs w:val="0"/>
          <w:caps w:val="0"/>
          <w:color w:val="auto"/>
          <w:spacing w:val="0"/>
          <w:sz w:val="24"/>
          <w:szCs w:val="24"/>
          <w:shd w:val="clear" w:fill="FFFFFF"/>
          <w:lang w:val="en-US" w:eastAsia="zh-CN"/>
        </w:rPr>
        <w:t>14</w:t>
      </w:r>
      <w:r>
        <w:rPr>
          <w:rFonts w:hint="eastAsia" w:ascii="仿宋" w:hAnsi="仿宋" w:eastAsia="仿宋" w:cs="仿宋"/>
          <w:i w:val="0"/>
          <w:iCs w:val="0"/>
          <w:caps w:val="0"/>
          <w:color w:val="auto"/>
          <w:spacing w:val="0"/>
          <w:sz w:val="24"/>
          <w:szCs w:val="24"/>
          <w:shd w:val="clear" w:fill="FFFFFF"/>
        </w:rPr>
        <w:t>时</w:t>
      </w:r>
      <w:r>
        <w:rPr>
          <w:rFonts w:hint="eastAsia" w:ascii="仿宋" w:hAnsi="仿宋" w:eastAsia="仿宋" w:cs="仿宋"/>
          <w:i w:val="0"/>
          <w:iCs w:val="0"/>
          <w:caps w:val="0"/>
          <w:color w:val="auto"/>
          <w:spacing w:val="0"/>
          <w:sz w:val="24"/>
          <w:szCs w:val="24"/>
          <w:shd w:val="clear" w:fill="FFFFFF"/>
          <w:lang w:val="en-US" w:eastAsia="zh-CN"/>
        </w:rPr>
        <w:t>3</w:t>
      </w:r>
      <w:r>
        <w:rPr>
          <w:rFonts w:hint="eastAsia" w:ascii="仿宋" w:hAnsi="仿宋" w:eastAsia="仿宋" w:cs="仿宋"/>
          <w:i w:val="0"/>
          <w:iCs w:val="0"/>
          <w:caps w:val="0"/>
          <w:color w:val="auto"/>
          <w:spacing w:val="0"/>
          <w:sz w:val="24"/>
          <w:szCs w:val="24"/>
          <w:shd w:val="clear" w:fill="FFFFFF"/>
        </w:rPr>
        <w:t>0分00秒（北京时间）</w:t>
      </w:r>
    </w:p>
    <w:p w14:paraId="53FFED5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提交投标文件地点：延安市公共资源交易中心五厅</w:t>
      </w:r>
    </w:p>
    <w:p w14:paraId="66A90A4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开标地点：延安市公共资源交易中心五厅</w:t>
      </w:r>
    </w:p>
    <w:p w14:paraId="39450E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color w:val="auto"/>
          <w:sz w:val="24"/>
          <w:szCs w:val="24"/>
        </w:rPr>
      </w:pPr>
      <w:r>
        <w:rPr>
          <w:rStyle w:val="19"/>
          <w:rFonts w:hint="eastAsia" w:ascii="仿宋" w:hAnsi="仿宋" w:eastAsia="仿宋" w:cs="仿宋"/>
          <w:b/>
          <w:bCs/>
          <w:i w:val="0"/>
          <w:iCs w:val="0"/>
          <w:caps w:val="0"/>
          <w:color w:val="auto"/>
          <w:spacing w:val="0"/>
          <w:sz w:val="24"/>
          <w:szCs w:val="24"/>
          <w:shd w:val="clear" w:fill="FFFFFF"/>
        </w:rPr>
        <w:t>五、公告期限</w:t>
      </w:r>
    </w:p>
    <w:p w14:paraId="2B81343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自本公告发布之日起5个工作日。</w:t>
      </w:r>
    </w:p>
    <w:p w14:paraId="45E78BD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color w:val="auto"/>
          <w:sz w:val="24"/>
          <w:szCs w:val="24"/>
        </w:rPr>
      </w:pPr>
      <w:r>
        <w:rPr>
          <w:rStyle w:val="19"/>
          <w:rFonts w:hint="eastAsia" w:ascii="仿宋" w:hAnsi="仿宋" w:eastAsia="仿宋" w:cs="仿宋"/>
          <w:b/>
          <w:bCs/>
          <w:i w:val="0"/>
          <w:iCs w:val="0"/>
          <w:caps w:val="0"/>
          <w:color w:val="auto"/>
          <w:spacing w:val="0"/>
          <w:sz w:val="24"/>
          <w:szCs w:val="24"/>
          <w:shd w:val="clear" w:fill="FFFFFF"/>
        </w:rPr>
        <w:t>六、其他补充事宜</w:t>
      </w:r>
    </w:p>
    <w:p w14:paraId="36B01C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1.报名登记：投标人使用捆绑CA证书登录全国公共资源交易平台（陕西省·延安市），选择电子交易平台中的陕西政府采购交易系统进行登录，登录后选择“交易乙方”身份进入投标人界面进行报名。</w:t>
      </w:r>
    </w:p>
    <w:p w14:paraId="54AE27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2.下载文件：投标人登录全国公共资源交易平台（陕西省·延安市） ，选择“交易乙方”身份进入投标人界面下载采购文件。</w:t>
      </w:r>
    </w:p>
    <w:p w14:paraId="3B1E71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3.请投标人按照陕西省财政厅关于政府采购供应商注册登记有关事项的通知中的要求，通过陕西省政府采购网注册登记加入陕西省政府采购供应商库。</w:t>
      </w:r>
    </w:p>
    <w:p w14:paraId="2AE621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4.本项目不专门面向中小企业。</w:t>
      </w:r>
    </w:p>
    <w:p w14:paraId="65420B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5.本项目名称：延安市公安局新质战斗力提升项目（二期）</w:t>
      </w:r>
    </w:p>
    <w:p w14:paraId="6E6F08A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color w:val="auto"/>
          <w:sz w:val="24"/>
          <w:szCs w:val="24"/>
        </w:rPr>
      </w:pPr>
      <w:r>
        <w:rPr>
          <w:rStyle w:val="19"/>
          <w:rFonts w:hint="eastAsia" w:ascii="仿宋" w:hAnsi="仿宋" w:eastAsia="仿宋" w:cs="仿宋"/>
          <w:b/>
          <w:bCs/>
          <w:i w:val="0"/>
          <w:iCs w:val="0"/>
          <w:caps w:val="0"/>
          <w:color w:val="auto"/>
          <w:spacing w:val="0"/>
          <w:sz w:val="24"/>
          <w:szCs w:val="24"/>
          <w:shd w:val="clear" w:fill="FFFFFF"/>
        </w:rPr>
        <w:t>七、对本次招标提出询问，请按以下方式联系。</w:t>
      </w:r>
    </w:p>
    <w:p w14:paraId="72BBF3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1.采购人信息</w:t>
      </w:r>
    </w:p>
    <w:p w14:paraId="7485BE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名称：延安市公安局</w:t>
      </w:r>
    </w:p>
    <w:p w14:paraId="1AC4137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地址：陕西省延安市新区人民路</w:t>
      </w:r>
    </w:p>
    <w:p w14:paraId="60A38B8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联系方式：13809115635</w:t>
      </w:r>
    </w:p>
    <w:p w14:paraId="3C1883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2.采购代理机构信息</w:t>
      </w:r>
    </w:p>
    <w:p w14:paraId="3AE90A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名称：陕西中振项目咨询有限公司</w:t>
      </w:r>
    </w:p>
    <w:p w14:paraId="5093FB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地址：延安市宝塔区新区大学生创新创业小镇 G 区 G-3F</w:t>
      </w:r>
    </w:p>
    <w:p w14:paraId="2631E55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联系方式：13571130125</w:t>
      </w:r>
    </w:p>
    <w:p w14:paraId="3FF9B1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3.项目联系方式</w:t>
      </w:r>
    </w:p>
    <w:p w14:paraId="36AD391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项目联系人：陈工</w:t>
      </w:r>
    </w:p>
    <w:p w14:paraId="0379E81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电话：13571130125</w:t>
      </w:r>
    </w:p>
    <w:p w14:paraId="0111ACA9">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仿宋" w:hAnsi="仿宋" w:eastAsia="仿宋" w:cs="仿宋"/>
          <w:color w:val="auto"/>
          <w:sz w:val="24"/>
          <w:szCs w:val="24"/>
        </w:rPr>
      </w:pPr>
    </w:p>
    <w:p w14:paraId="5E6E725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仿宋" w:hAnsi="仿宋" w:eastAsia="仿宋" w:cs="仿宋"/>
          <w:color w:val="auto"/>
          <w:szCs w:val="24"/>
        </w:rPr>
      </w:pPr>
    </w:p>
    <w:p w14:paraId="43800A93">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1FC3E3BB">
      <w:pPr>
        <w:spacing w:line="480" w:lineRule="auto"/>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第二部分 投标人须知</w:t>
      </w:r>
    </w:p>
    <w:p w14:paraId="3C552687">
      <w:pPr>
        <w:spacing w:line="480" w:lineRule="auto"/>
        <w:jc w:val="center"/>
        <w:rPr>
          <w:rFonts w:hint="eastAsia" w:ascii="仿宋" w:hAnsi="仿宋" w:eastAsia="仿宋" w:cs="仿宋"/>
          <w:b/>
          <w:color w:val="auto"/>
          <w:sz w:val="32"/>
          <w:szCs w:val="32"/>
        </w:rPr>
      </w:pPr>
      <w:r>
        <w:rPr>
          <w:rFonts w:hint="eastAsia" w:ascii="仿宋" w:hAnsi="仿宋" w:eastAsia="仿宋" w:cs="仿宋"/>
          <w:b/>
          <w:color w:val="auto"/>
          <w:sz w:val="30"/>
          <w:szCs w:val="30"/>
        </w:rPr>
        <w:t>一、名词解释</w:t>
      </w:r>
    </w:p>
    <w:p w14:paraId="7C4B13D0">
      <w:pPr>
        <w:numPr>
          <w:ilvl w:val="0"/>
          <w:numId w:val="1"/>
        </w:numPr>
        <w:tabs>
          <w:tab w:val="left" w:pos="600"/>
          <w:tab w:val="left" w:pos="1140"/>
        </w:tabs>
        <w:spacing w:line="440" w:lineRule="exact"/>
        <w:ind w:left="239" w:leftChars="114" w:firstLine="0"/>
        <w:rPr>
          <w:rFonts w:hint="eastAsia" w:ascii="仿宋" w:hAnsi="仿宋" w:eastAsia="仿宋" w:cs="仿宋"/>
          <w:bCs/>
          <w:color w:val="auto"/>
          <w:sz w:val="24"/>
        </w:rPr>
      </w:pPr>
      <w:r>
        <w:rPr>
          <w:rFonts w:hint="eastAsia" w:ascii="仿宋" w:hAnsi="仿宋" w:eastAsia="仿宋" w:cs="仿宋"/>
          <w:b/>
          <w:bCs/>
          <w:color w:val="auto"/>
          <w:sz w:val="24"/>
        </w:rPr>
        <w:t>采购人：</w:t>
      </w:r>
      <w:r>
        <w:rPr>
          <w:rFonts w:hint="eastAsia" w:ascii="仿宋" w:hAnsi="仿宋" w:eastAsia="仿宋" w:cs="仿宋"/>
          <w:color w:val="auto"/>
          <w:sz w:val="24"/>
        </w:rPr>
        <w:t>延安市公安局</w:t>
      </w:r>
    </w:p>
    <w:p w14:paraId="67827DED">
      <w:pPr>
        <w:numPr>
          <w:ilvl w:val="0"/>
          <w:numId w:val="1"/>
        </w:numPr>
        <w:tabs>
          <w:tab w:val="left" w:pos="600"/>
          <w:tab w:val="left" w:pos="1140"/>
        </w:tabs>
        <w:spacing w:line="440" w:lineRule="exact"/>
        <w:ind w:left="239" w:leftChars="114" w:firstLine="0"/>
        <w:rPr>
          <w:rFonts w:hint="eastAsia" w:ascii="仿宋" w:hAnsi="仿宋" w:eastAsia="仿宋" w:cs="仿宋"/>
          <w:bCs/>
          <w:color w:val="auto"/>
          <w:sz w:val="24"/>
        </w:rPr>
      </w:pPr>
      <w:r>
        <w:rPr>
          <w:rFonts w:hint="eastAsia" w:ascii="仿宋" w:hAnsi="仿宋" w:eastAsia="仿宋" w:cs="仿宋"/>
          <w:b/>
          <w:bCs/>
          <w:color w:val="auto"/>
          <w:sz w:val="24"/>
        </w:rPr>
        <w:t>采购代理机构</w:t>
      </w:r>
      <w:r>
        <w:rPr>
          <w:rFonts w:hint="eastAsia" w:ascii="仿宋" w:hAnsi="仿宋" w:eastAsia="仿宋" w:cs="仿宋"/>
          <w:bCs/>
          <w:color w:val="auto"/>
          <w:sz w:val="24"/>
        </w:rPr>
        <w:t>：</w:t>
      </w:r>
      <w:r>
        <w:rPr>
          <w:rFonts w:hint="eastAsia" w:ascii="仿宋" w:hAnsi="仿宋" w:eastAsia="仿宋" w:cs="仿宋"/>
          <w:bCs/>
          <w:color w:val="auto"/>
          <w:sz w:val="24"/>
          <w:lang w:eastAsia="zh-CN"/>
        </w:rPr>
        <w:t>陕西中振项目咨询有限公司</w:t>
      </w:r>
      <w:r>
        <w:rPr>
          <w:rFonts w:hint="eastAsia" w:ascii="仿宋" w:hAnsi="仿宋" w:eastAsia="仿宋" w:cs="仿宋"/>
          <w:bCs/>
          <w:color w:val="auto"/>
          <w:sz w:val="24"/>
        </w:rPr>
        <w:t xml:space="preserve">  </w:t>
      </w:r>
    </w:p>
    <w:p w14:paraId="5995DD13">
      <w:pPr>
        <w:numPr>
          <w:ilvl w:val="0"/>
          <w:numId w:val="1"/>
        </w:numPr>
        <w:tabs>
          <w:tab w:val="left" w:pos="600"/>
          <w:tab w:val="left" w:pos="1140"/>
        </w:tabs>
        <w:spacing w:line="440" w:lineRule="exact"/>
        <w:ind w:left="239" w:leftChars="114" w:firstLine="0"/>
        <w:rPr>
          <w:rFonts w:hint="eastAsia" w:ascii="仿宋" w:hAnsi="仿宋" w:eastAsia="仿宋" w:cs="仿宋"/>
          <w:bCs/>
          <w:color w:val="auto"/>
          <w:sz w:val="24"/>
        </w:rPr>
      </w:pPr>
      <w:r>
        <w:rPr>
          <w:rFonts w:hint="eastAsia" w:ascii="仿宋" w:hAnsi="仿宋" w:eastAsia="仿宋" w:cs="仿宋"/>
          <w:b/>
          <w:bCs/>
          <w:color w:val="auto"/>
          <w:sz w:val="24"/>
        </w:rPr>
        <w:t>投标人</w:t>
      </w:r>
      <w:r>
        <w:rPr>
          <w:rFonts w:hint="eastAsia" w:ascii="仿宋" w:hAnsi="仿宋" w:eastAsia="仿宋" w:cs="仿宋"/>
          <w:bCs/>
          <w:color w:val="auto"/>
          <w:sz w:val="24"/>
        </w:rPr>
        <w:t>：满足本次招标要求、具有相应资质和完成项目能力的投标供应商</w:t>
      </w:r>
    </w:p>
    <w:p w14:paraId="2CAB0C2B">
      <w:pPr>
        <w:numPr>
          <w:ilvl w:val="0"/>
          <w:numId w:val="1"/>
        </w:numPr>
        <w:tabs>
          <w:tab w:val="left" w:pos="600"/>
          <w:tab w:val="left" w:pos="1140"/>
        </w:tabs>
        <w:spacing w:line="440" w:lineRule="exact"/>
        <w:ind w:left="239" w:leftChars="114" w:firstLine="0"/>
        <w:rPr>
          <w:rFonts w:hint="eastAsia" w:ascii="仿宋" w:hAnsi="仿宋" w:eastAsia="仿宋" w:cs="仿宋"/>
          <w:bCs/>
          <w:color w:val="auto"/>
          <w:sz w:val="24"/>
        </w:rPr>
      </w:pPr>
      <w:r>
        <w:rPr>
          <w:rFonts w:hint="eastAsia" w:ascii="仿宋" w:hAnsi="仿宋" w:eastAsia="仿宋" w:cs="仿宋"/>
          <w:b/>
          <w:bCs/>
          <w:color w:val="auto"/>
          <w:sz w:val="24"/>
        </w:rPr>
        <w:t>标书</w:t>
      </w:r>
      <w:r>
        <w:rPr>
          <w:rFonts w:hint="eastAsia" w:ascii="仿宋" w:hAnsi="仿宋" w:eastAsia="仿宋" w:cs="仿宋"/>
          <w:bCs/>
          <w:color w:val="auto"/>
          <w:sz w:val="24"/>
        </w:rPr>
        <w:t>：招标文件与投标文件的统称</w:t>
      </w:r>
    </w:p>
    <w:p w14:paraId="43F194F3">
      <w:pPr>
        <w:numPr>
          <w:ilvl w:val="0"/>
          <w:numId w:val="1"/>
        </w:numPr>
        <w:tabs>
          <w:tab w:val="left" w:pos="600"/>
          <w:tab w:val="left" w:pos="1140"/>
        </w:tabs>
        <w:spacing w:line="440" w:lineRule="exact"/>
        <w:ind w:left="239" w:leftChars="114" w:firstLine="0"/>
        <w:rPr>
          <w:rFonts w:hint="eastAsia" w:ascii="仿宋" w:hAnsi="仿宋" w:eastAsia="仿宋" w:cs="仿宋"/>
          <w:bCs/>
          <w:color w:val="auto"/>
          <w:sz w:val="24"/>
        </w:rPr>
      </w:pPr>
      <w:r>
        <w:rPr>
          <w:rFonts w:hint="eastAsia" w:ascii="仿宋" w:hAnsi="仿宋" w:eastAsia="仿宋" w:cs="仿宋"/>
          <w:b/>
          <w:bCs/>
          <w:color w:val="auto"/>
          <w:sz w:val="24"/>
        </w:rPr>
        <w:t>中标人</w:t>
      </w:r>
      <w:r>
        <w:rPr>
          <w:rFonts w:hint="eastAsia" w:ascii="仿宋" w:hAnsi="仿宋" w:eastAsia="仿宋" w:cs="仿宋"/>
          <w:bCs/>
          <w:color w:val="auto"/>
          <w:sz w:val="24"/>
        </w:rPr>
        <w:t>：评标委员会推荐的投标人</w:t>
      </w:r>
    </w:p>
    <w:p w14:paraId="6B2F50F7">
      <w:pPr>
        <w:numPr>
          <w:ilvl w:val="0"/>
          <w:numId w:val="1"/>
        </w:numPr>
        <w:tabs>
          <w:tab w:val="left" w:pos="600"/>
          <w:tab w:val="left" w:pos="1140"/>
        </w:tabs>
        <w:spacing w:line="440" w:lineRule="exact"/>
        <w:ind w:left="239" w:leftChars="114" w:firstLine="0"/>
        <w:rPr>
          <w:rFonts w:hint="eastAsia" w:ascii="仿宋" w:hAnsi="仿宋" w:eastAsia="仿宋" w:cs="仿宋"/>
          <w:bCs/>
          <w:color w:val="auto"/>
          <w:sz w:val="24"/>
        </w:rPr>
      </w:pPr>
      <w:r>
        <w:rPr>
          <w:rFonts w:hint="eastAsia" w:ascii="仿宋" w:hAnsi="仿宋" w:eastAsia="仿宋" w:cs="仿宋"/>
          <w:bCs/>
          <w:color w:val="auto"/>
          <w:sz w:val="24"/>
        </w:rPr>
        <w:t>标有“</w:t>
      </w:r>
      <w:r>
        <w:rPr>
          <w:rFonts w:hint="eastAsia" w:ascii="仿宋" w:hAnsi="仿宋" w:eastAsia="仿宋" w:cs="仿宋"/>
          <w:color w:val="auto"/>
          <w:szCs w:val="21"/>
        </w:rPr>
        <w:t>▲</w:t>
      </w:r>
      <w:r>
        <w:rPr>
          <w:rFonts w:hint="eastAsia" w:ascii="仿宋" w:hAnsi="仿宋" w:eastAsia="仿宋" w:cs="仿宋"/>
          <w:bCs/>
          <w:color w:val="auto"/>
          <w:sz w:val="24"/>
        </w:rPr>
        <w:t>”记号的条款系指重要性要求条款</w:t>
      </w:r>
    </w:p>
    <w:p w14:paraId="158A575F">
      <w:pPr>
        <w:pStyle w:val="21"/>
        <w:rPr>
          <w:rFonts w:hint="eastAsia" w:ascii="仿宋" w:hAnsi="仿宋" w:eastAsia="仿宋" w:cs="仿宋"/>
          <w:color w:val="auto"/>
        </w:rPr>
      </w:pPr>
    </w:p>
    <w:p w14:paraId="06033113">
      <w:pPr>
        <w:spacing w:line="48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二、投标人</w:t>
      </w:r>
    </w:p>
    <w:p w14:paraId="40657C14">
      <w:pPr>
        <w:spacing w:line="440" w:lineRule="exact"/>
        <w:ind w:left="-122" w:leftChars="-58" w:firstLine="482" w:firstLineChars="200"/>
        <w:rPr>
          <w:rFonts w:hint="eastAsia" w:ascii="仿宋" w:hAnsi="仿宋" w:eastAsia="仿宋" w:cs="仿宋"/>
          <w:b/>
          <w:color w:val="auto"/>
          <w:sz w:val="24"/>
        </w:rPr>
      </w:pPr>
      <w:r>
        <w:rPr>
          <w:rFonts w:hint="eastAsia" w:ascii="仿宋" w:hAnsi="仿宋" w:eastAsia="仿宋" w:cs="仿宋"/>
          <w:b/>
          <w:color w:val="auto"/>
          <w:sz w:val="24"/>
        </w:rPr>
        <w:t>1.供应商参加政府采购应当具备下列条件：</w:t>
      </w:r>
    </w:p>
    <w:p w14:paraId="46656D71">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1</w:t>
      </w:r>
      <w:r>
        <w:rPr>
          <w:rFonts w:hint="eastAsia" w:ascii="仿宋" w:hAnsi="仿宋" w:eastAsia="仿宋" w:cs="仿宋"/>
          <w:color w:val="auto"/>
          <w:sz w:val="24"/>
        </w:rPr>
        <w:t>）具有独立承担民事责任的能力；</w:t>
      </w:r>
    </w:p>
    <w:p w14:paraId="5B26E8E7">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2</w:t>
      </w:r>
      <w:r>
        <w:rPr>
          <w:rFonts w:hint="eastAsia" w:ascii="仿宋" w:hAnsi="仿宋" w:eastAsia="仿宋" w:cs="仿宋"/>
          <w:color w:val="auto"/>
          <w:sz w:val="24"/>
        </w:rPr>
        <w:t>）具有良好的商业信誉和健全的财务会计制度；</w:t>
      </w:r>
    </w:p>
    <w:p w14:paraId="02E17B80">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3</w:t>
      </w:r>
      <w:r>
        <w:rPr>
          <w:rFonts w:hint="eastAsia" w:ascii="仿宋" w:hAnsi="仿宋" w:eastAsia="仿宋" w:cs="仿宋"/>
          <w:color w:val="auto"/>
          <w:sz w:val="24"/>
        </w:rPr>
        <w:t>）具有履行合同所必需的设备和专业技术能力；</w:t>
      </w:r>
    </w:p>
    <w:p w14:paraId="73463CBE">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4</w:t>
      </w:r>
      <w:r>
        <w:rPr>
          <w:rFonts w:hint="eastAsia" w:ascii="仿宋" w:hAnsi="仿宋" w:eastAsia="仿宋" w:cs="仿宋"/>
          <w:color w:val="auto"/>
          <w:sz w:val="24"/>
        </w:rPr>
        <w:t>）有依法缴纳税收和社会保障资金的良好记录；</w:t>
      </w:r>
    </w:p>
    <w:p w14:paraId="72BE59B2">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5</w:t>
      </w:r>
      <w:r>
        <w:rPr>
          <w:rFonts w:hint="eastAsia" w:ascii="仿宋" w:hAnsi="仿宋" w:eastAsia="仿宋" w:cs="仿宋"/>
          <w:color w:val="auto"/>
          <w:sz w:val="24"/>
        </w:rPr>
        <w:t>）参加政府采购活动前三年内，在经营活动中没有重大违法记录；</w:t>
      </w:r>
    </w:p>
    <w:p w14:paraId="63FB4713">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6</w:t>
      </w:r>
      <w:r>
        <w:rPr>
          <w:rFonts w:hint="eastAsia" w:ascii="仿宋" w:hAnsi="仿宋" w:eastAsia="仿宋" w:cs="仿宋"/>
          <w:color w:val="auto"/>
          <w:sz w:val="24"/>
        </w:rPr>
        <w:t>）法律、行政法规规定的其他条件。</w:t>
      </w:r>
    </w:p>
    <w:p w14:paraId="37E0645B">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（7）完全同意并愿意自觉遵守本招标文件中的所有规定和要求；</w:t>
      </w:r>
    </w:p>
    <w:p w14:paraId="6FF3A63B">
      <w:pPr>
        <w:spacing w:line="312" w:lineRule="auto"/>
        <w:ind w:firstLine="360" w:firstLineChars="150"/>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8</w:t>
      </w:r>
      <w:r>
        <w:rPr>
          <w:rFonts w:hint="eastAsia" w:ascii="仿宋" w:hAnsi="仿宋" w:eastAsia="仿宋" w:cs="仿宋"/>
          <w:color w:val="auto"/>
          <w:sz w:val="24"/>
        </w:rPr>
        <w:t>）单位负责人为同一人或者存在直接控股、管理关系的不同供应商，不得参加同一合同项下的政府采购活动。</w:t>
      </w:r>
    </w:p>
    <w:p w14:paraId="25738638">
      <w:pPr>
        <w:spacing w:line="312" w:lineRule="auto"/>
        <w:ind w:firstLine="360" w:firstLineChars="150"/>
        <w:rPr>
          <w:rFonts w:hint="eastAsia" w:ascii="仿宋" w:hAnsi="仿宋" w:eastAsia="仿宋" w:cs="仿宋"/>
          <w:color w:val="auto"/>
          <w:sz w:val="24"/>
        </w:rPr>
      </w:pPr>
      <w:r>
        <w:rPr>
          <w:rFonts w:hint="eastAsia" w:ascii="仿宋" w:hAnsi="仿宋" w:eastAsia="仿宋" w:cs="仿宋"/>
          <w:color w:val="auto"/>
          <w:sz w:val="24"/>
        </w:rPr>
        <w:t>除单一来源采购项目外，为采购项目提供整体设计、规范编制或者项目管理、监理、检测等服务的供应商，不得再参加该采购项目的</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活动。</w:t>
      </w:r>
    </w:p>
    <w:p w14:paraId="41A0C544">
      <w:pPr>
        <w:spacing w:line="440" w:lineRule="exact"/>
        <w:ind w:left="-122" w:leftChars="-58" w:firstLine="482" w:firstLineChars="200"/>
        <w:rPr>
          <w:rFonts w:hint="eastAsia" w:ascii="仿宋" w:hAnsi="仿宋" w:eastAsia="仿宋" w:cs="仿宋"/>
          <w:b/>
          <w:color w:val="auto"/>
          <w:sz w:val="24"/>
        </w:rPr>
      </w:pPr>
      <w:r>
        <w:rPr>
          <w:rFonts w:hint="eastAsia" w:ascii="仿宋" w:hAnsi="仿宋" w:eastAsia="仿宋" w:cs="仿宋"/>
          <w:b/>
          <w:color w:val="auto"/>
          <w:sz w:val="24"/>
        </w:rPr>
        <w:t>2.投标委托</w:t>
      </w:r>
    </w:p>
    <w:p w14:paraId="2D4980C3">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如投标人代表不是法定代表人，须持有《法定代表人授权书》（原件）。</w:t>
      </w:r>
    </w:p>
    <w:p w14:paraId="06DDE385">
      <w:pPr>
        <w:spacing w:line="440" w:lineRule="exact"/>
        <w:ind w:left="-122" w:leftChars="-58" w:firstLine="482" w:firstLineChars="200"/>
        <w:rPr>
          <w:rFonts w:hint="eastAsia" w:ascii="仿宋" w:hAnsi="仿宋" w:eastAsia="仿宋" w:cs="仿宋"/>
          <w:b/>
          <w:color w:val="auto"/>
          <w:sz w:val="24"/>
        </w:rPr>
      </w:pPr>
      <w:r>
        <w:rPr>
          <w:rFonts w:hint="eastAsia" w:ascii="仿宋" w:hAnsi="仿宋" w:eastAsia="仿宋" w:cs="仿宋"/>
          <w:b/>
          <w:color w:val="auto"/>
          <w:sz w:val="24"/>
        </w:rPr>
        <w:t>3.投标费用</w:t>
      </w:r>
    </w:p>
    <w:p w14:paraId="156170C8">
      <w:pPr>
        <w:spacing w:line="440" w:lineRule="exact"/>
        <w:ind w:left="-122" w:leftChars="-58" w:firstLine="480" w:firstLineChars="200"/>
        <w:rPr>
          <w:rFonts w:hint="eastAsia" w:ascii="仿宋" w:hAnsi="仿宋" w:eastAsia="仿宋" w:cs="仿宋"/>
          <w:color w:val="auto"/>
          <w:sz w:val="24"/>
        </w:rPr>
      </w:pPr>
      <w:r>
        <w:rPr>
          <w:rFonts w:hint="eastAsia" w:ascii="仿宋" w:hAnsi="仿宋" w:eastAsia="仿宋" w:cs="仿宋"/>
          <w:color w:val="auto"/>
          <w:sz w:val="24"/>
        </w:rPr>
        <w:t>投标人自行承担参加投标相关的全部费用，无论投标的结果如何。</w:t>
      </w:r>
    </w:p>
    <w:p w14:paraId="0D662F32">
      <w:pPr>
        <w:tabs>
          <w:tab w:val="center" w:pos="4725"/>
          <w:tab w:val="left" w:pos="6799"/>
        </w:tabs>
        <w:spacing w:line="480" w:lineRule="auto"/>
        <w:ind w:firstLine="281" w:firstLineChars="100"/>
        <w:jc w:val="center"/>
        <w:rPr>
          <w:rFonts w:hint="eastAsia" w:ascii="仿宋" w:hAnsi="仿宋" w:eastAsia="仿宋" w:cs="仿宋"/>
          <w:b/>
          <w:color w:val="auto"/>
          <w:sz w:val="30"/>
          <w:szCs w:val="30"/>
        </w:rPr>
      </w:pPr>
      <w:r>
        <w:rPr>
          <w:rFonts w:hint="eastAsia" w:ascii="仿宋" w:hAnsi="仿宋" w:eastAsia="仿宋" w:cs="仿宋"/>
          <w:b/>
          <w:color w:val="auto"/>
          <w:sz w:val="28"/>
          <w:szCs w:val="28"/>
        </w:rPr>
        <w:t>三、招标文件</w:t>
      </w:r>
    </w:p>
    <w:p w14:paraId="67F5D195">
      <w:pPr>
        <w:spacing w:line="440" w:lineRule="exact"/>
        <w:ind w:left="-122" w:leftChars="-58" w:firstLine="482" w:firstLineChars="200"/>
        <w:rPr>
          <w:rFonts w:hint="eastAsia" w:ascii="仿宋" w:hAnsi="仿宋" w:eastAsia="仿宋" w:cs="仿宋"/>
          <w:b/>
          <w:color w:val="auto"/>
          <w:sz w:val="24"/>
        </w:rPr>
      </w:pPr>
      <w:r>
        <w:rPr>
          <w:rFonts w:hint="eastAsia" w:ascii="仿宋" w:hAnsi="仿宋" w:eastAsia="仿宋" w:cs="仿宋"/>
          <w:b/>
          <w:color w:val="auto"/>
          <w:sz w:val="24"/>
        </w:rPr>
        <w:t>1.招标文件</w:t>
      </w:r>
    </w:p>
    <w:p w14:paraId="2A5F6A29">
      <w:pPr>
        <w:spacing w:line="360" w:lineRule="auto"/>
        <w:ind w:firstLine="360" w:firstLineChars="150"/>
        <w:rPr>
          <w:rFonts w:hint="eastAsia" w:ascii="仿宋" w:hAnsi="仿宋" w:eastAsia="仿宋" w:cs="仿宋"/>
          <w:color w:val="auto"/>
          <w:sz w:val="24"/>
        </w:rPr>
      </w:pPr>
      <w:r>
        <w:rPr>
          <w:rFonts w:hint="eastAsia" w:ascii="仿宋" w:hAnsi="仿宋" w:eastAsia="仿宋" w:cs="仿宋"/>
          <w:color w:val="auto"/>
          <w:sz w:val="24"/>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697580C8">
      <w:pPr>
        <w:pStyle w:val="13"/>
        <w:spacing w:before="0" w:beforeAutospacing="0" w:after="0" w:afterAutospacing="0" w:line="360" w:lineRule="auto"/>
        <w:ind w:firstLine="360" w:firstLineChars="150"/>
        <w:rPr>
          <w:rFonts w:hint="eastAsia" w:ascii="仿宋" w:hAnsi="仿宋" w:eastAsia="仿宋" w:cs="仿宋"/>
          <w:color w:val="auto"/>
          <w:kern w:val="2"/>
        </w:rPr>
      </w:pPr>
      <w:r>
        <w:rPr>
          <w:rFonts w:hint="eastAsia" w:ascii="仿宋" w:hAnsi="仿宋" w:eastAsia="仿宋" w:cs="仿宋"/>
          <w:color w:val="auto"/>
          <w:kern w:val="2"/>
        </w:rPr>
        <w:t>（2）适用范围</w:t>
      </w:r>
    </w:p>
    <w:p w14:paraId="5DEF2664">
      <w:pPr>
        <w:pStyle w:val="13"/>
        <w:spacing w:before="0" w:beforeAutospacing="0" w:after="0" w:afterAutospacing="0" w:line="360" w:lineRule="auto"/>
        <w:ind w:firstLine="360" w:firstLineChars="150"/>
        <w:rPr>
          <w:rFonts w:hint="eastAsia" w:ascii="仿宋" w:hAnsi="仿宋" w:eastAsia="仿宋" w:cs="仿宋"/>
          <w:color w:val="auto"/>
          <w:kern w:val="2"/>
        </w:rPr>
      </w:pPr>
      <w:r>
        <w:rPr>
          <w:rFonts w:hint="eastAsia" w:ascii="仿宋" w:hAnsi="仿宋" w:eastAsia="仿宋" w:cs="仿宋"/>
          <w:color w:val="auto"/>
          <w:kern w:val="2"/>
        </w:rPr>
        <w:t xml:space="preserve">  本次招标依据采购人的采购计划，仅适用于本招标文件中所叙述的项目。</w:t>
      </w:r>
    </w:p>
    <w:p w14:paraId="04971959">
      <w:pPr>
        <w:spacing w:line="360" w:lineRule="auto"/>
        <w:ind w:firstLine="360" w:firstLineChars="150"/>
        <w:rPr>
          <w:rFonts w:hint="eastAsia" w:ascii="仿宋" w:hAnsi="仿宋" w:eastAsia="仿宋" w:cs="仿宋"/>
          <w:color w:val="auto"/>
        </w:rPr>
      </w:pPr>
      <w:r>
        <w:rPr>
          <w:rFonts w:hint="eastAsia" w:ascii="仿宋" w:hAnsi="仿宋" w:eastAsia="仿宋" w:cs="仿宋"/>
          <w:color w:val="auto"/>
          <w:sz w:val="24"/>
        </w:rPr>
        <w:t>（3）招标文件的下载：招标公告发布后，投标人应从</w:t>
      </w:r>
      <w:r>
        <w:rPr>
          <w:rFonts w:hint="eastAsia" w:ascii="仿宋" w:hAnsi="仿宋" w:eastAsia="仿宋" w:cs="仿宋"/>
          <w:color w:val="auto"/>
          <w:sz w:val="24"/>
          <w:shd w:val="clear" w:color="auto" w:fill="FFFFFF"/>
        </w:rPr>
        <w:t>全国公共资源交易平台（陕西省·延安市）</w:t>
      </w:r>
      <w:r>
        <w:rPr>
          <w:rFonts w:hint="eastAsia" w:ascii="仿宋" w:hAnsi="仿宋" w:eastAsia="仿宋" w:cs="仿宋"/>
          <w:color w:val="auto"/>
          <w:sz w:val="24"/>
        </w:rPr>
        <w:t>下载招标文件，投标人自行转让或复制的招标文件视为无效招标文件。</w:t>
      </w:r>
    </w:p>
    <w:p w14:paraId="02F0D4F1">
      <w:pPr>
        <w:ind w:firstLine="420"/>
        <w:rPr>
          <w:rFonts w:hint="eastAsia" w:ascii="仿宋" w:hAnsi="仿宋" w:eastAsia="仿宋" w:cs="仿宋"/>
          <w:b/>
          <w:color w:val="auto"/>
          <w:sz w:val="24"/>
        </w:rPr>
      </w:pPr>
      <w:r>
        <w:rPr>
          <w:rFonts w:hint="eastAsia" w:ascii="仿宋" w:hAnsi="仿宋" w:eastAsia="仿宋" w:cs="仿宋"/>
          <w:b/>
          <w:color w:val="auto"/>
          <w:sz w:val="24"/>
        </w:rPr>
        <w:t>2</w:t>
      </w:r>
      <w:r>
        <w:rPr>
          <w:rFonts w:hint="eastAsia" w:ascii="仿宋" w:hAnsi="仿宋" w:eastAsia="仿宋" w:cs="仿宋"/>
          <w:b/>
          <w:color w:val="auto"/>
          <w:sz w:val="24"/>
          <w:lang w:val="en-US" w:eastAsia="zh-CN"/>
        </w:rPr>
        <w:t>.</w:t>
      </w:r>
      <w:r>
        <w:rPr>
          <w:rFonts w:hint="eastAsia" w:ascii="仿宋" w:hAnsi="仿宋" w:eastAsia="仿宋" w:cs="仿宋"/>
          <w:b/>
          <w:color w:val="auto"/>
          <w:sz w:val="24"/>
        </w:rPr>
        <w:t>招标文件的澄清及修改</w:t>
      </w:r>
    </w:p>
    <w:p w14:paraId="5EDC9BE7">
      <w:pPr>
        <w:pStyle w:val="13"/>
        <w:spacing w:before="0" w:beforeAutospacing="0" w:after="0" w:afterAutospacing="0" w:line="360" w:lineRule="auto"/>
        <w:ind w:firstLine="480" w:firstLineChars="200"/>
        <w:rPr>
          <w:rFonts w:hint="eastAsia" w:ascii="仿宋" w:hAnsi="仿宋" w:eastAsia="仿宋" w:cs="仿宋"/>
          <w:bCs/>
          <w:color w:val="auto"/>
          <w:kern w:val="2"/>
        </w:rPr>
      </w:pPr>
      <w:r>
        <w:rPr>
          <w:rFonts w:hint="eastAsia" w:ascii="仿宋" w:hAnsi="仿宋" w:eastAsia="仿宋" w:cs="仿宋"/>
          <w:bCs/>
          <w:color w:val="auto"/>
          <w:kern w:val="2"/>
        </w:rPr>
        <w:t>采购代理机构可对已上传的招标文件进行必要的澄清或者修改，澄清或者修改的内容作为招标文件的组成部分。澄清和修改的内容可能影响投标文件编制的，采购代理机构应当在投标文件截止时间至少十五日前，在全国公共资源交易平台（陕西省·延安市）通知所有获取招标文件的潜在投标人</w:t>
      </w:r>
      <w:r>
        <w:rPr>
          <w:rFonts w:hint="eastAsia" w:ascii="仿宋" w:hAnsi="仿宋" w:eastAsia="仿宋" w:cs="仿宋"/>
          <w:bCs/>
          <w:color w:val="auto"/>
          <w:kern w:val="2"/>
          <w:lang w:val="zh-CN"/>
        </w:rPr>
        <w:t>，并对投标人具有约束力。投标人</w:t>
      </w:r>
      <w:r>
        <w:rPr>
          <w:rFonts w:hint="eastAsia" w:ascii="仿宋" w:hAnsi="仿宋" w:eastAsia="仿宋" w:cs="仿宋"/>
          <w:bCs/>
          <w:color w:val="auto"/>
          <w:kern w:val="2"/>
        </w:rPr>
        <w:t>应随时在交易系统中查看本项目澄清文件；不足十五日的，采购代理机构应当顺延提交投标文件的截止时间。</w:t>
      </w:r>
    </w:p>
    <w:p w14:paraId="74944E9C">
      <w:pPr>
        <w:pStyle w:val="13"/>
        <w:spacing w:before="0" w:beforeAutospacing="0" w:after="0" w:afterAutospacing="0" w:line="360" w:lineRule="auto"/>
        <w:ind w:firstLine="420"/>
        <w:rPr>
          <w:rFonts w:hint="eastAsia" w:ascii="仿宋" w:hAnsi="仿宋" w:eastAsia="仿宋" w:cs="仿宋"/>
          <w:color w:val="auto"/>
        </w:rPr>
      </w:pPr>
      <w:r>
        <w:rPr>
          <w:rFonts w:hint="eastAsia" w:ascii="仿宋" w:hAnsi="仿宋" w:eastAsia="仿宋" w:cs="仿宋"/>
          <w:b/>
          <w:color w:val="auto"/>
          <w:kern w:val="2"/>
        </w:rPr>
        <w:t>3</w:t>
      </w:r>
      <w:r>
        <w:rPr>
          <w:rFonts w:hint="eastAsia" w:ascii="仿宋" w:hAnsi="仿宋" w:eastAsia="仿宋" w:cs="仿宋"/>
          <w:b/>
          <w:color w:val="auto"/>
          <w:kern w:val="2"/>
          <w:lang w:val="en-US" w:eastAsia="zh-CN"/>
        </w:rPr>
        <w:t>.</w:t>
      </w:r>
      <w:r>
        <w:rPr>
          <w:rFonts w:hint="eastAsia" w:ascii="仿宋" w:hAnsi="仿宋" w:eastAsia="仿宋" w:cs="仿宋"/>
          <w:b/>
          <w:color w:val="auto"/>
          <w:kern w:val="2"/>
        </w:rPr>
        <w:t>质疑提出与答复</w:t>
      </w:r>
    </w:p>
    <w:p w14:paraId="17300D0B">
      <w:pPr>
        <w:pStyle w:val="13"/>
        <w:spacing w:before="0" w:beforeAutospacing="0" w:after="0" w:afterAutospacing="0" w:line="360" w:lineRule="auto"/>
        <w:ind w:firstLine="360" w:firstLineChars="150"/>
        <w:rPr>
          <w:rFonts w:hint="eastAsia" w:ascii="仿宋" w:hAnsi="仿宋" w:eastAsia="仿宋" w:cs="仿宋"/>
          <w:color w:val="auto"/>
          <w:kern w:val="2"/>
          <w:szCs w:val="24"/>
        </w:rPr>
      </w:pPr>
      <w:r>
        <w:rPr>
          <w:rFonts w:hint="eastAsia" w:ascii="仿宋" w:hAnsi="仿宋" w:eastAsia="仿宋" w:cs="仿宋"/>
          <w:color w:val="auto"/>
          <w:szCs w:val="24"/>
        </w:rPr>
        <w:t>（1）投标人认为采购文件、采购过程、中标结果使自己的权益受到损害的，可以在知道或者应知其权益受到损害之日起七个工作日内，</w:t>
      </w:r>
      <w:r>
        <w:rPr>
          <w:rFonts w:hint="eastAsia" w:ascii="仿宋" w:hAnsi="仿宋" w:eastAsia="仿宋" w:cs="仿宋"/>
          <w:color w:val="auto"/>
          <w:kern w:val="2"/>
          <w:szCs w:val="24"/>
        </w:rPr>
        <w:t xml:space="preserve">以书面形式向采购代理机构提出（质疑函接收联系人、联系电话和通讯地址等详见招标公告）。 </w:t>
      </w:r>
    </w:p>
    <w:p w14:paraId="0FDA1598">
      <w:pPr>
        <w:pStyle w:val="13"/>
        <w:spacing w:before="0" w:beforeAutospacing="0" w:after="0" w:afterAutospacing="0" w:line="360" w:lineRule="auto"/>
        <w:ind w:firstLine="360" w:firstLineChars="150"/>
        <w:rPr>
          <w:rFonts w:hint="eastAsia" w:ascii="仿宋" w:hAnsi="仿宋" w:eastAsia="仿宋" w:cs="仿宋"/>
          <w:color w:val="auto"/>
          <w:kern w:val="2"/>
          <w:szCs w:val="24"/>
        </w:rPr>
      </w:pPr>
      <w:r>
        <w:rPr>
          <w:rFonts w:hint="eastAsia" w:ascii="仿宋" w:hAnsi="仿宋" w:eastAsia="仿宋" w:cs="仿宋"/>
          <w:color w:val="auto"/>
          <w:szCs w:val="24"/>
        </w:rPr>
        <w:t>（2）投标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3D538D92">
      <w:pPr>
        <w:snapToGrid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质疑函应当包括下列内容：</w:t>
      </w:r>
    </w:p>
    <w:p w14:paraId="71C42F3E">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①</w:t>
      </w:r>
      <w:r>
        <w:rPr>
          <w:rFonts w:hint="eastAsia" w:ascii="仿宋" w:hAnsi="仿宋" w:eastAsia="仿宋" w:cs="仿宋"/>
          <w:color w:val="auto"/>
          <w:szCs w:val="24"/>
          <w:lang w:val="zh-CN"/>
        </w:rPr>
        <w:t>投标人</w:t>
      </w:r>
      <w:r>
        <w:rPr>
          <w:rFonts w:hint="eastAsia" w:ascii="仿宋" w:hAnsi="仿宋" w:eastAsia="仿宋" w:cs="仿宋"/>
          <w:color w:val="auto"/>
          <w:szCs w:val="24"/>
        </w:rPr>
        <w:t>的姓名或者名称、地址、邮编、联系人及联系电话；</w:t>
      </w:r>
    </w:p>
    <w:p w14:paraId="68307F98">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②质疑项目的名称、编号；</w:t>
      </w:r>
    </w:p>
    <w:p w14:paraId="7EE2BC92">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③具体、明确的质疑事项和与质疑事项相关的请求；</w:t>
      </w:r>
    </w:p>
    <w:p w14:paraId="57375FC1">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④事实依据；</w:t>
      </w:r>
    </w:p>
    <w:p w14:paraId="3A8E7BF7">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⑤必要的法律依据；</w:t>
      </w:r>
    </w:p>
    <w:p w14:paraId="036F5C5F">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 xml:space="preserve">⑥提出质疑的日期。 </w:t>
      </w:r>
    </w:p>
    <w:p w14:paraId="5D1D2B3C">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备注：</w:t>
      </w:r>
      <w:r>
        <w:rPr>
          <w:rFonts w:hint="eastAsia" w:ascii="仿宋" w:hAnsi="仿宋" w:eastAsia="仿宋" w:cs="仿宋"/>
          <w:color w:val="auto"/>
          <w:szCs w:val="24"/>
          <w:lang w:val="zh-CN"/>
        </w:rPr>
        <w:t>投标人</w:t>
      </w:r>
      <w:r>
        <w:rPr>
          <w:rFonts w:hint="eastAsia" w:ascii="仿宋" w:hAnsi="仿宋" w:eastAsia="仿宋" w:cs="仿宋"/>
          <w:color w:val="auto"/>
          <w:szCs w:val="24"/>
        </w:rPr>
        <w:t>须在法定质疑期内一次性提出针对同一采购程序环节的质疑。</w:t>
      </w:r>
    </w:p>
    <w:p w14:paraId="79411B24">
      <w:pPr>
        <w:snapToGrid w:val="0"/>
        <w:spacing w:line="360" w:lineRule="auto"/>
        <w:ind w:firstLine="360" w:firstLineChars="150"/>
        <w:rPr>
          <w:rFonts w:hint="eastAsia" w:ascii="仿宋" w:hAnsi="仿宋" w:eastAsia="仿宋" w:cs="仿宋"/>
          <w:color w:val="auto"/>
          <w:sz w:val="24"/>
        </w:rPr>
      </w:pPr>
      <w:r>
        <w:rPr>
          <w:rFonts w:hint="eastAsia" w:ascii="仿宋" w:hAnsi="仿宋" w:eastAsia="仿宋" w:cs="仿宋"/>
          <w:color w:val="auto"/>
          <w:sz w:val="24"/>
        </w:rPr>
        <w:t>（3）质疑有以下情形之一的，采购代理机构不予受理：</w:t>
      </w:r>
    </w:p>
    <w:p w14:paraId="27B43CE4">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①未按规定程序和渠道提出质疑的；</w:t>
      </w:r>
    </w:p>
    <w:p w14:paraId="304C8CD1">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 xml:space="preserve">②超过法定质疑期限的； </w:t>
      </w:r>
    </w:p>
    <w:p w14:paraId="260CBAD4">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③书面质疑的形式和内容不符合上述要求的；</w:t>
      </w:r>
    </w:p>
    <w:p w14:paraId="251F425A">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 xml:space="preserve">④提出的质疑事项已经明确答复的； </w:t>
      </w:r>
    </w:p>
    <w:p w14:paraId="049B167D">
      <w:pPr>
        <w:pStyle w:val="22"/>
        <w:snapToGrid w:val="0"/>
        <w:spacing w:line="360" w:lineRule="auto"/>
        <w:ind w:firstLine="480"/>
        <w:rPr>
          <w:rFonts w:hint="eastAsia" w:ascii="仿宋" w:hAnsi="仿宋" w:eastAsia="仿宋" w:cs="仿宋"/>
          <w:color w:val="auto"/>
          <w:szCs w:val="24"/>
        </w:rPr>
      </w:pPr>
      <w:r>
        <w:rPr>
          <w:rFonts w:hint="eastAsia" w:ascii="仿宋" w:hAnsi="仿宋" w:eastAsia="仿宋" w:cs="仿宋"/>
          <w:color w:val="auto"/>
          <w:szCs w:val="24"/>
        </w:rPr>
        <w:t>⑤法律法规规定的其他不予受理的条件。</w:t>
      </w:r>
    </w:p>
    <w:p w14:paraId="01CEA83A">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（4）采购代理机构应当在收到质疑函后七个工作日内做出书面答复。答复内容同时通知与处理结果有关的投标人，但答复内容不得涉及投标人 的商业秘密。</w:t>
      </w:r>
    </w:p>
    <w:p w14:paraId="788FA035">
      <w:pPr>
        <w:spacing w:line="360" w:lineRule="auto"/>
        <w:ind w:firstLine="420"/>
        <w:rPr>
          <w:rFonts w:hint="eastAsia" w:ascii="仿宋" w:hAnsi="仿宋" w:eastAsia="仿宋" w:cs="仿宋"/>
          <w:b/>
          <w:color w:val="auto"/>
          <w:sz w:val="24"/>
        </w:rPr>
      </w:pPr>
      <w:r>
        <w:rPr>
          <w:rFonts w:hint="eastAsia" w:ascii="仿宋" w:hAnsi="仿宋" w:eastAsia="仿宋" w:cs="仿宋"/>
          <w:b/>
          <w:color w:val="auto"/>
          <w:sz w:val="24"/>
        </w:rPr>
        <w:t>4</w:t>
      </w:r>
      <w:r>
        <w:rPr>
          <w:rFonts w:hint="eastAsia" w:ascii="仿宋" w:hAnsi="仿宋" w:eastAsia="仿宋" w:cs="仿宋"/>
          <w:b/>
          <w:color w:val="auto"/>
          <w:sz w:val="24"/>
          <w:lang w:val="en-US" w:eastAsia="zh-CN"/>
        </w:rPr>
        <w:t>.</w:t>
      </w:r>
      <w:r>
        <w:rPr>
          <w:rFonts w:hint="eastAsia" w:ascii="仿宋" w:hAnsi="仿宋" w:eastAsia="仿宋" w:cs="仿宋"/>
          <w:b/>
          <w:color w:val="auto"/>
          <w:sz w:val="24"/>
        </w:rPr>
        <w:t>评标的处理依据</w:t>
      </w:r>
    </w:p>
    <w:p w14:paraId="47DB295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评标委员会有权对在开标、评标过程中出现的一切问题，根据《中华人民共和国政府采购法》、《中华人民共和国政府采购法实施条例》和</w:t>
      </w:r>
      <w:r>
        <w:rPr>
          <w:rFonts w:hint="eastAsia" w:ascii="仿宋" w:hAnsi="仿宋" w:eastAsia="仿宋" w:cs="仿宋"/>
          <w:color w:val="auto"/>
          <w:kern w:val="0"/>
          <w:sz w:val="24"/>
        </w:rPr>
        <w:t>《政府采购货物和服务招标投标管理办法》</w:t>
      </w:r>
      <w:r>
        <w:rPr>
          <w:rFonts w:hint="eastAsia" w:ascii="仿宋" w:hAnsi="仿宋" w:eastAsia="仿宋" w:cs="仿宋"/>
          <w:color w:val="auto"/>
          <w:sz w:val="24"/>
        </w:rPr>
        <w:t xml:space="preserve">等相关法律、法规的条款，本着公开、公平、公正的原则进行处理。 </w:t>
      </w:r>
    </w:p>
    <w:p w14:paraId="0297F73C">
      <w:pPr>
        <w:spacing w:line="360" w:lineRule="auto"/>
        <w:ind w:firstLine="420"/>
        <w:rPr>
          <w:rFonts w:hint="eastAsia" w:ascii="仿宋" w:hAnsi="仿宋" w:eastAsia="仿宋" w:cs="仿宋"/>
          <w:b/>
          <w:color w:val="auto"/>
          <w:sz w:val="24"/>
        </w:rPr>
      </w:pPr>
      <w:r>
        <w:rPr>
          <w:rFonts w:hint="eastAsia" w:ascii="仿宋" w:hAnsi="仿宋" w:eastAsia="仿宋" w:cs="仿宋"/>
          <w:b/>
          <w:color w:val="auto"/>
          <w:sz w:val="24"/>
        </w:rPr>
        <w:t>5</w:t>
      </w:r>
      <w:r>
        <w:rPr>
          <w:rFonts w:hint="eastAsia" w:ascii="仿宋" w:hAnsi="仿宋" w:eastAsia="仿宋" w:cs="仿宋"/>
          <w:b/>
          <w:color w:val="auto"/>
          <w:sz w:val="24"/>
          <w:lang w:val="en-US" w:eastAsia="zh-CN"/>
        </w:rPr>
        <w:t>.</w:t>
      </w:r>
      <w:r>
        <w:rPr>
          <w:rFonts w:hint="eastAsia" w:ascii="仿宋" w:hAnsi="仿宋" w:eastAsia="仿宋" w:cs="仿宋"/>
          <w:b/>
          <w:color w:val="auto"/>
          <w:sz w:val="24"/>
        </w:rPr>
        <w:t>解释权归属</w:t>
      </w:r>
    </w:p>
    <w:p w14:paraId="6BDA970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本招标文件的解释权归采购代理机构。</w:t>
      </w:r>
    </w:p>
    <w:p w14:paraId="5DBF597B">
      <w:pPr>
        <w:pStyle w:val="21"/>
        <w:rPr>
          <w:rFonts w:hint="eastAsia" w:ascii="仿宋" w:hAnsi="仿宋" w:eastAsia="仿宋" w:cs="仿宋"/>
          <w:color w:val="auto"/>
        </w:rPr>
      </w:pPr>
    </w:p>
    <w:p w14:paraId="2F843909">
      <w:pPr>
        <w:tabs>
          <w:tab w:val="left" w:pos="3709"/>
          <w:tab w:val="center" w:pos="4725"/>
        </w:tabs>
        <w:spacing w:line="480" w:lineRule="auto"/>
        <w:jc w:val="left"/>
        <w:rPr>
          <w:rFonts w:hint="eastAsia" w:ascii="仿宋" w:hAnsi="仿宋" w:eastAsia="仿宋" w:cs="仿宋"/>
          <w:b/>
          <w:color w:val="auto"/>
          <w:sz w:val="30"/>
          <w:szCs w:val="30"/>
        </w:rPr>
      </w:pPr>
      <w:r>
        <w:rPr>
          <w:rFonts w:hint="eastAsia" w:ascii="仿宋" w:hAnsi="仿宋" w:eastAsia="仿宋" w:cs="仿宋"/>
          <w:b/>
          <w:color w:val="auto"/>
          <w:sz w:val="30"/>
          <w:szCs w:val="30"/>
        </w:rPr>
        <w:tab/>
      </w:r>
      <w:r>
        <w:rPr>
          <w:rFonts w:hint="eastAsia" w:ascii="仿宋" w:hAnsi="仿宋" w:eastAsia="仿宋" w:cs="仿宋"/>
          <w:b/>
          <w:color w:val="auto"/>
          <w:sz w:val="30"/>
          <w:szCs w:val="30"/>
        </w:rPr>
        <w:t>四、招标要求</w:t>
      </w:r>
    </w:p>
    <w:p w14:paraId="40D2BA95">
      <w:pPr>
        <w:spacing w:line="440" w:lineRule="exact"/>
        <w:ind w:firstLine="420" w:firstLineChars="0"/>
        <w:rPr>
          <w:rFonts w:hint="eastAsia" w:ascii="仿宋" w:hAnsi="仿宋" w:eastAsia="仿宋" w:cs="仿宋"/>
          <w:b/>
          <w:color w:val="auto"/>
          <w:sz w:val="24"/>
        </w:rPr>
      </w:pPr>
      <w:r>
        <w:rPr>
          <w:rFonts w:hint="eastAsia" w:ascii="仿宋" w:hAnsi="仿宋" w:eastAsia="仿宋" w:cs="仿宋"/>
          <w:b/>
          <w:color w:val="auto"/>
          <w:sz w:val="24"/>
        </w:rPr>
        <w:t>1.招标文件内容</w:t>
      </w:r>
    </w:p>
    <w:p w14:paraId="1437931B">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本</w:t>
      </w:r>
      <w:r>
        <w:rPr>
          <w:rFonts w:hint="eastAsia" w:ascii="仿宋" w:hAnsi="仿宋" w:eastAsia="仿宋" w:cs="仿宋"/>
          <w:color w:val="auto"/>
          <w:sz w:val="24"/>
          <w:lang w:val="en-US" w:eastAsia="zh-CN"/>
        </w:rPr>
        <w:t>包</w:t>
      </w:r>
      <w:r>
        <w:rPr>
          <w:rFonts w:hint="eastAsia" w:ascii="仿宋" w:hAnsi="仿宋" w:eastAsia="仿宋" w:cs="仿宋"/>
          <w:color w:val="auto"/>
          <w:sz w:val="24"/>
        </w:rPr>
        <w:t>招标为：</w:t>
      </w:r>
      <w:r>
        <w:rPr>
          <w:rFonts w:hint="eastAsia" w:ascii="仿宋" w:hAnsi="仿宋" w:eastAsia="仿宋" w:cs="仿宋"/>
          <w:i w:val="0"/>
          <w:iCs w:val="0"/>
          <w:caps w:val="0"/>
          <w:color w:val="auto"/>
          <w:spacing w:val="0"/>
          <w:sz w:val="24"/>
          <w:szCs w:val="24"/>
          <w:shd w:val="clear" w:fill="FFFFFF"/>
          <w:lang w:eastAsia="zh-CN"/>
        </w:rPr>
        <w:t>延安市公安局新质战斗力提升项目（二期）</w:t>
      </w:r>
      <w:r>
        <w:rPr>
          <w:rFonts w:hint="eastAsia" w:ascii="仿宋" w:hAnsi="仿宋" w:eastAsia="仿宋" w:cs="仿宋"/>
          <w:color w:val="auto"/>
          <w:sz w:val="24"/>
        </w:rPr>
        <w:t>。投标人不得将</w:t>
      </w:r>
      <w:r>
        <w:rPr>
          <w:rFonts w:hint="eastAsia" w:ascii="仿宋" w:hAnsi="仿宋" w:eastAsia="仿宋" w:cs="仿宋"/>
          <w:color w:val="auto"/>
          <w:sz w:val="24"/>
          <w:lang w:val="en-US" w:eastAsia="zh-CN"/>
        </w:rPr>
        <w:t>本包</w:t>
      </w:r>
      <w:r>
        <w:rPr>
          <w:rFonts w:hint="eastAsia" w:ascii="仿宋" w:hAnsi="仿宋" w:eastAsia="仿宋" w:cs="仿宋"/>
          <w:color w:val="auto"/>
          <w:sz w:val="24"/>
        </w:rPr>
        <w:t>再行分解或只投其中的一部分内容，否则投标无效；开标、阅标、评标、定标、签订合同均以标段为单位进行。</w:t>
      </w:r>
    </w:p>
    <w:p w14:paraId="4126A884">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kern w:val="2"/>
          <w:sz w:val="24"/>
          <w:szCs w:val="24"/>
          <w:lang w:val="en-US" w:eastAsia="zh-CN" w:bidi="ar-SA"/>
        </w:rPr>
        <w:t>2.</w:t>
      </w:r>
      <w:r>
        <w:rPr>
          <w:rFonts w:hint="eastAsia" w:ascii="仿宋" w:hAnsi="仿宋" w:eastAsia="仿宋" w:cs="仿宋"/>
          <w:b/>
          <w:color w:val="auto"/>
          <w:sz w:val="24"/>
        </w:rPr>
        <w:t>投标人须提交以下资质证书和证明文件：</w:t>
      </w:r>
    </w:p>
    <w:p w14:paraId="5CD17C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①具有独立承担民事责任能力的法人或其他组织，提供合法有效的统一社会信用代码的营业执照（附年度报告书）或事业单位法人证书等国家规定的相关证明，自然人参与的提供其身份证明；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②法定代表人授权书（附法定代表人身份证复印件）及被授权人身份证（法定代表人直接参加只须提供法定代表人身份证）；</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③财务状况报告：提供2025年度的财务审计报告(成立时间至提交投标文件截止时间不足一年的可提供成立后任意时段的资产负债表),或其基本存款账户开户银行出具的资信证明及基本存款账户开户信息；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④社会保障资金缴纳证明：提供2025年0</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月份至2026年0</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月份任意一个月份的社会保障资金缴存证明或社保机构开具的社会保险参保缴费情况证明；依法不需要缴纳社会保障资金的应提供相关文件证明；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⑤税收缴纳证明：提供已缴纳的2025年0</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月份至2026年0</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月份任意一个月份的缴税凭证；依法免税的投标人应提供相关文件证明；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⑥信用记录：提供《投标人信用记录书面声明函》（按格式填写）</w:t>
      </w:r>
      <w:r>
        <w:rPr>
          <w:rFonts w:hint="eastAsia" w:ascii="仿宋" w:hAnsi="仿宋" w:eastAsia="仿宋" w:cs="仿宋"/>
          <w:i w:val="0"/>
          <w:iCs w:val="0"/>
          <w:caps w:val="0"/>
          <w:color w:val="auto"/>
          <w:spacing w:val="0"/>
          <w:sz w:val="24"/>
          <w:szCs w:val="24"/>
          <w:shd w:val="clear" w:fill="FFFFFF"/>
          <w:lang w:eastAsia="zh-CN"/>
        </w:rPr>
        <w:t>，</w:t>
      </w:r>
      <w:r>
        <w:rPr>
          <w:rFonts w:hint="eastAsia" w:ascii="仿宋" w:hAnsi="仿宋" w:eastAsia="仿宋" w:cs="仿宋"/>
          <w:i w:val="0"/>
          <w:iCs w:val="0"/>
          <w:caps w:val="0"/>
          <w:color w:val="auto"/>
          <w:spacing w:val="0"/>
          <w:sz w:val="24"/>
          <w:szCs w:val="24"/>
          <w:shd w:val="clear" w:fill="FFFFFF"/>
        </w:rPr>
        <w:t>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⑦本项目不接受联合体投标，投标单位须提供非联合体投标声明函（按格式填写）。</w:t>
      </w:r>
    </w:p>
    <w:p w14:paraId="2C519E8D">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以上资格证明文件中</w:t>
      </w:r>
      <w:r>
        <w:rPr>
          <w:rFonts w:hint="eastAsia" w:ascii="仿宋" w:hAnsi="仿宋" w:eastAsia="仿宋" w:cs="仿宋"/>
          <w:i w:val="0"/>
          <w:iCs w:val="0"/>
          <w:caps w:val="0"/>
          <w:color w:val="auto"/>
          <w:spacing w:val="0"/>
          <w:sz w:val="24"/>
          <w:szCs w:val="24"/>
          <w:shd w:val="clear" w:fill="FFFFFF"/>
        </w:rPr>
        <w:t>①</w:t>
      </w:r>
      <w:r>
        <w:rPr>
          <w:rFonts w:hint="eastAsia" w:ascii="仿宋" w:hAnsi="仿宋" w:eastAsia="仿宋" w:cs="仿宋"/>
          <w:color w:val="auto"/>
          <w:sz w:val="24"/>
        </w:rPr>
        <w:t xml:space="preserve">- </w:t>
      </w:r>
      <w:r>
        <w:rPr>
          <w:rFonts w:hint="eastAsia" w:ascii="仿宋" w:hAnsi="仿宋" w:eastAsia="仿宋" w:cs="仿宋"/>
          <w:i w:val="0"/>
          <w:iCs w:val="0"/>
          <w:caps w:val="0"/>
          <w:color w:val="auto"/>
          <w:spacing w:val="0"/>
          <w:sz w:val="24"/>
          <w:szCs w:val="24"/>
          <w:shd w:val="clear" w:fill="FFFFFF"/>
        </w:rPr>
        <w:t>⑦</w:t>
      </w:r>
      <w:r>
        <w:rPr>
          <w:rFonts w:hint="eastAsia" w:ascii="仿宋" w:hAnsi="仿宋" w:eastAsia="仿宋" w:cs="仿宋"/>
          <w:color w:val="auto"/>
          <w:sz w:val="24"/>
        </w:rPr>
        <w:t>项为必备资质，缺少一项或某项达不到要求，其投标均无效。若证件的有效期已过，且发证机关未统一换证，须提供发证主管机关的证明文件，否则按无效证明对待。</w:t>
      </w:r>
    </w:p>
    <w:p w14:paraId="0875E950">
      <w:pPr>
        <w:spacing w:line="380" w:lineRule="exact"/>
        <w:ind w:firstLine="420"/>
        <w:rPr>
          <w:rFonts w:hint="eastAsia" w:ascii="仿宋" w:hAnsi="仿宋" w:eastAsia="仿宋" w:cs="仿宋"/>
          <w:b/>
          <w:color w:val="auto"/>
          <w:sz w:val="24"/>
        </w:rPr>
      </w:pPr>
      <w:r>
        <w:rPr>
          <w:rFonts w:hint="eastAsia" w:ascii="仿宋" w:hAnsi="仿宋" w:eastAsia="仿宋" w:cs="仿宋"/>
          <w:b/>
          <w:color w:val="auto"/>
          <w:sz w:val="24"/>
          <w:lang w:val="en-US" w:eastAsia="zh-CN"/>
        </w:rPr>
        <w:t>3</w:t>
      </w:r>
      <w:r>
        <w:rPr>
          <w:rFonts w:hint="eastAsia" w:ascii="仿宋" w:hAnsi="仿宋" w:eastAsia="仿宋" w:cs="仿宋"/>
          <w:b/>
          <w:color w:val="auto"/>
          <w:sz w:val="24"/>
        </w:rPr>
        <w:t>.投标文件的编制</w:t>
      </w:r>
    </w:p>
    <w:p w14:paraId="7FA233EB">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投标文件必须根据招标文件提供的内容及格式编制，并对招标文件做出实质性响应；具体内容包括：</w:t>
      </w:r>
    </w:p>
    <w:p w14:paraId="5B6A8E0D">
      <w:pPr>
        <w:kinsoku w:val="0"/>
        <w:spacing w:line="500" w:lineRule="exact"/>
        <w:ind w:firstLine="420"/>
        <w:rPr>
          <w:rFonts w:hint="eastAsia" w:ascii="仿宋" w:hAnsi="仿宋" w:eastAsia="仿宋" w:cs="仿宋"/>
          <w:color w:val="auto"/>
          <w:sz w:val="24"/>
        </w:rPr>
      </w:pPr>
      <w:r>
        <w:rPr>
          <w:rFonts w:hint="eastAsia" w:ascii="仿宋" w:hAnsi="仿宋" w:eastAsia="仿宋" w:cs="仿宋"/>
          <w:color w:val="auto"/>
          <w:sz w:val="24"/>
        </w:rPr>
        <w:t>（1）按照格式要求填写的投标函；</w:t>
      </w:r>
    </w:p>
    <w:p w14:paraId="09020CA3">
      <w:pPr>
        <w:kinsoku w:val="0"/>
        <w:spacing w:line="500" w:lineRule="exact"/>
        <w:ind w:firstLine="420"/>
        <w:rPr>
          <w:rFonts w:hint="eastAsia" w:ascii="仿宋" w:hAnsi="仿宋" w:eastAsia="仿宋" w:cs="仿宋"/>
          <w:color w:val="auto"/>
          <w:sz w:val="24"/>
        </w:rPr>
      </w:pPr>
      <w:r>
        <w:rPr>
          <w:rFonts w:hint="eastAsia" w:ascii="仿宋" w:hAnsi="仿宋" w:eastAsia="仿宋" w:cs="仿宋"/>
          <w:color w:val="auto"/>
          <w:sz w:val="24"/>
        </w:rPr>
        <w:t>（2）开标一览表、分项报价表、技术指标偏差表和商务及合同主要条款响应说明；</w:t>
      </w:r>
    </w:p>
    <w:p w14:paraId="62CCFBD6">
      <w:pPr>
        <w:kinsoku w:val="0"/>
        <w:spacing w:line="500" w:lineRule="exact"/>
        <w:ind w:firstLine="420"/>
        <w:rPr>
          <w:rFonts w:hint="eastAsia" w:ascii="仿宋" w:hAnsi="仿宋" w:eastAsia="仿宋" w:cs="仿宋"/>
          <w:color w:val="auto"/>
          <w:sz w:val="24"/>
        </w:rPr>
      </w:pPr>
      <w:r>
        <w:rPr>
          <w:rFonts w:hint="eastAsia" w:ascii="仿宋" w:hAnsi="仿宋" w:eastAsia="仿宋" w:cs="仿宋"/>
          <w:color w:val="auto"/>
          <w:sz w:val="24"/>
        </w:rPr>
        <w:t>（3）法定代表人证明及法定代表人授权委托书；</w:t>
      </w:r>
    </w:p>
    <w:p w14:paraId="228EF48D">
      <w:pPr>
        <w:kinsoku w:val="0"/>
        <w:spacing w:line="500" w:lineRule="exact"/>
        <w:ind w:firstLine="420"/>
        <w:rPr>
          <w:rFonts w:hint="eastAsia" w:ascii="仿宋" w:hAnsi="仿宋" w:eastAsia="仿宋" w:cs="仿宋"/>
          <w:color w:val="auto"/>
          <w:sz w:val="24"/>
        </w:rPr>
      </w:pPr>
      <w:r>
        <w:rPr>
          <w:rFonts w:hint="eastAsia" w:ascii="仿宋" w:hAnsi="仿宋" w:eastAsia="仿宋" w:cs="仿宋"/>
          <w:color w:val="auto"/>
          <w:sz w:val="24"/>
        </w:rPr>
        <w:t>（4）按要求出具的资质文件；</w:t>
      </w:r>
    </w:p>
    <w:p w14:paraId="681146B5">
      <w:pPr>
        <w:kinsoku w:val="0"/>
        <w:spacing w:line="500" w:lineRule="exact"/>
        <w:ind w:firstLine="420"/>
        <w:rPr>
          <w:rFonts w:hint="eastAsia" w:ascii="仿宋" w:hAnsi="仿宋" w:eastAsia="仿宋" w:cs="仿宋"/>
          <w:color w:val="auto"/>
          <w:sz w:val="24"/>
        </w:rPr>
      </w:pPr>
      <w:r>
        <w:rPr>
          <w:rFonts w:hint="eastAsia" w:ascii="仿宋" w:hAnsi="仿宋" w:eastAsia="仿宋" w:cs="仿宋"/>
          <w:color w:val="auto"/>
          <w:sz w:val="24"/>
        </w:rPr>
        <w:t xml:space="preserve">（5）投标人的投标技术方案： </w:t>
      </w:r>
    </w:p>
    <w:p w14:paraId="443011E9">
      <w:pPr>
        <w:tabs>
          <w:tab w:val="left" w:pos="1080"/>
        </w:tabs>
        <w:spacing w:line="460" w:lineRule="exact"/>
        <w:ind w:firstLine="420"/>
        <w:rPr>
          <w:rFonts w:hint="eastAsia" w:ascii="仿宋" w:hAnsi="仿宋" w:eastAsia="仿宋" w:cs="仿宋"/>
          <w:color w:val="auto"/>
          <w:sz w:val="24"/>
        </w:rPr>
      </w:pPr>
      <w:r>
        <w:rPr>
          <w:rFonts w:hint="eastAsia" w:ascii="仿宋" w:hAnsi="仿宋" w:eastAsia="仿宋" w:cs="仿宋"/>
          <w:color w:val="auto"/>
          <w:sz w:val="24"/>
        </w:rPr>
        <w:t>（6）投标人承诺书。</w:t>
      </w:r>
    </w:p>
    <w:p w14:paraId="0870517A">
      <w:pPr>
        <w:spacing w:line="380" w:lineRule="exact"/>
        <w:ind w:firstLine="420"/>
        <w:rPr>
          <w:rFonts w:hint="eastAsia" w:ascii="仿宋" w:hAnsi="仿宋" w:eastAsia="仿宋" w:cs="仿宋"/>
          <w:b/>
          <w:color w:val="auto"/>
          <w:sz w:val="24"/>
        </w:rPr>
      </w:pPr>
      <w:r>
        <w:rPr>
          <w:rFonts w:hint="eastAsia" w:ascii="仿宋" w:hAnsi="仿宋" w:eastAsia="仿宋" w:cs="仿宋"/>
          <w:b/>
          <w:color w:val="auto"/>
          <w:sz w:val="24"/>
          <w:lang w:val="en-US" w:eastAsia="zh-CN"/>
        </w:rPr>
        <w:t>4</w:t>
      </w:r>
      <w:r>
        <w:rPr>
          <w:rFonts w:hint="eastAsia" w:ascii="仿宋" w:hAnsi="仿宋" w:eastAsia="仿宋" w:cs="仿宋"/>
          <w:b/>
          <w:color w:val="auto"/>
          <w:sz w:val="24"/>
        </w:rPr>
        <w:t>.投标报价</w:t>
      </w:r>
    </w:p>
    <w:p w14:paraId="6711AD2E">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投标报价是指货物到达使用地点，达到正常使用条件下的所有费用，包括货物的报价及所发生的运杂费（含保险）、现场安装调试费及进口的关税等按现行税收政策征收的一切税费等，以招标文件的内容和要求作为投标依据；</w:t>
      </w:r>
    </w:p>
    <w:p w14:paraId="4A259285">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（2）投标人应在投标文件中的开标一览表（唱标报告）上，标明响应</w:t>
      </w:r>
      <w:r>
        <w:rPr>
          <w:rFonts w:hint="eastAsia" w:ascii="仿宋" w:hAnsi="仿宋" w:eastAsia="仿宋" w:cs="仿宋"/>
          <w:color w:val="auto"/>
          <w:sz w:val="24"/>
          <w:lang w:val="en-US" w:eastAsia="zh-CN"/>
        </w:rPr>
        <w:t>产品</w:t>
      </w:r>
      <w:r>
        <w:rPr>
          <w:rFonts w:hint="eastAsia" w:ascii="仿宋" w:hAnsi="仿宋" w:eastAsia="仿宋" w:cs="仿宋"/>
          <w:color w:val="auto"/>
          <w:sz w:val="24"/>
        </w:rPr>
        <w:t>的所有费用；任何有选择的报价不予接受；</w:t>
      </w:r>
    </w:p>
    <w:p w14:paraId="3705AB4B">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（3）投标货币：人民币；单位：元；</w:t>
      </w:r>
    </w:p>
    <w:p w14:paraId="76FFBEF0">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（4）开标一览表应有投标人公章及法定代表人或被授权人的签字；</w:t>
      </w:r>
    </w:p>
    <w:p w14:paraId="59F825F4">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（5）投标报价表中标明的价格，在合同执行过程中，不得以任何理由变更；</w:t>
      </w:r>
    </w:p>
    <w:p w14:paraId="5FCEF6ED">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（6）凡因投标人对招标文件阅读不深、理解不透、误解、疏漏、或因市场行情了解不清造成的后果和风险均由投标人自负；</w:t>
      </w:r>
    </w:p>
    <w:p w14:paraId="42F0515D">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（7）最低报价不是中标的唯一依据。</w:t>
      </w:r>
    </w:p>
    <w:p w14:paraId="1131ED7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投标人不得以低于成本的报价参加投标。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6585859">
      <w:pPr>
        <w:spacing w:line="360" w:lineRule="auto"/>
        <w:ind w:firstLine="602" w:firstLineChars="250"/>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5</w:t>
      </w:r>
      <w:r>
        <w:rPr>
          <w:rFonts w:hint="eastAsia" w:ascii="仿宋" w:hAnsi="仿宋" w:eastAsia="仿宋" w:cs="仿宋"/>
          <w:b/>
          <w:bCs/>
          <w:color w:val="auto"/>
          <w:sz w:val="24"/>
        </w:rPr>
        <w:t>.投标保证金：</w:t>
      </w:r>
      <w:r>
        <w:rPr>
          <w:rFonts w:hint="eastAsia" w:ascii="仿宋" w:hAnsi="仿宋" w:eastAsia="仿宋" w:cs="仿宋"/>
          <w:b/>
          <w:bCs/>
          <w:color w:val="auto"/>
          <w:sz w:val="24"/>
          <w:lang w:val="en-US" w:eastAsia="zh-CN"/>
        </w:rPr>
        <w:t>本项目不收取投标保证金。</w:t>
      </w:r>
    </w:p>
    <w:p w14:paraId="5EDC700E">
      <w:pPr>
        <w:spacing w:line="360" w:lineRule="auto"/>
        <w:ind w:firstLine="602" w:firstLineChars="250"/>
        <w:rPr>
          <w:rFonts w:hint="eastAsia" w:ascii="仿宋" w:hAnsi="仿宋" w:eastAsia="仿宋" w:cs="仿宋"/>
          <w:b/>
          <w:bCs/>
          <w:color w:val="auto"/>
          <w:sz w:val="24"/>
        </w:rPr>
      </w:pPr>
      <w:r>
        <w:rPr>
          <w:rFonts w:hint="eastAsia" w:ascii="仿宋" w:hAnsi="仿宋" w:eastAsia="仿宋" w:cs="仿宋"/>
          <w:b/>
          <w:bCs/>
          <w:color w:val="auto"/>
          <w:sz w:val="24"/>
          <w:lang w:val="en-US" w:eastAsia="zh-CN"/>
        </w:rPr>
        <w:t>6</w:t>
      </w:r>
      <w:r>
        <w:rPr>
          <w:rFonts w:hint="eastAsia" w:ascii="仿宋" w:hAnsi="仿宋" w:eastAsia="仿宋" w:cs="仿宋"/>
          <w:b/>
          <w:bCs/>
          <w:color w:val="auto"/>
          <w:sz w:val="24"/>
        </w:rPr>
        <w:t>.投标文件的有效期</w:t>
      </w:r>
    </w:p>
    <w:p w14:paraId="783AF1E6">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投标文件有效期为自开标之日起算90个日历日；投标文件无投标有效期或有效期短于招标文件规定的投标有效期，按无效文件处理。中标人的投标文件有效期延长至合同执行完毕。</w:t>
      </w:r>
    </w:p>
    <w:p w14:paraId="650034CB">
      <w:pPr>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lang w:val="en-US" w:eastAsia="zh-CN"/>
        </w:rPr>
        <w:t>7</w:t>
      </w:r>
      <w:r>
        <w:rPr>
          <w:rFonts w:hint="eastAsia" w:ascii="仿宋" w:hAnsi="仿宋" w:eastAsia="仿宋" w:cs="仿宋"/>
          <w:b/>
          <w:bCs/>
          <w:color w:val="auto"/>
          <w:sz w:val="24"/>
        </w:rPr>
        <w:t>.投标文件的签署及规定</w:t>
      </w:r>
    </w:p>
    <w:p w14:paraId="255430A5">
      <w:pPr>
        <w:pStyle w:val="23"/>
        <w:widowControl w:val="0"/>
        <w:overflowPunct w:val="0"/>
        <w:adjustRightInd w:val="0"/>
        <w:snapToGrid w:val="0"/>
        <w:spacing w:line="360" w:lineRule="auto"/>
        <w:ind w:firstLine="48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（1）投标单位须依据招标文件内容和投标文件格式的要求编制投标文件；</w:t>
      </w:r>
    </w:p>
    <w:p w14:paraId="681BC0D6">
      <w:pPr>
        <w:pStyle w:val="23"/>
        <w:widowControl w:val="0"/>
        <w:overflowPunct w:val="0"/>
        <w:adjustRightInd w:val="0"/>
        <w:snapToGrid w:val="0"/>
        <w:spacing w:line="360" w:lineRule="auto"/>
        <w:ind w:firstLine="48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2）投标文件需单独提供纸质版，正本和所有的副本均需打印或用不褪色的蓝（黑）墨水填写，注明“正本”、“副本”、“电子版(U盘）”字样。统一装订、编码，在每一页的正下方清楚标明共几页、第几页等字样；</w:t>
      </w:r>
    </w:p>
    <w:p w14:paraId="2DF5A0D7">
      <w:pPr>
        <w:overflowPunct w:val="0"/>
        <w:adjustRightInd w:val="0"/>
        <w:snapToGrid w:val="0"/>
        <w:spacing w:line="360" w:lineRule="auto"/>
        <w:ind w:firstLine="360" w:firstLineChars="150"/>
        <w:rPr>
          <w:rFonts w:hint="eastAsia" w:ascii="仿宋" w:hAnsi="仿宋" w:eastAsia="仿宋" w:cs="仿宋"/>
          <w:color w:val="auto"/>
          <w:sz w:val="24"/>
        </w:rPr>
      </w:pPr>
      <w:r>
        <w:rPr>
          <w:rFonts w:hint="eastAsia" w:ascii="仿宋" w:hAnsi="仿宋" w:eastAsia="仿宋" w:cs="仿宋"/>
          <w:color w:val="auto"/>
          <w:sz w:val="24"/>
        </w:rPr>
        <w:t>（3）本次招标需在开标时同时提交纸质版投标文件</w:t>
      </w:r>
      <w:r>
        <w:rPr>
          <w:rFonts w:hint="eastAsia" w:ascii="仿宋" w:hAnsi="仿宋" w:eastAsia="仿宋" w:cs="仿宋"/>
          <w:b/>
          <w:color w:val="auto"/>
          <w:sz w:val="24"/>
        </w:rPr>
        <w:t>共三份，其中正本壹份，副本贰份；电子版投标文件提供</w:t>
      </w:r>
      <w:r>
        <w:rPr>
          <w:rFonts w:hint="eastAsia" w:ascii="仿宋" w:hAnsi="仿宋" w:eastAsia="仿宋" w:cs="仿宋"/>
          <w:b/>
          <w:color w:val="auto"/>
          <w:sz w:val="24"/>
          <w:lang w:val="en-US" w:eastAsia="zh-CN"/>
        </w:rPr>
        <w:t>盖章</w:t>
      </w:r>
      <w:r>
        <w:rPr>
          <w:rFonts w:hint="eastAsia" w:ascii="仿宋" w:hAnsi="仿宋" w:eastAsia="仿宋" w:cs="仿宋"/>
          <w:b/>
          <w:color w:val="auto"/>
          <w:sz w:val="24"/>
        </w:rPr>
        <w:t>PDF格式，用（U盘）各拷贝</w:t>
      </w:r>
      <w:r>
        <w:rPr>
          <w:rFonts w:hint="eastAsia" w:ascii="仿宋" w:hAnsi="仿宋" w:eastAsia="仿宋" w:cs="仿宋"/>
          <w:b/>
          <w:color w:val="auto"/>
          <w:sz w:val="24"/>
          <w:lang w:val="en-US" w:eastAsia="zh-CN"/>
        </w:rPr>
        <w:t>三</w:t>
      </w:r>
      <w:r>
        <w:rPr>
          <w:rFonts w:hint="eastAsia" w:ascii="仿宋" w:hAnsi="仿宋" w:eastAsia="仿宋" w:cs="仿宋"/>
          <w:b/>
          <w:color w:val="auto"/>
          <w:sz w:val="24"/>
        </w:rPr>
        <w:t>份。</w:t>
      </w:r>
    </w:p>
    <w:p w14:paraId="11DC4DCA">
      <w:pPr>
        <w:pStyle w:val="23"/>
        <w:widowControl w:val="0"/>
        <w:overflowPunct w:val="0"/>
        <w:adjustRightInd w:val="0"/>
        <w:snapToGrid w:val="0"/>
        <w:spacing w:line="360" w:lineRule="auto"/>
        <w:ind w:firstLine="48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（4）投标单位在纸质版投标文件中需逐页加盖公章（鲜章），并按招标文件要求加盖公章、签字；</w:t>
      </w:r>
    </w:p>
    <w:p w14:paraId="4E2D3E5B">
      <w:pPr>
        <w:pStyle w:val="23"/>
        <w:widowControl w:val="0"/>
        <w:overflowPunct w:val="0"/>
        <w:adjustRightInd w:val="0"/>
        <w:snapToGrid w:val="0"/>
        <w:spacing w:line="360" w:lineRule="auto"/>
        <w:ind w:firstLine="48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（5）投标单位名称应填写全称，同时加盖公章（鲜章）；</w:t>
      </w:r>
    </w:p>
    <w:p w14:paraId="7B2F177D">
      <w:pPr>
        <w:pStyle w:val="23"/>
        <w:widowControl w:val="0"/>
        <w:overflowPunct w:val="0"/>
        <w:adjustRightInd w:val="0"/>
        <w:snapToGrid w:val="0"/>
        <w:spacing w:line="360" w:lineRule="auto"/>
        <w:ind w:firstLine="48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（6）投标文件的任何行间插字、涂改和增删，必须由法定代表人或被授权人在改动处旁签字方为有效；</w:t>
      </w:r>
    </w:p>
    <w:p w14:paraId="654AD1A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w:t>
      </w:r>
      <w:r>
        <w:rPr>
          <w:rFonts w:hint="eastAsia" w:ascii="仿宋" w:hAnsi="仿宋" w:eastAsia="仿宋" w:cs="仿宋"/>
          <w:color w:val="auto"/>
          <w:kern w:val="2"/>
          <w:sz w:val="24"/>
          <w:szCs w:val="24"/>
        </w:rPr>
        <w:t>投</w:t>
      </w:r>
      <w:r>
        <w:rPr>
          <w:rFonts w:hint="eastAsia" w:ascii="仿宋" w:hAnsi="仿宋" w:eastAsia="仿宋" w:cs="仿宋"/>
          <w:color w:val="auto"/>
          <w:sz w:val="24"/>
        </w:rPr>
        <w:t>标文件因字迹潦草或表达不清所引起的后果由供应商负责。</w:t>
      </w:r>
    </w:p>
    <w:p w14:paraId="47C4C7B0">
      <w:pPr>
        <w:spacing w:line="440" w:lineRule="exact"/>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lang w:val="en-US" w:eastAsia="zh-CN"/>
        </w:rPr>
        <w:t>8</w:t>
      </w:r>
      <w:r>
        <w:rPr>
          <w:rFonts w:hint="eastAsia" w:ascii="仿宋" w:hAnsi="仿宋" w:eastAsia="仿宋" w:cs="仿宋"/>
          <w:b/>
          <w:bCs/>
          <w:color w:val="auto"/>
          <w:sz w:val="24"/>
        </w:rPr>
        <w:t>.文字要求</w:t>
      </w:r>
    </w:p>
    <w:p w14:paraId="3468CF26">
      <w:p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本次招标只接受简体中文文字的投标文件，数字为阿拉伯数字，纸张为Ａ4,统一装订并标明页码。</w:t>
      </w:r>
    </w:p>
    <w:p w14:paraId="6DFB9695">
      <w:pPr>
        <w:spacing w:line="48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lang w:val="en-US" w:eastAsia="zh-CN"/>
        </w:rPr>
        <w:t>9.</w:t>
      </w:r>
      <w:r>
        <w:rPr>
          <w:rFonts w:hint="eastAsia" w:ascii="仿宋" w:hAnsi="仿宋" w:eastAsia="仿宋" w:cs="仿宋"/>
          <w:b/>
          <w:color w:val="auto"/>
          <w:sz w:val="24"/>
        </w:rPr>
        <w:t>本项目不接受联合体投标</w:t>
      </w:r>
    </w:p>
    <w:p w14:paraId="15434A4F">
      <w:pPr>
        <w:spacing w:line="48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五、投标文件递交</w:t>
      </w:r>
    </w:p>
    <w:p w14:paraId="6B2A4125">
      <w:pPr>
        <w:adjustRightInd w:val="0"/>
        <w:snapToGrid w:val="0"/>
        <w:spacing w:line="360" w:lineRule="auto"/>
        <w:ind w:firstLine="482" w:firstLineChars="200"/>
        <w:rPr>
          <w:rFonts w:hint="eastAsia" w:ascii="仿宋" w:hAnsi="仿宋" w:eastAsia="仿宋" w:cs="仿宋"/>
          <w:b/>
          <w:bCs/>
          <w:color w:val="auto"/>
          <w:sz w:val="24"/>
        </w:rPr>
      </w:pPr>
      <w:r>
        <w:rPr>
          <w:rFonts w:hint="eastAsia" w:ascii="仿宋" w:hAnsi="仿宋" w:eastAsia="仿宋" w:cs="仿宋"/>
          <w:b/>
          <w:color w:val="auto"/>
          <w:sz w:val="24"/>
        </w:rPr>
        <w:t>1.投标文件的递交</w:t>
      </w:r>
      <w:r>
        <w:rPr>
          <w:rFonts w:hint="eastAsia" w:ascii="仿宋" w:hAnsi="仿宋" w:eastAsia="仿宋" w:cs="仿宋"/>
          <w:b/>
          <w:bCs/>
          <w:color w:val="auto"/>
          <w:spacing w:val="6"/>
          <w:sz w:val="24"/>
        </w:rPr>
        <w:t>（本项目采用线上不见面开标）</w:t>
      </w:r>
    </w:p>
    <w:p w14:paraId="60D5618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（1）本项目采用电子化远程不见面投标解密的方式，相关操作流程详见全国公共资源交易平台（陕西省）网站[服务指南-下载专区]中的《陕西省公共资源交易中心政府采购项目投标指南》；        </w:t>
      </w:r>
    </w:p>
    <w:p w14:paraId="4FC54C5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（2）电子投标文件可于提交投标文件截止时间前任意时段在</w:t>
      </w:r>
      <w:r>
        <w:rPr>
          <w:rFonts w:hint="eastAsia" w:ascii="仿宋" w:hAnsi="仿宋" w:eastAsia="仿宋" w:cs="仿宋"/>
          <w:color w:val="auto"/>
          <w:sz w:val="24"/>
          <w:shd w:val="clear" w:color="auto" w:fill="FFFFFF"/>
        </w:rPr>
        <w:t>全国公共资源交易平台（陕西省·延安市）系统</w:t>
      </w:r>
      <w:r>
        <w:rPr>
          <w:rFonts w:hint="eastAsia" w:ascii="仿宋" w:hAnsi="仿宋" w:eastAsia="仿宋" w:cs="仿宋"/>
          <w:color w:val="auto"/>
          <w:sz w:val="24"/>
        </w:rPr>
        <w:t>进行提交，逾期系统将拒绝接收，纸质版投标文件须在开标前递交至</w:t>
      </w:r>
      <w:r>
        <w:rPr>
          <w:rFonts w:hint="eastAsia" w:ascii="仿宋" w:hAnsi="仿宋" w:eastAsia="仿宋" w:cs="仿宋"/>
          <w:color w:val="auto"/>
          <w:sz w:val="24"/>
        </w:rPr>
        <w:t>延安市公共资源交易中心交</w:t>
      </w:r>
      <w:r>
        <w:rPr>
          <w:rFonts w:hint="eastAsia" w:ascii="仿宋" w:hAnsi="仿宋" w:eastAsia="仿宋" w:cs="仿宋"/>
          <w:color w:val="auto"/>
          <w:sz w:val="24"/>
          <w:highlight w:val="none"/>
        </w:rPr>
        <w:t>易</w:t>
      </w:r>
      <w:r>
        <w:rPr>
          <w:rFonts w:hint="eastAsia" w:ascii="仿宋" w:hAnsi="仿宋" w:eastAsia="仿宋" w:cs="仿宋"/>
          <w:color w:val="auto"/>
          <w:sz w:val="24"/>
          <w:highlight w:val="none"/>
          <w:u w:val="none"/>
          <w:lang w:val="en-US" w:eastAsia="zh-CN"/>
        </w:rPr>
        <w:t>五</w:t>
      </w:r>
      <w:r>
        <w:rPr>
          <w:rFonts w:hint="eastAsia" w:ascii="仿宋" w:hAnsi="仿宋" w:eastAsia="仿宋" w:cs="仿宋"/>
          <w:color w:val="auto"/>
          <w:sz w:val="24"/>
          <w:highlight w:val="none"/>
        </w:rPr>
        <w:t>厅</w:t>
      </w:r>
      <w:r>
        <w:rPr>
          <w:rFonts w:hint="eastAsia" w:ascii="仿宋" w:hAnsi="仿宋" w:eastAsia="仿宋" w:cs="仿宋"/>
          <w:color w:val="auto"/>
          <w:sz w:val="24"/>
        </w:rPr>
        <w:t>；</w:t>
      </w:r>
    </w:p>
    <w:p w14:paraId="132CDDDA">
      <w:pPr>
        <w:spacing w:line="440" w:lineRule="exact"/>
        <w:ind w:left="-122" w:leftChars="-58" w:firstLine="482" w:firstLineChars="200"/>
        <w:rPr>
          <w:rFonts w:hint="eastAsia" w:ascii="仿宋" w:hAnsi="仿宋" w:eastAsia="仿宋" w:cs="仿宋"/>
          <w:b/>
          <w:color w:val="auto"/>
          <w:sz w:val="24"/>
        </w:rPr>
      </w:pPr>
      <w:r>
        <w:rPr>
          <w:rFonts w:hint="eastAsia" w:ascii="仿宋" w:hAnsi="仿宋" w:eastAsia="仿宋" w:cs="仿宋"/>
          <w:b/>
          <w:color w:val="auto"/>
          <w:sz w:val="24"/>
        </w:rPr>
        <w:t>2.投标截止时间</w:t>
      </w:r>
    </w:p>
    <w:p w14:paraId="707145EF">
      <w:pPr>
        <w:spacing w:line="440" w:lineRule="exact"/>
        <w:ind w:firstLine="360" w:firstLineChars="150"/>
        <w:rPr>
          <w:rFonts w:hint="eastAsia" w:ascii="仿宋" w:hAnsi="仿宋" w:eastAsia="仿宋" w:cs="仿宋"/>
          <w:color w:val="auto"/>
          <w:sz w:val="24"/>
        </w:rPr>
      </w:pPr>
      <w:r>
        <w:rPr>
          <w:rFonts w:hint="eastAsia" w:ascii="仿宋" w:hAnsi="仿宋" w:eastAsia="仿宋" w:cs="仿宋"/>
          <w:color w:val="auto"/>
          <w:sz w:val="24"/>
        </w:rPr>
        <w:t>（1）投标人必须在招标文件规定的递交截止时间之前在全国公共资源交易平台（陕西省）网站系统中上传电子版投标文件；</w:t>
      </w:r>
    </w:p>
    <w:p w14:paraId="2424BD55">
      <w:pPr>
        <w:spacing w:line="440" w:lineRule="exact"/>
        <w:ind w:firstLine="360" w:firstLineChars="150"/>
        <w:rPr>
          <w:rFonts w:hint="eastAsia" w:ascii="仿宋" w:hAnsi="仿宋" w:eastAsia="仿宋" w:cs="仿宋"/>
          <w:color w:val="auto"/>
          <w:sz w:val="24"/>
        </w:rPr>
      </w:pPr>
      <w:r>
        <w:rPr>
          <w:rFonts w:hint="eastAsia" w:ascii="仿宋" w:hAnsi="仿宋" w:eastAsia="仿宋" w:cs="仿宋"/>
          <w:color w:val="auto"/>
          <w:sz w:val="24"/>
        </w:rPr>
        <w:t>（2）因采购人推迟投标截止时间时，采购代理机构应以澄清及变更公告的形式，通知所有投标人；在这种情况下，采购代理机构和投标人的权利和义务将受到新的截止期的约束。</w:t>
      </w:r>
    </w:p>
    <w:p w14:paraId="5693DF7F">
      <w:pPr>
        <w:spacing w:line="48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六、开标、评标、定标</w:t>
      </w:r>
    </w:p>
    <w:p w14:paraId="69E27BDF">
      <w:pPr>
        <w:spacing w:line="520" w:lineRule="exact"/>
        <w:ind w:firstLine="420"/>
        <w:rPr>
          <w:rFonts w:hint="eastAsia" w:ascii="仿宋" w:hAnsi="仿宋" w:eastAsia="仿宋" w:cs="仿宋"/>
          <w:b/>
          <w:color w:val="auto"/>
          <w:sz w:val="24"/>
        </w:rPr>
      </w:pPr>
      <w:r>
        <w:rPr>
          <w:rFonts w:hint="eastAsia" w:ascii="仿宋" w:hAnsi="仿宋" w:eastAsia="仿宋" w:cs="仿宋"/>
          <w:b/>
          <w:color w:val="auto"/>
          <w:sz w:val="24"/>
        </w:rPr>
        <w:t>1</w:t>
      </w:r>
      <w:r>
        <w:rPr>
          <w:rFonts w:hint="eastAsia" w:ascii="仿宋" w:hAnsi="仿宋" w:eastAsia="仿宋" w:cs="仿宋"/>
          <w:b/>
          <w:color w:val="auto"/>
          <w:sz w:val="24"/>
          <w:lang w:val="en-US" w:eastAsia="zh-CN"/>
        </w:rPr>
        <w:t>.</w:t>
      </w:r>
      <w:r>
        <w:rPr>
          <w:rFonts w:hint="eastAsia" w:ascii="仿宋" w:hAnsi="仿宋" w:eastAsia="仿宋" w:cs="仿宋"/>
          <w:b/>
          <w:color w:val="auto"/>
          <w:sz w:val="24"/>
        </w:rPr>
        <w:t>开标</w:t>
      </w:r>
    </w:p>
    <w:p w14:paraId="0C005480">
      <w:pPr>
        <w:adjustRightInd w:val="0"/>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（1）采购代理机构按招标文件规定的时间、地点组织公开开标大会。</w:t>
      </w:r>
    </w:p>
    <w:p w14:paraId="0AC32F2B">
      <w:pPr>
        <w:adjustRightInd w:val="0"/>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（2）开标大会由采购代理机构主持，采购人参会人员及有关工作人员参加，投标人代表在</w:t>
      </w:r>
      <w:r>
        <w:rPr>
          <w:rFonts w:hint="eastAsia" w:ascii="仿宋" w:hAnsi="仿宋" w:eastAsia="仿宋" w:cs="仿宋"/>
          <w:color w:val="auto"/>
          <w:sz w:val="24"/>
          <w:shd w:val="clear" w:color="auto" w:fill="FFFFFF"/>
        </w:rPr>
        <w:t>全国公共资源交易平台（陕西省·延安市）本项目包不见面开标大厅签到</w:t>
      </w:r>
      <w:r>
        <w:rPr>
          <w:rFonts w:hint="eastAsia" w:ascii="仿宋" w:hAnsi="仿宋" w:eastAsia="仿宋" w:cs="仿宋"/>
          <w:color w:val="auto"/>
          <w:sz w:val="24"/>
        </w:rPr>
        <w:t>，以证明其出席。</w:t>
      </w:r>
    </w:p>
    <w:p w14:paraId="25EEBE17">
      <w:pPr>
        <w:spacing w:line="360" w:lineRule="auto"/>
        <w:ind w:firstLine="480" w:firstLineChars="200"/>
        <w:rPr>
          <w:rFonts w:hint="eastAsia" w:ascii="仿宋" w:hAnsi="仿宋" w:eastAsia="仿宋" w:cs="仿宋"/>
          <w:b/>
          <w:color w:val="auto"/>
          <w:sz w:val="24"/>
        </w:rPr>
      </w:pPr>
      <w:r>
        <w:rPr>
          <w:rFonts w:hint="eastAsia" w:ascii="仿宋" w:hAnsi="仿宋" w:eastAsia="仿宋" w:cs="仿宋"/>
          <w:color w:val="auto"/>
          <w:sz w:val="24"/>
        </w:rPr>
        <w:t>（3）开标以</w:t>
      </w:r>
      <w:r>
        <w:rPr>
          <w:rFonts w:hint="eastAsia" w:ascii="仿宋" w:hAnsi="仿宋" w:eastAsia="仿宋" w:cs="仿宋"/>
          <w:color w:val="auto"/>
          <w:sz w:val="24"/>
          <w:shd w:val="clear" w:color="auto" w:fill="FFFFFF"/>
        </w:rPr>
        <w:t>全国公共资源交易平台（陕西省·延安市）线上不见面开标</w:t>
      </w:r>
      <w:r>
        <w:rPr>
          <w:rFonts w:hint="eastAsia" w:ascii="仿宋" w:hAnsi="仿宋" w:eastAsia="仿宋" w:cs="仿宋"/>
          <w:color w:val="auto"/>
          <w:sz w:val="24"/>
        </w:rPr>
        <w:t>流程为准</w:t>
      </w:r>
      <w:r>
        <w:rPr>
          <w:rFonts w:hint="eastAsia" w:ascii="仿宋" w:hAnsi="仿宋" w:eastAsia="仿宋" w:cs="仿宋"/>
          <w:bCs/>
          <w:color w:val="auto"/>
          <w:sz w:val="24"/>
        </w:rPr>
        <w:t>。</w:t>
      </w:r>
    </w:p>
    <w:p w14:paraId="3A31CD37">
      <w:pPr>
        <w:spacing w:line="360" w:lineRule="auto"/>
        <w:ind w:firstLine="420"/>
        <w:rPr>
          <w:rFonts w:hint="eastAsia" w:ascii="仿宋" w:hAnsi="仿宋" w:eastAsia="仿宋" w:cs="仿宋"/>
          <w:b/>
          <w:color w:val="auto"/>
          <w:sz w:val="24"/>
        </w:rPr>
      </w:pPr>
      <w:r>
        <w:rPr>
          <w:rFonts w:hint="eastAsia" w:ascii="仿宋" w:hAnsi="仿宋" w:eastAsia="仿宋" w:cs="仿宋"/>
          <w:b/>
          <w:color w:val="auto"/>
          <w:sz w:val="24"/>
        </w:rPr>
        <w:t>2</w:t>
      </w:r>
      <w:r>
        <w:rPr>
          <w:rFonts w:hint="eastAsia" w:ascii="仿宋" w:hAnsi="仿宋" w:eastAsia="仿宋" w:cs="仿宋"/>
          <w:b/>
          <w:color w:val="auto"/>
          <w:sz w:val="24"/>
          <w:lang w:val="en-US" w:eastAsia="zh-CN"/>
        </w:rPr>
        <w:t>.</w:t>
      </w:r>
      <w:r>
        <w:rPr>
          <w:rFonts w:hint="eastAsia" w:ascii="仿宋" w:hAnsi="仿宋" w:eastAsia="仿宋" w:cs="仿宋"/>
          <w:b/>
          <w:color w:val="auto"/>
          <w:sz w:val="24"/>
        </w:rPr>
        <w:t>评标委员会组成与职责</w:t>
      </w:r>
    </w:p>
    <w:p w14:paraId="4502A72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2.1为确保评标工作公开、公平、公正，依法成立评标委员会。评标委员会由采购人代表及评审专家组成，成员人数为5人以上单数，其中评审专家不得少于成员总数的三分之二，采购预算金额在1000万元以上、技术复杂的项目或者社会影响较大的项目，评标委员会成员应当为7人以上。专家名单由有关人员从省级以上的财政部门设立的政府采购评审专家库中随机抽取，评标委员会成员应当遵守并履行下列责任和义务：</w:t>
      </w:r>
    </w:p>
    <w:p w14:paraId="4A2F47BE">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A、要严格遵守政府采购相关法律制度，依法履行各自职责，公正、客观、审慎地组织和参与评审工作；</w:t>
      </w:r>
    </w:p>
    <w:p w14:paraId="20E94E0F">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B、审查、评价投标文件是否符合招标文件的商务、技术等实质性要求；</w:t>
      </w:r>
    </w:p>
    <w:p w14:paraId="26316CCD">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C、要求投标人对投标文件有关事项作出澄清或说明；</w:t>
      </w:r>
    </w:p>
    <w:p w14:paraId="52BD8210">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D、按招标文件规定的评审方法和标准，对投标文件进行比较和评价；对投标人的客观评分项的评分应当一致；</w:t>
      </w:r>
    </w:p>
    <w:p w14:paraId="5ABC60D6">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E、要依法独立评审，按照招标文件的要求和评标标准进行评标，推荐中标候选人名单，对评审意见承担个人责任；</w:t>
      </w:r>
    </w:p>
    <w:p w14:paraId="44E7211C">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 xml:space="preserve">F、对需要共同认定的事项存在争议的，按照少数服从多数的原则做出结论。持不同意见的评审委员会成员应当在评审报告上签署不同意见并说明理由，否则视为同意； </w:t>
      </w:r>
    </w:p>
    <w:p w14:paraId="3B41B8A4">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G、对评审情况以及在评审过程中获悉的国家秘密、商业秘密负有保密责任；</w:t>
      </w:r>
    </w:p>
    <w:p w14:paraId="2EA1ABC6">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H、向采购人、采购代理机构或者有关部门报告评标中发现的违法行为；</w:t>
      </w:r>
    </w:p>
    <w:p w14:paraId="504EC191">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I、配合采购人、采购代理机构答复投标人提出的质疑；</w:t>
      </w:r>
    </w:p>
    <w:p w14:paraId="697E7EE4">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J、配合财政部门处理投诉工作。</w:t>
      </w:r>
    </w:p>
    <w:p w14:paraId="0AC8769B">
      <w:pPr>
        <w:pStyle w:val="13"/>
        <w:shd w:val="clear" w:color="auto" w:fill="FFFFFF"/>
        <w:spacing w:before="0" w:beforeAutospacing="0" w:after="0" w:afterAutospacing="0" w:line="360" w:lineRule="auto"/>
        <w:ind w:firstLine="480" w:firstLineChars="200"/>
        <w:rPr>
          <w:rFonts w:hint="eastAsia" w:ascii="仿宋" w:hAnsi="仿宋" w:eastAsia="仿宋" w:cs="仿宋"/>
          <w:bCs/>
          <w:color w:val="auto"/>
          <w:kern w:val="2"/>
          <w:szCs w:val="24"/>
        </w:rPr>
      </w:pPr>
      <w:r>
        <w:rPr>
          <w:rFonts w:hint="eastAsia" w:ascii="仿宋" w:hAnsi="仿宋" w:eastAsia="仿宋" w:cs="仿宋"/>
          <w:bCs/>
          <w:color w:val="auto"/>
          <w:kern w:val="2"/>
          <w:szCs w:val="24"/>
        </w:rPr>
        <w:t>对技术复杂、专业性强的采购项目，通过随机方式难以确定合适评审专家的，经主管预算单位同意，采购人或采购代理机构可以自行选定相应专业领域的评审专家。</w:t>
      </w:r>
    </w:p>
    <w:p w14:paraId="26DFA578">
      <w:pPr>
        <w:spacing w:line="360" w:lineRule="auto"/>
        <w:ind w:left="120" w:leftChars="57" w:firstLine="360" w:firstLineChars="150"/>
        <w:rPr>
          <w:rFonts w:hint="eastAsia" w:ascii="仿宋" w:hAnsi="仿宋" w:eastAsia="仿宋" w:cs="仿宋"/>
          <w:color w:val="auto"/>
          <w:sz w:val="24"/>
        </w:rPr>
      </w:pPr>
      <w:r>
        <w:rPr>
          <w:rFonts w:hint="eastAsia" w:ascii="仿宋" w:hAnsi="仿宋" w:eastAsia="仿宋" w:cs="仿宋"/>
          <w:color w:val="auto"/>
          <w:sz w:val="24"/>
        </w:rPr>
        <w:t>2.2评标委会成员到位后，推荐一名评审专家担任评标组长，并由评标组长牵头组织该项目评标工作，采购人授权的评审专家，不得担任评标组长。</w:t>
      </w:r>
    </w:p>
    <w:p w14:paraId="56E9CDC0">
      <w:pPr>
        <w:spacing w:line="360" w:lineRule="auto"/>
        <w:ind w:left="120" w:leftChars="57" w:firstLine="360" w:firstLineChars="150"/>
        <w:rPr>
          <w:rFonts w:hint="eastAsia" w:ascii="仿宋" w:hAnsi="仿宋" w:eastAsia="仿宋" w:cs="仿宋"/>
          <w:color w:val="auto"/>
          <w:sz w:val="24"/>
        </w:rPr>
      </w:pPr>
      <w:r>
        <w:rPr>
          <w:rFonts w:hint="eastAsia" w:ascii="仿宋" w:hAnsi="仿宋" w:eastAsia="仿宋" w:cs="仿宋"/>
          <w:color w:val="auto"/>
          <w:sz w:val="24"/>
        </w:rPr>
        <w:t>2.3评委会成员有下列情形之一的，应当回避：</w:t>
      </w:r>
    </w:p>
    <w:p w14:paraId="087B555A">
      <w:pPr>
        <w:spacing w:line="360" w:lineRule="auto"/>
        <w:ind w:left="120" w:leftChars="57" w:firstLine="360" w:firstLineChars="150"/>
        <w:rPr>
          <w:rFonts w:hint="eastAsia" w:ascii="仿宋" w:hAnsi="仿宋" w:eastAsia="仿宋" w:cs="仿宋"/>
          <w:color w:val="auto"/>
          <w:sz w:val="24"/>
        </w:rPr>
      </w:pPr>
      <w:r>
        <w:rPr>
          <w:rFonts w:hint="eastAsia" w:ascii="仿宋" w:hAnsi="仿宋" w:eastAsia="仿宋" w:cs="仿宋"/>
          <w:color w:val="auto"/>
          <w:sz w:val="24"/>
          <w:lang w:val="en-US" w:eastAsia="zh-CN"/>
        </w:rPr>
        <w:t>A、</w:t>
      </w:r>
      <w:r>
        <w:rPr>
          <w:rFonts w:hint="eastAsia" w:ascii="仿宋" w:hAnsi="仿宋" w:eastAsia="仿宋" w:cs="仿宋"/>
          <w:color w:val="auto"/>
          <w:sz w:val="24"/>
        </w:rPr>
        <w:t>采购人或投标人主要负责人的近亲属；</w:t>
      </w:r>
    </w:p>
    <w:p w14:paraId="56824AE5">
      <w:pPr>
        <w:spacing w:line="360" w:lineRule="auto"/>
        <w:ind w:left="120" w:leftChars="57" w:firstLine="360" w:firstLineChars="150"/>
        <w:rPr>
          <w:rFonts w:hint="eastAsia" w:ascii="仿宋" w:hAnsi="仿宋" w:eastAsia="仿宋" w:cs="仿宋"/>
          <w:color w:val="auto"/>
          <w:sz w:val="24"/>
        </w:rPr>
      </w:pPr>
      <w:r>
        <w:rPr>
          <w:rFonts w:hint="eastAsia" w:ascii="仿宋" w:hAnsi="仿宋" w:eastAsia="仿宋" w:cs="仿宋"/>
          <w:color w:val="auto"/>
          <w:sz w:val="24"/>
          <w:lang w:val="en-US" w:eastAsia="zh-CN"/>
        </w:rPr>
        <w:t>B、</w:t>
      </w:r>
      <w:r>
        <w:rPr>
          <w:rFonts w:hint="eastAsia" w:ascii="仿宋" w:hAnsi="仿宋" w:eastAsia="仿宋" w:cs="仿宋"/>
          <w:color w:val="auto"/>
          <w:sz w:val="24"/>
        </w:rPr>
        <w:t>与投标人有经济利益关系，可能影响对投标公正评审的；</w:t>
      </w:r>
    </w:p>
    <w:p w14:paraId="43FF41C5">
      <w:pPr>
        <w:spacing w:line="360" w:lineRule="auto"/>
        <w:ind w:left="120" w:leftChars="57" w:firstLine="360" w:firstLineChars="150"/>
        <w:rPr>
          <w:rFonts w:hint="eastAsia" w:ascii="仿宋" w:hAnsi="仿宋" w:eastAsia="仿宋" w:cs="仿宋"/>
          <w:color w:val="auto"/>
          <w:sz w:val="24"/>
        </w:rPr>
      </w:pPr>
      <w:r>
        <w:rPr>
          <w:rFonts w:hint="eastAsia" w:ascii="仿宋" w:hAnsi="仿宋" w:eastAsia="仿宋" w:cs="仿宋"/>
          <w:color w:val="auto"/>
          <w:sz w:val="24"/>
          <w:lang w:val="en-US" w:eastAsia="zh-CN"/>
        </w:rPr>
        <w:t>C、</w:t>
      </w:r>
      <w:r>
        <w:rPr>
          <w:rFonts w:hint="eastAsia" w:ascii="仿宋" w:hAnsi="仿宋" w:eastAsia="仿宋" w:cs="仿宋"/>
          <w:color w:val="auto"/>
          <w:sz w:val="24"/>
        </w:rPr>
        <w:t>曾因在招标、评标以及其他与招标投标有关活动中从事违法行为而受过行政处罚或刑事处罚的。</w:t>
      </w:r>
    </w:p>
    <w:p w14:paraId="16EE773E">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2.4 评委会成员名单在中标结果公告前，应当保密。</w:t>
      </w:r>
    </w:p>
    <w:p w14:paraId="78239772">
      <w:pPr>
        <w:spacing w:line="440" w:lineRule="exact"/>
        <w:ind w:firstLine="420"/>
        <w:rPr>
          <w:rFonts w:hint="eastAsia" w:ascii="仿宋" w:hAnsi="仿宋" w:eastAsia="仿宋" w:cs="仿宋"/>
          <w:b/>
          <w:color w:val="auto"/>
          <w:sz w:val="24"/>
        </w:rPr>
      </w:pPr>
      <w:r>
        <w:rPr>
          <w:rFonts w:hint="eastAsia" w:ascii="仿宋" w:hAnsi="仿宋" w:eastAsia="仿宋" w:cs="仿宋"/>
          <w:b/>
          <w:color w:val="auto"/>
          <w:sz w:val="24"/>
        </w:rPr>
        <w:t>3.投标人资格审查</w:t>
      </w:r>
    </w:p>
    <w:p w14:paraId="5AFDF03E">
      <w:pPr>
        <w:overflowPunct w:val="0"/>
        <w:adjustRightInd w:val="0"/>
        <w:snapToGrid w:val="0"/>
        <w:spacing w:line="500" w:lineRule="exact"/>
        <w:ind w:firstLine="420"/>
        <w:rPr>
          <w:rFonts w:hint="eastAsia" w:ascii="仿宋" w:hAnsi="仿宋" w:eastAsia="仿宋" w:cs="仿宋"/>
          <w:color w:val="auto"/>
          <w:kern w:val="0"/>
          <w:sz w:val="24"/>
        </w:rPr>
      </w:pPr>
      <w:r>
        <w:rPr>
          <w:rFonts w:hint="eastAsia" w:ascii="仿宋" w:hAnsi="仿宋" w:eastAsia="仿宋" w:cs="仿宋"/>
          <w:color w:val="auto"/>
          <w:kern w:val="0"/>
          <w:sz w:val="24"/>
        </w:rPr>
        <w:t>3.1 投标人的资格性审查</w:t>
      </w:r>
    </w:p>
    <w:p w14:paraId="5927551C">
      <w:pPr>
        <w:overflowPunct w:val="0"/>
        <w:adjustRightInd w:val="0"/>
        <w:snapToGrid w:val="0"/>
        <w:spacing w:line="500" w:lineRule="exact"/>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依据法律法规和招标文件的规定，由采购人或代理机构对投标人的资格证明文件进行审查，以确保投标人是否具备相应资格。</w:t>
      </w:r>
    </w:p>
    <w:p w14:paraId="26FD1FB4">
      <w:pPr>
        <w:overflowPunct w:val="0"/>
        <w:adjustRightInd w:val="0"/>
        <w:snapToGrid w:val="0"/>
        <w:spacing w:line="500" w:lineRule="exact"/>
        <w:ind w:left="420"/>
        <w:rPr>
          <w:rFonts w:hint="eastAsia" w:ascii="仿宋" w:hAnsi="仿宋" w:eastAsia="仿宋" w:cs="仿宋"/>
          <w:color w:val="auto"/>
          <w:kern w:val="0"/>
          <w:sz w:val="24"/>
        </w:rPr>
      </w:pPr>
      <w:r>
        <w:rPr>
          <w:rFonts w:hint="eastAsia" w:ascii="仿宋" w:hAnsi="仿宋" w:eastAsia="仿宋" w:cs="仿宋"/>
          <w:color w:val="auto"/>
          <w:kern w:val="0"/>
          <w:sz w:val="24"/>
        </w:rPr>
        <w:t xml:space="preserve"> 3.2 投标文件符合性审查</w:t>
      </w:r>
    </w:p>
    <w:p w14:paraId="3CC37EBE">
      <w:pPr>
        <w:pStyle w:val="7"/>
        <w:snapToGrid w:val="0"/>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kern w:val="0"/>
          <w:sz w:val="24"/>
          <w:szCs w:val="24"/>
        </w:rPr>
        <w:t>依据法律法规和招标文件的规定，由评标委员会对符合资格要求的投标人的投标文件有效性、完整性和对招标文件的响应程度进行符合性审查，以确定是否对招标文件的实质性内容作出响应。</w:t>
      </w:r>
      <w:r>
        <w:rPr>
          <w:rFonts w:hint="eastAsia" w:ascii="仿宋" w:hAnsi="仿宋" w:eastAsia="仿宋" w:cs="仿宋"/>
          <w:color w:val="auto"/>
          <w:sz w:val="24"/>
          <w:szCs w:val="24"/>
        </w:rPr>
        <w:t>投标文件的符合性评审（合格性、完整性、有效性），具体审查：</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8"/>
        <w:gridCol w:w="6708"/>
        <w:gridCol w:w="1927"/>
      </w:tblGrid>
      <w:tr w14:paraId="5548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32" w:type="pct"/>
            <w:vAlign w:val="center"/>
          </w:tcPr>
          <w:p w14:paraId="78FD1FFF">
            <w:pPr>
              <w:spacing w:line="240" w:lineRule="auto"/>
              <w:jc w:val="center"/>
              <w:rPr>
                <w:rFonts w:hint="eastAsia" w:ascii="仿宋" w:hAnsi="仿宋" w:eastAsia="仿宋" w:cs="仿宋"/>
                <w:color w:val="auto"/>
                <w:sz w:val="24"/>
              </w:rPr>
            </w:pPr>
            <w:r>
              <w:rPr>
                <w:rFonts w:hint="eastAsia" w:ascii="仿宋" w:hAnsi="仿宋" w:eastAsia="仿宋" w:cs="仿宋"/>
                <w:b/>
                <w:color w:val="auto"/>
                <w:sz w:val="24"/>
              </w:rPr>
              <w:t>序号</w:t>
            </w:r>
          </w:p>
        </w:tc>
        <w:tc>
          <w:tcPr>
            <w:tcW w:w="3470" w:type="pct"/>
            <w:vAlign w:val="center"/>
          </w:tcPr>
          <w:p w14:paraId="6B682292">
            <w:pPr>
              <w:spacing w:line="240" w:lineRule="auto"/>
              <w:jc w:val="center"/>
              <w:rPr>
                <w:rFonts w:hint="eastAsia" w:ascii="仿宋" w:hAnsi="仿宋" w:eastAsia="仿宋" w:cs="仿宋"/>
                <w:color w:val="auto"/>
                <w:sz w:val="24"/>
              </w:rPr>
            </w:pPr>
            <w:r>
              <w:rPr>
                <w:rFonts w:hint="eastAsia" w:ascii="仿宋" w:hAnsi="仿宋" w:eastAsia="仿宋" w:cs="仿宋"/>
                <w:b/>
                <w:color w:val="auto"/>
                <w:sz w:val="24"/>
              </w:rPr>
              <w:t>符合性审查内容</w:t>
            </w:r>
          </w:p>
        </w:tc>
        <w:tc>
          <w:tcPr>
            <w:tcW w:w="997" w:type="pct"/>
            <w:vAlign w:val="center"/>
          </w:tcPr>
          <w:p w14:paraId="26DF7F4F">
            <w:pPr>
              <w:spacing w:line="240" w:lineRule="auto"/>
              <w:jc w:val="center"/>
              <w:rPr>
                <w:rFonts w:hint="eastAsia" w:ascii="仿宋" w:hAnsi="仿宋" w:eastAsia="仿宋" w:cs="仿宋"/>
                <w:color w:val="auto"/>
                <w:sz w:val="24"/>
              </w:rPr>
            </w:pPr>
            <w:r>
              <w:rPr>
                <w:rFonts w:hint="eastAsia" w:ascii="仿宋" w:hAnsi="仿宋" w:eastAsia="仿宋" w:cs="仿宋"/>
                <w:b/>
                <w:color w:val="auto"/>
                <w:sz w:val="24"/>
              </w:rPr>
              <w:t>结论</w:t>
            </w:r>
          </w:p>
        </w:tc>
      </w:tr>
      <w:tr w14:paraId="3C3BA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532" w:type="pct"/>
          </w:tcPr>
          <w:p w14:paraId="618D9384">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3470" w:type="pct"/>
          </w:tcPr>
          <w:p w14:paraId="44385B97">
            <w:pPr>
              <w:pStyle w:val="7"/>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投标文件封面、投标函、法定代表人授权委托书三处的项目名称、项目编号，三处均无遗漏，且与所投项目名称、项目编号完全一致。</w:t>
            </w:r>
          </w:p>
        </w:tc>
        <w:tc>
          <w:tcPr>
            <w:tcW w:w="997" w:type="pct"/>
          </w:tcPr>
          <w:p w14:paraId="50F13E34">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合格/不合格</w:t>
            </w:r>
          </w:p>
        </w:tc>
      </w:tr>
      <w:tr w14:paraId="07F7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532" w:type="pct"/>
          </w:tcPr>
          <w:p w14:paraId="585C2538">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3470" w:type="pct"/>
          </w:tcPr>
          <w:p w14:paraId="52531059">
            <w:pPr>
              <w:pStyle w:val="7"/>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投标文件签署、盖章是否符合招标文件要求，且无遗漏；</w:t>
            </w:r>
          </w:p>
        </w:tc>
        <w:tc>
          <w:tcPr>
            <w:tcW w:w="997" w:type="pct"/>
          </w:tcPr>
          <w:p w14:paraId="307C60CB">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合格/不合格</w:t>
            </w:r>
          </w:p>
        </w:tc>
      </w:tr>
      <w:tr w14:paraId="0466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pct"/>
          </w:tcPr>
          <w:p w14:paraId="0BFD8F40">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3</w:t>
            </w:r>
          </w:p>
        </w:tc>
        <w:tc>
          <w:tcPr>
            <w:tcW w:w="3470" w:type="pct"/>
          </w:tcPr>
          <w:p w14:paraId="0E8692C7">
            <w:pPr>
              <w:pStyle w:val="7"/>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交付期、质保期是否满足招标文件要求；</w:t>
            </w:r>
          </w:p>
        </w:tc>
        <w:tc>
          <w:tcPr>
            <w:tcW w:w="997" w:type="pct"/>
          </w:tcPr>
          <w:p w14:paraId="179A00A9">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合格/不合格</w:t>
            </w:r>
          </w:p>
        </w:tc>
      </w:tr>
      <w:tr w14:paraId="6CA3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2" w:type="pct"/>
          </w:tcPr>
          <w:p w14:paraId="1DBD1049">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4</w:t>
            </w:r>
          </w:p>
        </w:tc>
        <w:tc>
          <w:tcPr>
            <w:tcW w:w="3470" w:type="pct"/>
          </w:tcPr>
          <w:p w14:paraId="160EEA98">
            <w:pPr>
              <w:pStyle w:val="7"/>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投标有效期是否满足招标文件要求；</w:t>
            </w:r>
          </w:p>
        </w:tc>
        <w:tc>
          <w:tcPr>
            <w:tcW w:w="997" w:type="pct"/>
          </w:tcPr>
          <w:p w14:paraId="2EA0101C">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合格/不合格</w:t>
            </w:r>
          </w:p>
        </w:tc>
      </w:tr>
      <w:tr w14:paraId="6525A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pct"/>
          </w:tcPr>
          <w:p w14:paraId="77A7C999">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5</w:t>
            </w:r>
          </w:p>
        </w:tc>
        <w:tc>
          <w:tcPr>
            <w:tcW w:w="3470" w:type="pct"/>
          </w:tcPr>
          <w:p w14:paraId="72909D64">
            <w:pPr>
              <w:pStyle w:val="7"/>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投标报价：同时满足以下条款：</w:t>
            </w:r>
          </w:p>
          <w:p w14:paraId="00C15EB3">
            <w:pPr>
              <w:pStyle w:val="7"/>
              <w:numPr>
                <w:ilvl w:val="0"/>
                <w:numId w:val="2"/>
              </w:num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投标报价符合唯一性要求：</w:t>
            </w:r>
          </w:p>
          <w:p w14:paraId="5008CD31">
            <w:pPr>
              <w:pStyle w:val="7"/>
              <w:numPr>
                <w:ilvl w:val="0"/>
                <w:numId w:val="2"/>
              </w:num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开标一览表填写符合要求；</w:t>
            </w:r>
          </w:p>
          <w:p w14:paraId="16F004DE">
            <w:pPr>
              <w:pStyle w:val="7"/>
              <w:numPr>
                <w:ilvl w:val="0"/>
                <w:numId w:val="2"/>
              </w:numPr>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计量单位、报价货币均符合招标文件要求；</w:t>
            </w:r>
          </w:p>
          <w:p w14:paraId="37757FB1">
            <w:pPr>
              <w:pStyle w:val="7"/>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（4）未超出采购预算或招标文件规定的最高限价；</w:t>
            </w:r>
          </w:p>
        </w:tc>
        <w:tc>
          <w:tcPr>
            <w:tcW w:w="997" w:type="pct"/>
          </w:tcPr>
          <w:p w14:paraId="5A511D6F">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合格/不合格</w:t>
            </w:r>
          </w:p>
        </w:tc>
      </w:tr>
      <w:tr w14:paraId="30374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pct"/>
          </w:tcPr>
          <w:p w14:paraId="47C8033B">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6</w:t>
            </w:r>
          </w:p>
        </w:tc>
        <w:tc>
          <w:tcPr>
            <w:tcW w:w="3470" w:type="pct"/>
          </w:tcPr>
          <w:p w14:paraId="584255A0">
            <w:pPr>
              <w:pStyle w:val="7"/>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技术/服务要求：是否完全理解并接受对合格供应商、合格的货物、工程或服务要求，技术/服务没有重大偏离和保留；</w:t>
            </w:r>
          </w:p>
        </w:tc>
        <w:tc>
          <w:tcPr>
            <w:tcW w:w="997" w:type="pct"/>
          </w:tcPr>
          <w:p w14:paraId="629A0C54">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合格/不合格</w:t>
            </w:r>
          </w:p>
        </w:tc>
      </w:tr>
      <w:tr w14:paraId="2594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32" w:type="pct"/>
          </w:tcPr>
          <w:p w14:paraId="6D01DB3D">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7</w:t>
            </w:r>
          </w:p>
        </w:tc>
        <w:tc>
          <w:tcPr>
            <w:tcW w:w="3470" w:type="pct"/>
          </w:tcPr>
          <w:p w14:paraId="497C723D">
            <w:pPr>
              <w:pStyle w:val="7"/>
              <w:overflowPunct w:val="0"/>
              <w:adjustRightInd w:val="0"/>
              <w:snapToGrid w:val="0"/>
              <w:spacing w:line="360" w:lineRule="auto"/>
              <w:rPr>
                <w:rFonts w:hint="eastAsia" w:ascii="仿宋" w:hAnsi="仿宋" w:eastAsia="仿宋" w:cs="仿宋"/>
                <w:b/>
                <w:bCs/>
                <w:color w:val="auto"/>
                <w:sz w:val="24"/>
              </w:rPr>
            </w:pPr>
            <w:r>
              <w:rPr>
                <w:rFonts w:hint="eastAsia" w:ascii="仿宋" w:hAnsi="仿宋" w:eastAsia="仿宋" w:cs="仿宋"/>
                <w:color w:val="auto"/>
                <w:sz w:val="24"/>
              </w:rPr>
              <w:t>合同文本：是否完全理解并接受招标文件合同基本条款的要求。</w:t>
            </w:r>
          </w:p>
        </w:tc>
        <w:tc>
          <w:tcPr>
            <w:tcW w:w="997" w:type="pct"/>
          </w:tcPr>
          <w:p w14:paraId="565682BF">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合格/不合格</w:t>
            </w:r>
          </w:p>
        </w:tc>
      </w:tr>
      <w:tr w14:paraId="009A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2" w:type="pct"/>
          </w:tcPr>
          <w:p w14:paraId="1A62F813">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8</w:t>
            </w:r>
          </w:p>
        </w:tc>
        <w:tc>
          <w:tcPr>
            <w:tcW w:w="3470" w:type="pct"/>
          </w:tcPr>
          <w:p w14:paraId="0C6BA70C">
            <w:pPr>
              <w:pStyle w:val="7"/>
              <w:overflowPunct w:val="0"/>
              <w:adjustRightInd w:val="0"/>
              <w:snapToGrid w:val="0"/>
              <w:spacing w:line="360" w:lineRule="auto"/>
              <w:rPr>
                <w:rFonts w:hint="eastAsia" w:ascii="仿宋" w:hAnsi="仿宋" w:eastAsia="仿宋" w:cs="仿宋"/>
                <w:color w:val="auto"/>
                <w:sz w:val="24"/>
              </w:rPr>
            </w:pPr>
            <w:r>
              <w:rPr>
                <w:rFonts w:hint="eastAsia" w:ascii="仿宋" w:hAnsi="仿宋" w:eastAsia="仿宋" w:cs="仿宋"/>
                <w:color w:val="auto"/>
                <w:sz w:val="24"/>
              </w:rPr>
              <w:t>其他：完全理解并接受法律法规和招标文件对供应商的各项须知、规约要求和责任义务，没有出现法律法规或招标文件明确规定的其他被视为“无效投标”的情形。</w:t>
            </w:r>
          </w:p>
        </w:tc>
        <w:tc>
          <w:tcPr>
            <w:tcW w:w="997" w:type="pct"/>
          </w:tcPr>
          <w:p w14:paraId="34428A96">
            <w:pPr>
              <w:overflowPunct w:val="0"/>
              <w:adjustRightInd w:val="0"/>
              <w:snapToGrid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合格/不合格</w:t>
            </w:r>
          </w:p>
        </w:tc>
      </w:tr>
    </w:tbl>
    <w:p w14:paraId="3C3B2340">
      <w:pPr>
        <w:overflowPunct w:val="0"/>
        <w:adjustRightInd w:val="0"/>
        <w:snapToGrid w:val="0"/>
        <w:spacing w:line="500" w:lineRule="exact"/>
        <w:ind w:firstLine="480" w:firstLineChars="200"/>
        <w:rPr>
          <w:rFonts w:hint="eastAsia" w:ascii="仿宋" w:hAnsi="仿宋" w:eastAsia="仿宋" w:cs="仿宋"/>
          <w:color w:val="auto"/>
          <w:kern w:val="0"/>
          <w:sz w:val="24"/>
        </w:rPr>
      </w:pPr>
      <w:r>
        <w:rPr>
          <w:rFonts w:hint="eastAsia" w:ascii="仿宋" w:hAnsi="仿宋" w:eastAsia="仿宋" w:cs="仿宋"/>
          <w:color w:val="auto"/>
          <w:sz w:val="24"/>
        </w:rPr>
        <w:t>对通过审查的，被认为其投标文件完整、合格，投标有效，可进入下阶段的评标。</w:t>
      </w:r>
    </w:p>
    <w:p w14:paraId="42ACBA4D">
      <w:pPr>
        <w:overflowPunct w:val="0"/>
        <w:adjustRightInd w:val="0"/>
        <w:snapToGrid w:val="0"/>
        <w:spacing w:line="500" w:lineRule="exact"/>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 xml:space="preserve"> 3.3 经过对投标人资格审查及投标文件符合性审查，出现下列情况者（但不限于），按无效投标处理：</w:t>
      </w:r>
    </w:p>
    <w:p w14:paraId="6C62CCCA">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A、投标人的投标报价超过最高限价；</w:t>
      </w:r>
    </w:p>
    <w:p w14:paraId="3BF78D60">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B、投标人未经过正常渠道下载招标文件，或投标人名称与下载招标文件时登记的投标人名称不符的；</w:t>
      </w:r>
    </w:p>
    <w:p w14:paraId="69E641F3">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 xml:space="preserve">C、投标文件的签署、盖章不符合招标文件要求； </w:t>
      </w:r>
    </w:p>
    <w:p w14:paraId="6ED831F1">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D、投标文件的有效性和符合性不符合要求的；</w:t>
      </w:r>
    </w:p>
    <w:p w14:paraId="20814B50">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E、实质性内容不满足或未响应的（包括但不限于：交付期、质保期、付款方式、主要技术指标等）；</w:t>
      </w:r>
    </w:p>
    <w:p w14:paraId="2F937DEC">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F、投标文件未按招标文件要求的数量和方式签字、加盖公章的；</w:t>
      </w:r>
    </w:p>
    <w:p w14:paraId="2B27602C">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 xml:space="preserve">G、无投标有效期或有效期达不到招标文件要求的； </w:t>
      </w:r>
    </w:p>
    <w:p w14:paraId="6BDBCD3E">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H、投标人针对同一项目递交两份或多份内容不同的投标文件，未书面声明哪一份是有效的或出现选择性报价的；</w:t>
      </w:r>
    </w:p>
    <w:p w14:paraId="41E115EC">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I、投标人有串通投标、弄虚作假（包括但不限于虚假资质、虚假证明、虚假应答等）、行贿等违法行为的；</w:t>
      </w:r>
    </w:p>
    <w:p w14:paraId="34C76895">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J、投标文件附加了采购人难以接受的条件或条款的；</w:t>
      </w:r>
    </w:p>
    <w:p w14:paraId="10719B3B">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K、在政府采购或其它重大项目履约过程中有不良记录，未能按期履约的；</w:t>
      </w:r>
    </w:p>
    <w:p w14:paraId="3867F187">
      <w:pPr>
        <w:kinsoku w:val="0"/>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L、投标报价与市场价格偏离较大、低于成本、形成不正当竞争的；</w:t>
      </w:r>
    </w:p>
    <w:p w14:paraId="1BC6C2B6">
      <w:pPr>
        <w:topLinePunct/>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M、投标报价子目出现漏项或报价数量与要求不符的；</w:t>
      </w:r>
    </w:p>
    <w:p w14:paraId="082CB71C">
      <w:pPr>
        <w:topLinePunct/>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N、投标产品的技术参数、性能指标与招标文件要求出现重大负偏差的；</w:t>
      </w:r>
    </w:p>
    <w:p w14:paraId="3E7A1C4D">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O、投标文件未实质性响应招标文件要求的；</w:t>
      </w:r>
    </w:p>
    <w:p w14:paraId="7DC8649E">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P、提供虚假技术性能指标的。</w:t>
      </w:r>
    </w:p>
    <w:p w14:paraId="19D4F70B">
      <w:pPr>
        <w:overflowPunct w:val="0"/>
        <w:adjustRightInd w:val="0"/>
        <w:snapToGrid w:val="0"/>
        <w:spacing w:line="500" w:lineRule="exact"/>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3.4 如出现对招标文件作出实质性响应的投标人或者合格投标人不足三家的情况，不得评标。</w:t>
      </w:r>
    </w:p>
    <w:p w14:paraId="65FEEED9">
      <w:pPr>
        <w:overflowPunct w:val="0"/>
        <w:adjustRightInd w:val="0"/>
        <w:snapToGrid w:val="0"/>
        <w:spacing w:line="500" w:lineRule="exact"/>
        <w:ind w:firstLine="480" w:firstLineChars="200"/>
        <w:rPr>
          <w:rFonts w:hint="eastAsia" w:ascii="仿宋" w:hAnsi="仿宋" w:eastAsia="仿宋" w:cs="仿宋"/>
          <w:color w:val="auto"/>
          <w:kern w:val="0"/>
          <w:sz w:val="24"/>
        </w:rPr>
      </w:pPr>
      <w:r>
        <w:rPr>
          <w:rFonts w:hint="eastAsia" w:ascii="仿宋" w:hAnsi="仿宋" w:eastAsia="仿宋" w:cs="仿宋"/>
          <w:color w:val="auto"/>
          <w:kern w:val="0"/>
          <w:sz w:val="24"/>
        </w:rPr>
        <w:t>3.5根据《政府采购货物和服务招标投标管理办法》相关规定，单一产品采购项目提供相同品牌产品或非单一产品采购项目多家投标单位提供的核心产品品牌相同的且通过资格审查、符合性审查的不同投标单位参加同一合同项下投标的，按一家投标单位计算，评审后得分最高的同品牌投标单位获得中标投标单位推荐资格；评审得分相同的，由采购人或者采购人委托评标委员会按照报价得分最高的方式确定一个投标单位获得中标投标单位推荐资格。</w:t>
      </w:r>
    </w:p>
    <w:p w14:paraId="569BA627">
      <w:pPr>
        <w:spacing w:line="360" w:lineRule="auto"/>
        <w:ind w:firstLine="360" w:firstLineChars="150"/>
        <w:rPr>
          <w:rFonts w:hint="eastAsia" w:ascii="仿宋" w:hAnsi="仿宋" w:eastAsia="仿宋" w:cs="仿宋"/>
          <w:color w:val="auto"/>
          <w:sz w:val="24"/>
        </w:rPr>
      </w:pPr>
      <w:r>
        <w:rPr>
          <w:rFonts w:hint="eastAsia" w:ascii="仿宋" w:hAnsi="仿宋" w:eastAsia="仿宋" w:cs="仿宋"/>
          <w:color w:val="auto"/>
          <w:sz w:val="24"/>
        </w:rPr>
        <w:t>3.6开标时，投标文件中出现下列情况，修正原则为：</w:t>
      </w:r>
    </w:p>
    <w:p w14:paraId="70A5F9F0">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A、投标文件中开标一览表（报价表）内容与投标文件中相应内容不一致的，以开标一览表（报价表）为准；</w:t>
      </w:r>
    </w:p>
    <w:p w14:paraId="2D41B7BA">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B、大写金额和小写金额不一致的，以大写金额为准；</w:t>
      </w:r>
    </w:p>
    <w:p w14:paraId="6C24A34C">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C、单价金额小数点或者百分比有明显错位的，以开标一览表的总价为准，并修改单价；</w:t>
      </w:r>
    </w:p>
    <w:p w14:paraId="4E6A8ED0">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D、总价金额与按单价汇总金额不一致的，以单价金额计算结果为准；</w:t>
      </w:r>
    </w:p>
    <w:p w14:paraId="1B1C21CE">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E、投标文件正本与副本不一致的，以正本为准；</w:t>
      </w:r>
    </w:p>
    <w:p w14:paraId="4753A4E0">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F、多处内容交叉不符的，以评标委员会评审结果为准；</w:t>
      </w:r>
    </w:p>
    <w:p w14:paraId="50EEC134">
      <w:pPr>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G、文字与图表不符的，以文字为准。</w:t>
      </w:r>
    </w:p>
    <w:p w14:paraId="6A2B34B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38FEF784">
      <w:pPr>
        <w:spacing w:line="360" w:lineRule="auto"/>
        <w:ind w:firstLine="360" w:firstLineChars="150"/>
        <w:rPr>
          <w:rFonts w:hint="eastAsia" w:ascii="仿宋" w:hAnsi="仿宋" w:eastAsia="仿宋" w:cs="仿宋"/>
          <w:color w:val="auto"/>
          <w:sz w:val="24"/>
        </w:rPr>
      </w:pPr>
      <w:r>
        <w:rPr>
          <w:rFonts w:hint="eastAsia" w:ascii="仿宋" w:hAnsi="仿宋" w:eastAsia="仿宋" w:cs="仿宋"/>
          <w:color w:val="auto"/>
          <w:sz w:val="24"/>
        </w:rPr>
        <w:t>3.7公开开标后，直到向中标的投标人授予合同为止，凡审查、澄清、评价和比较投标的有关资料及被授标意见等内容，评标委员会成员均不得向投标人及与评标无关的其他人透露。</w:t>
      </w:r>
    </w:p>
    <w:p w14:paraId="340E4C1D">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4</w:t>
      </w:r>
      <w:r>
        <w:rPr>
          <w:rFonts w:hint="eastAsia" w:ascii="仿宋" w:hAnsi="仿宋" w:eastAsia="仿宋" w:cs="仿宋"/>
          <w:b/>
          <w:color w:val="auto"/>
          <w:sz w:val="24"/>
          <w:lang w:val="en-US" w:eastAsia="zh-CN"/>
        </w:rPr>
        <w:t>.</w:t>
      </w:r>
      <w:r>
        <w:rPr>
          <w:rFonts w:hint="eastAsia" w:ascii="仿宋" w:hAnsi="仿宋" w:eastAsia="仿宋" w:cs="仿宋"/>
          <w:b/>
          <w:color w:val="auto"/>
          <w:sz w:val="24"/>
        </w:rPr>
        <w:t>有下列情形之一的，视为投标单位串通投标，评标委员会应当认定其投标文件无效：</w:t>
      </w:r>
    </w:p>
    <w:p w14:paraId="0D1A37AB">
      <w:pPr>
        <w:topLinePunct/>
        <w:spacing w:line="360" w:lineRule="auto"/>
        <w:ind w:firstLine="600" w:firstLineChars="250"/>
        <w:rPr>
          <w:rFonts w:hint="eastAsia" w:ascii="仿宋" w:hAnsi="仿宋" w:eastAsia="仿宋" w:cs="仿宋"/>
          <w:color w:val="auto"/>
          <w:sz w:val="24"/>
        </w:rPr>
      </w:pPr>
      <w:r>
        <w:rPr>
          <w:rFonts w:hint="eastAsia" w:ascii="仿宋" w:hAnsi="仿宋" w:eastAsia="仿宋" w:cs="仿宋"/>
          <w:color w:val="auto"/>
          <w:sz w:val="24"/>
        </w:rPr>
        <w:t>A、不同投标人的投标文件由同一单位或者个人编制；</w:t>
      </w:r>
    </w:p>
    <w:p w14:paraId="2AF51B5A">
      <w:pPr>
        <w:topLinePunct/>
        <w:spacing w:line="360" w:lineRule="auto"/>
        <w:rPr>
          <w:rFonts w:hint="eastAsia" w:ascii="仿宋" w:hAnsi="仿宋" w:eastAsia="仿宋" w:cs="仿宋"/>
          <w:color w:val="auto"/>
          <w:sz w:val="24"/>
        </w:rPr>
      </w:pPr>
      <w:r>
        <w:rPr>
          <w:rFonts w:hint="eastAsia" w:ascii="仿宋" w:hAnsi="仿宋" w:eastAsia="仿宋" w:cs="仿宋"/>
          <w:color w:val="auto"/>
          <w:sz w:val="24"/>
        </w:rPr>
        <w:t>　　 B、不同投标人委托同一单位或者个人办理投标事宜；</w:t>
      </w:r>
    </w:p>
    <w:p w14:paraId="1DADD321">
      <w:pPr>
        <w:topLinePunct/>
        <w:spacing w:line="360" w:lineRule="auto"/>
        <w:rPr>
          <w:rFonts w:hint="eastAsia" w:ascii="仿宋" w:hAnsi="仿宋" w:eastAsia="仿宋" w:cs="仿宋"/>
          <w:color w:val="auto"/>
          <w:sz w:val="24"/>
        </w:rPr>
      </w:pPr>
      <w:r>
        <w:rPr>
          <w:rFonts w:hint="eastAsia" w:ascii="仿宋" w:hAnsi="仿宋" w:eastAsia="仿宋" w:cs="仿宋"/>
          <w:color w:val="auto"/>
          <w:sz w:val="24"/>
        </w:rPr>
        <w:t>　　 C、不同投标人的投标文件载明的项目管理成员或者联系人员为同一人；</w:t>
      </w:r>
    </w:p>
    <w:p w14:paraId="6D851CB5">
      <w:pPr>
        <w:topLinePunct/>
        <w:spacing w:line="360" w:lineRule="auto"/>
        <w:rPr>
          <w:rFonts w:hint="eastAsia" w:ascii="仿宋" w:hAnsi="仿宋" w:eastAsia="仿宋" w:cs="仿宋"/>
          <w:color w:val="auto"/>
          <w:sz w:val="24"/>
        </w:rPr>
      </w:pPr>
      <w:r>
        <w:rPr>
          <w:rFonts w:hint="eastAsia" w:ascii="仿宋" w:hAnsi="仿宋" w:eastAsia="仿宋" w:cs="仿宋"/>
          <w:color w:val="auto"/>
          <w:sz w:val="24"/>
        </w:rPr>
        <w:t>　　 D、不同投标人的投标文件异常一致或者投标报价呈规律性差异；</w:t>
      </w:r>
    </w:p>
    <w:p w14:paraId="4AACDBA7">
      <w:pPr>
        <w:topLinePunct/>
        <w:spacing w:line="360" w:lineRule="auto"/>
        <w:rPr>
          <w:rFonts w:hint="eastAsia" w:ascii="仿宋" w:hAnsi="仿宋" w:eastAsia="仿宋" w:cs="仿宋"/>
          <w:color w:val="auto"/>
          <w:sz w:val="24"/>
        </w:rPr>
      </w:pPr>
      <w:r>
        <w:rPr>
          <w:rFonts w:hint="eastAsia" w:ascii="仿宋" w:hAnsi="仿宋" w:eastAsia="仿宋" w:cs="仿宋"/>
          <w:color w:val="auto"/>
          <w:sz w:val="24"/>
        </w:rPr>
        <w:t>　　 E、不同投标人的投标文件相互混装；</w:t>
      </w:r>
    </w:p>
    <w:p w14:paraId="4A64DE90">
      <w:pPr>
        <w:spacing w:line="440" w:lineRule="exact"/>
        <w:ind w:firstLine="420"/>
        <w:rPr>
          <w:rFonts w:hint="eastAsia" w:ascii="仿宋" w:hAnsi="仿宋" w:eastAsia="仿宋" w:cs="仿宋"/>
          <w:b/>
          <w:color w:val="auto"/>
          <w:sz w:val="24"/>
        </w:rPr>
      </w:pPr>
      <w:r>
        <w:rPr>
          <w:rFonts w:hint="eastAsia" w:ascii="仿宋" w:hAnsi="仿宋" w:eastAsia="仿宋" w:cs="仿宋"/>
          <w:b/>
          <w:color w:val="auto"/>
          <w:sz w:val="24"/>
        </w:rPr>
        <w:t>5.询标</w:t>
      </w:r>
    </w:p>
    <w:p w14:paraId="5B35F9EB">
      <w:pPr>
        <w:spacing w:line="520" w:lineRule="exact"/>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评标委员会在对投标文件的有效性、完整性和响应程度进行审查时，可以要求投标人对投标文件中含义不明确、同类问题表述不一致或者有明显文字和计算错误的内容等作出必要的澄清、说明或者更正，投标人应随时关注不见面开标系统中的澄清提问，投标人的澄清、说明或者更正不得超出投标文件的范围或者改变投标文件的实质性内容。如澄清、说明或者更正的内容与投标文件内容有重大相悖或矛盾，将被认定为无效投标文件。</w:t>
      </w:r>
    </w:p>
    <w:p w14:paraId="3B8F663B">
      <w:pPr>
        <w:spacing w:line="520" w:lineRule="exact"/>
        <w:ind w:firstLine="420"/>
        <w:rPr>
          <w:rFonts w:hint="eastAsia" w:ascii="仿宋" w:hAnsi="仿宋" w:eastAsia="仿宋" w:cs="仿宋"/>
          <w:b/>
          <w:color w:val="auto"/>
          <w:sz w:val="24"/>
        </w:rPr>
      </w:pPr>
      <w:r>
        <w:rPr>
          <w:rFonts w:hint="eastAsia" w:ascii="仿宋" w:hAnsi="仿宋" w:eastAsia="仿宋" w:cs="仿宋"/>
          <w:b/>
          <w:color w:val="auto"/>
          <w:sz w:val="24"/>
        </w:rPr>
        <w:t>6</w:t>
      </w:r>
      <w:r>
        <w:rPr>
          <w:rFonts w:hint="eastAsia" w:ascii="仿宋" w:hAnsi="仿宋" w:eastAsia="仿宋" w:cs="仿宋"/>
          <w:b/>
          <w:color w:val="auto"/>
          <w:sz w:val="24"/>
          <w:lang w:val="en-US" w:eastAsia="zh-CN"/>
        </w:rPr>
        <w:t>.</w:t>
      </w:r>
      <w:r>
        <w:rPr>
          <w:rFonts w:hint="eastAsia" w:ascii="仿宋" w:hAnsi="仿宋" w:eastAsia="仿宋" w:cs="仿宋"/>
          <w:b/>
          <w:color w:val="auto"/>
          <w:sz w:val="24"/>
        </w:rPr>
        <w:t xml:space="preserve">评审方法及内容 </w:t>
      </w:r>
    </w:p>
    <w:p w14:paraId="4276342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w:t>
      </w:r>
      <w:r>
        <w:rPr>
          <w:rFonts w:hint="eastAsia" w:ascii="仿宋" w:hAnsi="仿宋" w:eastAsia="仿宋" w:cs="仿宋"/>
          <w:color w:val="auto"/>
          <w:kern w:val="0"/>
          <w:sz w:val="24"/>
        </w:rPr>
        <w:t>采用综合评分法：评标结果按评审后得分由高到低顺序排列。得分相同的，按投标报价由低到高顺序排列。得分且投标报价相同的</w:t>
      </w:r>
      <w:r>
        <w:rPr>
          <w:rFonts w:hint="eastAsia" w:ascii="仿宋" w:hAnsi="仿宋" w:eastAsia="仿宋" w:cs="仿宋"/>
          <w:color w:val="auto"/>
          <w:kern w:val="0"/>
          <w:sz w:val="24"/>
          <w:lang w:eastAsia="zh-CN"/>
        </w:rPr>
        <w:t>，</w:t>
      </w:r>
      <w:r>
        <w:rPr>
          <w:rFonts w:hint="eastAsia" w:ascii="仿宋" w:hAnsi="仿宋" w:eastAsia="仿宋" w:cs="仿宋"/>
          <w:color w:val="auto"/>
          <w:kern w:val="0"/>
          <w:sz w:val="24"/>
          <w:lang w:val="en-US" w:eastAsia="zh-CN"/>
        </w:rPr>
        <w:t>按</w:t>
      </w:r>
      <w:r>
        <w:rPr>
          <w:rFonts w:hint="eastAsia" w:ascii="仿宋" w:hAnsi="仿宋" w:eastAsia="仿宋" w:cs="仿宋"/>
          <w:color w:val="auto"/>
          <w:kern w:val="0"/>
          <w:sz w:val="24"/>
        </w:rPr>
        <w:t xml:space="preserve">投标文件满足招标文件全部实质性要求，且按照评审因素的量化指标评审得分最高的投标人为排名第一的中标候选人。 </w:t>
      </w:r>
    </w:p>
    <w:p w14:paraId="2F764682">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单一产品采购项目中，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投标人获得中标人推荐资格，其他同品牌投标人不作为中标候选人。</w:t>
      </w:r>
    </w:p>
    <w:p w14:paraId="3C1CFE23">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非单一产品采购项目中，多家投标人提供的核心产品品牌相同的，且通过资格审查、符合性审查的不同投标人参加同一合同项下投标的，按一家投标人计算。遵照前款规定处理。　　</w:t>
      </w:r>
    </w:p>
    <w:p w14:paraId="21DA125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3</w:t>
      </w:r>
      <w:r>
        <w:rPr>
          <w:rFonts w:hint="eastAsia" w:ascii="仿宋" w:hAnsi="仿宋" w:eastAsia="仿宋" w:cs="仿宋"/>
          <w:color w:val="auto"/>
          <w:sz w:val="24"/>
          <w:lang w:eastAsia="zh-CN"/>
        </w:rPr>
        <w:t>）</w:t>
      </w:r>
      <w:r>
        <w:rPr>
          <w:rFonts w:hint="eastAsia" w:ascii="仿宋" w:hAnsi="仿宋" w:eastAsia="仿宋" w:cs="仿宋"/>
          <w:color w:val="auto"/>
          <w:sz w:val="24"/>
        </w:rPr>
        <w:t>评标委员会根据以下内容进行综合比较，独立评审、自主打分，按最后得分由高到低汇总排序，推荐一至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633AAE6A">
      <w:pPr>
        <w:numPr>
          <w:ilvl w:val="0"/>
          <w:numId w:val="3"/>
        </w:num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评标委员会成员须对畸高、畸低的重大差异评分进行复核或书面说明理由。 </w:t>
      </w:r>
    </w:p>
    <w:p w14:paraId="43C79545">
      <w:pPr>
        <w:numPr>
          <w:ilvl w:val="0"/>
          <w:numId w:val="3"/>
        </w:num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评审指标分值构成及评审内容（总计100分）</w:t>
      </w:r>
    </w:p>
    <w:p w14:paraId="6C9EA500">
      <w:pPr>
        <w:pStyle w:val="5"/>
        <w:ind w:firstLine="420"/>
        <w:rPr>
          <w:rFonts w:hint="eastAsia" w:ascii="仿宋" w:hAnsi="仿宋" w:eastAsia="仿宋" w:cs="仿宋"/>
          <w:b/>
          <w:color w:val="auto"/>
          <w:kern w:val="0"/>
        </w:rPr>
      </w:pPr>
      <w:r>
        <w:rPr>
          <w:rFonts w:hint="eastAsia" w:ascii="仿宋" w:hAnsi="仿宋" w:eastAsia="仿宋" w:cs="仿宋"/>
          <w:b/>
          <w:bCs/>
          <w:color w:val="auto"/>
        </w:rPr>
        <w:t>总分100分，每个投标人每项评分因</w:t>
      </w:r>
      <w:r>
        <w:rPr>
          <w:rFonts w:hint="eastAsia" w:ascii="仿宋" w:hAnsi="仿宋" w:eastAsia="仿宋" w:cs="仿宋"/>
          <w:b/>
          <w:color w:val="auto"/>
          <w:kern w:val="0"/>
        </w:rPr>
        <w:t xml:space="preserve">素得分汇总即为最后得分，各项评分因素具体内容及打分标准如下： </w:t>
      </w:r>
    </w:p>
    <w:tbl>
      <w:tblPr>
        <w:tblStyle w:val="25"/>
        <w:tblW w:w="50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73"/>
        <w:gridCol w:w="1042"/>
        <w:gridCol w:w="9"/>
        <w:gridCol w:w="7121"/>
        <w:gridCol w:w="25"/>
      </w:tblGrid>
      <w:tr w14:paraId="127AE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72" w:type="pct"/>
            <w:shd w:val="clear" w:color="auto" w:fill="auto"/>
          </w:tcPr>
          <w:p w14:paraId="4F76A6D3">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评审因素</w:t>
            </w:r>
          </w:p>
        </w:tc>
        <w:tc>
          <w:tcPr>
            <w:tcW w:w="555" w:type="pct"/>
            <w:gridSpan w:val="2"/>
            <w:shd w:val="clear" w:color="auto" w:fill="auto"/>
          </w:tcPr>
          <w:p w14:paraId="7194B2E5">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分值</w:t>
            </w:r>
          </w:p>
        </w:tc>
        <w:tc>
          <w:tcPr>
            <w:tcW w:w="3771" w:type="pct"/>
            <w:gridSpan w:val="2"/>
            <w:shd w:val="clear" w:color="auto" w:fill="auto"/>
          </w:tcPr>
          <w:p w14:paraId="18EAC98F">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评分标准说明</w:t>
            </w:r>
          </w:p>
        </w:tc>
      </w:tr>
      <w:tr w14:paraId="7EBD5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672" w:type="pct"/>
            <w:shd w:val="clear" w:color="auto" w:fill="auto"/>
            <w:vAlign w:val="center"/>
          </w:tcPr>
          <w:p w14:paraId="718BBEB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投标报价</w:t>
            </w:r>
          </w:p>
        </w:tc>
        <w:tc>
          <w:tcPr>
            <w:tcW w:w="555" w:type="pct"/>
            <w:gridSpan w:val="2"/>
            <w:shd w:val="clear" w:color="auto" w:fill="auto"/>
            <w:vAlign w:val="center"/>
          </w:tcPr>
          <w:p w14:paraId="1E4783D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30分</w:t>
            </w:r>
          </w:p>
        </w:tc>
        <w:tc>
          <w:tcPr>
            <w:tcW w:w="3771" w:type="pct"/>
            <w:gridSpan w:val="2"/>
            <w:shd w:val="clear" w:color="auto" w:fill="auto"/>
          </w:tcPr>
          <w:p w14:paraId="6FB3502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价格分统一采用低价优先法计算，即满足投标文件要求且投标价格最低的投标报价为投标基准价，其价格分为满分。其他投标人的价格分统一按照下列公式计算： </w:t>
            </w:r>
          </w:p>
          <w:p w14:paraId="632F3A4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投标报价得分=(投标基准价／投标报价)×价格权值×100计算分数时四舍五入取小数点后两位</w:t>
            </w:r>
          </w:p>
          <w:p w14:paraId="75BAB319">
            <w:pPr>
              <w:spacing w:line="360" w:lineRule="auto"/>
              <w:rPr>
                <w:rFonts w:hint="eastAsia" w:ascii="仿宋" w:hAnsi="仿宋" w:eastAsia="仿宋" w:cs="仿宋"/>
                <w:color w:val="auto"/>
                <w:sz w:val="24"/>
              </w:rPr>
            </w:pPr>
            <w:r>
              <w:rPr>
                <w:rFonts w:hint="eastAsia" w:ascii="仿宋" w:hAnsi="仿宋" w:eastAsia="仿宋" w:cs="仿宋"/>
                <w:color w:val="auto"/>
                <w:sz w:val="24"/>
              </w:rPr>
              <w:t>注：（1）根据《政府采购促进中小企业发展管理办法》的相关规定，对小型和微型企业的价格给予10%的扣除，用扣除后的价格参与评审。</w:t>
            </w:r>
          </w:p>
          <w:p w14:paraId="27AC75A1">
            <w:pPr>
              <w:spacing w:line="360" w:lineRule="auto"/>
              <w:rPr>
                <w:rFonts w:hint="eastAsia" w:ascii="仿宋" w:hAnsi="仿宋" w:eastAsia="仿宋" w:cs="仿宋"/>
                <w:color w:val="auto"/>
                <w:sz w:val="24"/>
              </w:rPr>
            </w:pPr>
            <w:r>
              <w:rPr>
                <w:rFonts w:hint="eastAsia" w:ascii="仿宋" w:hAnsi="仿宋" w:eastAsia="仿宋" w:cs="仿宋"/>
                <w:color w:val="auto"/>
                <w:sz w:val="24"/>
              </w:rPr>
              <w:t>（2）根据《财政部民政部中国残疾人联合会关于促进残疾人就业政府采购政策的通知》（财库〔2017〕141号）的规定，对符合条件的残疾人福利性单位产品的价格给予10%的扣除，用扣除后的价格参与评审。</w:t>
            </w:r>
          </w:p>
          <w:p w14:paraId="37973021">
            <w:pPr>
              <w:spacing w:line="360" w:lineRule="auto"/>
              <w:rPr>
                <w:rFonts w:hint="eastAsia" w:ascii="仿宋" w:hAnsi="仿宋" w:eastAsia="仿宋" w:cs="仿宋"/>
                <w:color w:val="auto"/>
                <w:sz w:val="24"/>
              </w:rPr>
            </w:pPr>
            <w:r>
              <w:rPr>
                <w:rFonts w:hint="eastAsia" w:ascii="仿宋" w:hAnsi="仿宋" w:eastAsia="仿宋" w:cs="仿宋"/>
                <w:color w:val="auto"/>
                <w:sz w:val="24"/>
              </w:rPr>
              <w:t>小型、微型企业和监狱企业级符合财政部、民政部、中国残疾人联合会关于促进残疾人就业政府采购政策的通知，以上政策同时具备的仅对其进行一次10%的价格扣除，不重复扣除。</w:t>
            </w:r>
          </w:p>
          <w:p w14:paraId="34EDDCF8">
            <w:pPr>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pacing w:val="0"/>
                <w:position w:val="0"/>
                <w:sz w:val="24"/>
                <w:szCs w:val="24"/>
                <w:highlight w:val="none"/>
                <w:lang w:bidi="ar"/>
              </w:rPr>
            </w:pPr>
            <w:r>
              <w:rPr>
                <w:rFonts w:hint="eastAsia" w:ascii="仿宋" w:hAnsi="仿宋" w:eastAsia="仿宋" w:cs="仿宋"/>
                <w:color w:val="auto"/>
                <w:spacing w:val="0"/>
                <w:position w:val="0"/>
                <w:sz w:val="24"/>
                <w:szCs w:val="24"/>
                <w:highlight w:val="none"/>
                <w:lang w:val="en-US" w:eastAsia="zh-CN" w:bidi="ar"/>
              </w:rPr>
              <w:t>（3）根据《国务院办公厅关于在政府采购中实施本国产品标准及相关政策的通知》（国办发〔2025〕34号）</w:t>
            </w:r>
            <w:r>
              <w:rPr>
                <w:rFonts w:hint="eastAsia" w:ascii="仿宋" w:hAnsi="仿宋" w:eastAsia="仿宋" w:cs="仿宋"/>
                <w:color w:val="auto"/>
                <w:spacing w:val="0"/>
                <w:position w:val="0"/>
                <w:sz w:val="24"/>
                <w:szCs w:val="24"/>
                <w:highlight w:val="none"/>
                <w:lang w:bidi="ar"/>
              </w:rPr>
              <w:t>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71576C">
            <w:pPr>
              <w:spacing w:line="360" w:lineRule="auto"/>
              <w:rPr>
                <w:rFonts w:hint="eastAsia" w:ascii="仿宋" w:hAnsi="仿宋" w:eastAsia="仿宋" w:cs="仿宋"/>
                <w:color w:val="auto"/>
                <w:sz w:val="24"/>
              </w:rPr>
            </w:pPr>
            <w:r>
              <w:rPr>
                <w:rFonts w:hint="eastAsia" w:ascii="仿宋" w:hAnsi="仿宋" w:eastAsia="仿宋" w:cs="仿宋"/>
                <w:color w:val="auto"/>
                <w:spacing w:val="0"/>
                <w:position w:val="0"/>
                <w:sz w:val="24"/>
                <w:szCs w:val="24"/>
                <w:highlight w:val="none"/>
                <w:lang w:bidi="ar"/>
              </w:rPr>
              <w:t>（</w:t>
            </w:r>
            <w:r>
              <w:rPr>
                <w:rFonts w:hint="eastAsia" w:ascii="仿宋" w:hAnsi="仿宋" w:eastAsia="仿宋" w:cs="仿宋"/>
                <w:color w:val="auto"/>
                <w:spacing w:val="0"/>
                <w:position w:val="0"/>
                <w:sz w:val="24"/>
                <w:szCs w:val="24"/>
                <w:highlight w:val="none"/>
                <w:lang w:val="en-US" w:eastAsia="zh-CN" w:bidi="ar"/>
              </w:rPr>
              <w:t>4</w:t>
            </w:r>
            <w:r>
              <w:rPr>
                <w:rFonts w:hint="eastAsia" w:ascii="仿宋" w:hAnsi="仿宋" w:eastAsia="仿宋" w:cs="仿宋"/>
                <w:color w:val="auto"/>
                <w:spacing w:val="0"/>
                <w:position w:val="0"/>
                <w:sz w:val="24"/>
                <w:szCs w:val="24"/>
                <w:highlight w:val="none"/>
                <w:lang w:bidi="ar"/>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14:paraId="06781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2" w:type="pct"/>
            <w:shd w:val="clear" w:color="auto" w:fill="auto"/>
            <w:vAlign w:val="center"/>
          </w:tcPr>
          <w:p w14:paraId="4ABF2AC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技术参数</w:t>
            </w:r>
          </w:p>
        </w:tc>
        <w:tc>
          <w:tcPr>
            <w:tcW w:w="550" w:type="pct"/>
            <w:shd w:val="clear" w:color="auto" w:fill="auto"/>
            <w:vAlign w:val="center"/>
          </w:tcPr>
          <w:p w14:paraId="3398514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lang w:val="en-US" w:eastAsia="zh-CN"/>
              </w:rPr>
              <w:t>35</w:t>
            </w:r>
            <w:r>
              <w:rPr>
                <w:rFonts w:hint="eastAsia" w:ascii="仿宋" w:hAnsi="仿宋" w:eastAsia="仿宋" w:cs="仿宋"/>
                <w:color w:val="auto"/>
                <w:sz w:val="24"/>
              </w:rPr>
              <w:t>分</w:t>
            </w:r>
          </w:p>
        </w:tc>
        <w:tc>
          <w:tcPr>
            <w:tcW w:w="3763" w:type="pct"/>
            <w:gridSpan w:val="2"/>
            <w:shd w:val="clear" w:color="auto" w:fill="auto"/>
          </w:tcPr>
          <w:p w14:paraId="3B3401CE">
            <w:pPr>
              <w:spacing w:line="360" w:lineRule="auto"/>
              <w:rPr>
                <w:rFonts w:hint="eastAsia" w:ascii="仿宋" w:hAnsi="仿宋" w:eastAsia="仿宋" w:cs="仿宋"/>
                <w:b w:val="0"/>
                <w:bCs w:val="0"/>
                <w:color w:val="auto"/>
                <w:spacing w:val="0"/>
                <w:position w:val="0"/>
                <w:sz w:val="24"/>
                <w:szCs w:val="24"/>
                <w:highlight w:val="none"/>
                <w:lang w:val="en-US" w:eastAsia="zh-CN"/>
              </w:rPr>
            </w:pPr>
            <w:r>
              <w:rPr>
                <w:rFonts w:hint="eastAsia" w:ascii="仿宋" w:hAnsi="仿宋" w:eastAsia="仿宋" w:cs="仿宋"/>
                <w:b w:val="0"/>
                <w:bCs w:val="0"/>
                <w:color w:val="auto"/>
                <w:spacing w:val="0"/>
                <w:position w:val="0"/>
                <w:sz w:val="24"/>
                <w:szCs w:val="24"/>
                <w:highlight w:val="none"/>
                <w:lang w:val="en-US" w:eastAsia="zh-CN"/>
              </w:rPr>
              <w:t>投标设备产品技术参数、规格型号、品牌、性能等有详细说明，无缺漏项，选型合理，配置齐全，完全满足招标文件要求得35分。其中带“▲”项技术参数须在产品的佐证材料体现，未体现或不符合要求的视为负偏离，每负偏离一项扣2分；其余参数每负偏离一项扣0.5分,扣完为止。</w:t>
            </w:r>
          </w:p>
          <w:p w14:paraId="075077AD">
            <w:pPr>
              <w:spacing w:line="360" w:lineRule="auto"/>
              <w:rPr>
                <w:rFonts w:hint="eastAsia" w:ascii="仿宋" w:hAnsi="仿宋" w:eastAsia="仿宋" w:cs="仿宋"/>
                <w:b w:val="0"/>
                <w:bCs w:val="0"/>
                <w:color w:val="auto"/>
                <w:spacing w:val="0"/>
                <w:position w:val="0"/>
                <w:sz w:val="24"/>
                <w:szCs w:val="24"/>
                <w:highlight w:val="none"/>
                <w:lang w:val="en-US" w:eastAsia="zh-CN"/>
              </w:rPr>
            </w:pPr>
            <w:r>
              <w:rPr>
                <w:rFonts w:hint="eastAsia" w:ascii="仿宋" w:hAnsi="仿宋" w:eastAsia="仿宋" w:cs="仿宋"/>
                <w:b/>
                <w:bCs/>
                <w:color w:val="auto"/>
                <w:spacing w:val="0"/>
                <w:position w:val="0"/>
                <w:sz w:val="24"/>
                <w:szCs w:val="24"/>
                <w:highlight w:val="none"/>
                <w:lang w:val="en-US" w:eastAsia="zh-CN"/>
              </w:rPr>
              <w:t>注：佐证材料包含不限于检测报告、产品彩页、产品说明书、官网功能截图等支持性文件（资料）等。</w:t>
            </w:r>
          </w:p>
        </w:tc>
      </w:tr>
      <w:tr w14:paraId="77A06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1273" w:type="dxa"/>
            <w:shd w:val="clear" w:color="auto" w:fill="auto"/>
            <w:vAlign w:val="center"/>
          </w:tcPr>
          <w:p w14:paraId="63F3649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rPr>
            </w:pPr>
            <w:r>
              <w:rPr>
                <w:rFonts w:hint="eastAsia" w:ascii="仿宋" w:hAnsi="仿宋" w:eastAsia="仿宋" w:cs="仿宋"/>
                <w:color w:val="auto"/>
                <w:spacing w:val="0"/>
                <w:position w:val="0"/>
                <w:sz w:val="24"/>
                <w:szCs w:val="24"/>
                <w:highlight w:val="none"/>
                <w:lang w:val="en-US" w:eastAsia="zh-CN"/>
              </w:rPr>
              <w:t>供货组织安排</w:t>
            </w:r>
          </w:p>
        </w:tc>
        <w:tc>
          <w:tcPr>
            <w:tcW w:w="1041" w:type="dxa"/>
            <w:shd w:val="clear" w:color="auto" w:fill="auto"/>
            <w:vAlign w:val="center"/>
          </w:tcPr>
          <w:p w14:paraId="6A1022F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rPr>
            </w:pPr>
            <w:r>
              <w:rPr>
                <w:rFonts w:hint="eastAsia" w:ascii="仿宋" w:hAnsi="仿宋" w:eastAsia="仿宋" w:cs="仿宋"/>
                <w:color w:val="auto"/>
                <w:spacing w:val="0"/>
                <w:position w:val="0"/>
                <w:sz w:val="24"/>
                <w:szCs w:val="24"/>
                <w:highlight w:val="none"/>
                <w:lang w:val="en-US" w:eastAsia="zh-CN"/>
              </w:rPr>
              <w:t>10分</w:t>
            </w:r>
          </w:p>
        </w:tc>
        <w:tc>
          <w:tcPr>
            <w:tcW w:w="7122" w:type="dxa"/>
            <w:gridSpan w:val="2"/>
            <w:shd w:val="clear" w:color="auto" w:fill="auto"/>
            <w:vAlign w:val="center"/>
          </w:tcPr>
          <w:p w14:paraId="4A7BE8C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项目实施方案完整可行，人力物力财力保障措施可靠，能够保证按期供货，具有明确的实施方案，提供备货、供货进度及保证措施、责任制度、产品安装、检测、调试等方面方案实施措施。</w:t>
            </w:r>
          </w:p>
          <w:p w14:paraId="396F478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1.实施方案全面、具体、可行、科学合理，得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2E87464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2.实施方案比较全面、具体、可行、科学合理，得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2011468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3.实施方案相对全面、具体合理，得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 xml:space="preserve">分； </w:t>
            </w:r>
          </w:p>
          <w:p w14:paraId="05746F6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4.实施方案基本全面、合理，得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7FB9B7E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5.实施方案简单，有一定的合理性得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分； </w:t>
            </w:r>
          </w:p>
          <w:p w14:paraId="4359274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rPr>
            </w:pPr>
            <w:r>
              <w:rPr>
                <w:rFonts w:hint="eastAsia" w:ascii="仿宋" w:hAnsi="仿宋" w:eastAsia="仿宋" w:cs="仿宋"/>
                <w:color w:val="auto"/>
                <w:sz w:val="24"/>
                <w:szCs w:val="24"/>
                <w:highlight w:val="none"/>
              </w:rPr>
              <w:t>6.不满足项目要求不计分。</w:t>
            </w:r>
          </w:p>
        </w:tc>
      </w:tr>
      <w:tr w14:paraId="6D9D4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2" w:type="pct"/>
            <w:shd w:val="clear" w:color="auto" w:fill="auto"/>
            <w:vAlign w:val="center"/>
          </w:tcPr>
          <w:p w14:paraId="18439C8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实施团队</w:t>
            </w:r>
          </w:p>
        </w:tc>
        <w:tc>
          <w:tcPr>
            <w:tcW w:w="555" w:type="pct"/>
            <w:gridSpan w:val="2"/>
            <w:shd w:val="clear" w:color="auto" w:fill="auto"/>
            <w:vAlign w:val="center"/>
          </w:tcPr>
          <w:p w14:paraId="798B36B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5分</w:t>
            </w:r>
          </w:p>
        </w:tc>
        <w:tc>
          <w:tcPr>
            <w:tcW w:w="3758" w:type="pct"/>
            <w:shd w:val="clear" w:color="auto" w:fill="auto"/>
          </w:tcPr>
          <w:p w14:paraId="36E6ED0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包括但不限于人员信息、技术人员配备及岗位职责划分等。</w:t>
            </w:r>
          </w:p>
          <w:p w14:paraId="65A2BF0C">
            <w:pPr>
              <w:numPr>
                <w:ilvl w:val="0"/>
                <w:numId w:val="0"/>
              </w:numPr>
              <w:spacing w:line="360" w:lineRule="auto"/>
              <w:ind w:left="120" w:lef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rPr>
              <w:t>技术人员信息明确、人员配备全面合理职责划分清晰得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5FC76EE6">
            <w:pPr>
              <w:numPr>
                <w:ilvl w:val="0"/>
                <w:numId w:val="0"/>
              </w:numPr>
              <w:spacing w:line="360" w:lineRule="auto"/>
              <w:ind w:left="120" w:lef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2、</w:t>
            </w:r>
            <w:r>
              <w:rPr>
                <w:rFonts w:hint="eastAsia" w:ascii="仿宋" w:hAnsi="仿宋" w:eastAsia="仿宋" w:cs="仿宋"/>
                <w:color w:val="auto"/>
                <w:sz w:val="24"/>
                <w:szCs w:val="24"/>
                <w:highlight w:val="none"/>
              </w:rPr>
              <w:t xml:space="preserve"> 技术人员信息较明确、人员配备较全面合理职责划分较清晰得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p w14:paraId="475C059F">
            <w:pPr>
              <w:numPr>
                <w:ilvl w:val="0"/>
                <w:numId w:val="0"/>
              </w:numPr>
              <w:spacing w:line="360" w:lineRule="auto"/>
              <w:ind w:left="120" w:lef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3、</w:t>
            </w:r>
            <w:r>
              <w:rPr>
                <w:rFonts w:hint="eastAsia" w:ascii="仿宋" w:hAnsi="仿宋" w:eastAsia="仿宋" w:cs="仿宋"/>
                <w:color w:val="auto"/>
                <w:sz w:val="24"/>
                <w:szCs w:val="24"/>
                <w:highlight w:val="none"/>
              </w:rPr>
              <w:t>技术人员信息不明确、人员配备不全面合理职责划分不清晰得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分； </w:t>
            </w:r>
          </w:p>
          <w:p w14:paraId="4492C986">
            <w:pPr>
              <w:numPr>
                <w:ilvl w:val="0"/>
                <w:numId w:val="0"/>
              </w:numPr>
              <w:spacing w:line="360" w:lineRule="auto"/>
              <w:ind w:left="120" w:lef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w:t>
            </w:r>
            <w:r>
              <w:rPr>
                <w:rFonts w:hint="eastAsia" w:ascii="仿宋" w:hAnsi="仿宋" w:eastAsia="仿宋" w:cs="仿宋"/>
                <w:color w:val="auto"/>
                <w:sz w:val="24"/>
                <w:szCs w:val="24"/>
                <w:highlight w:val="none"/>
              </w:rPr>
              <w:t>未提供人员配备方案不得分。</w:t>
            </w:r>
          </w:p>
          <w:p w14:paraId="7F07A96D">
            <w:pPr>
              <w:spacing w:line="360" w:lineRule="auto"/>
              <w:rPr>
                <w:rFonts w:hint="eastAsia" w:ascii="仿宋" w:hAnsi="仿宋" w:eastAsia="仿宋" w:cs="仿宋"/>
                <w:color w:val="auto"/>
                <w:sz w:val="24"/>
              </w:rPr>
            </w:pPr>
            <w:r>
              <w:rPr>
                <w:rFonts w:hint="eastAsia" w:ascii="仿宋" w:hAnsi="仿宋" w:eastAsia="仿宋" w:cs="仿宋"/>
                <w:color w:val="auto"/>
                <w:sz w:val="24"/>
                <w:szCs w:val="24"/>
                <w:highlight w:val="none"/>
              </w:rPr>
              <w:t>注：以上人员需为本单位在职人员，需提供</w:t>
            </w:r>
            <w:r>
              <w:rPr>
                <w:rFonts w:hint="eastAsia" w:ascii="仿宋" w:hAnsi="仿宋" w:eastAsia="仿宋" w:cs="仿宋"/>
                <w:color w:val="auto"/>
                <w:sz w:val="24"/>
                <w:szCs w:val="24"/>
                <w:highlight w:val="none"/>
                <w:lang w:val="en-US" w:eastAsia="zh-CN"/>
              </w:rPr>
              <w:t>劳动合同等</w:t>
            </w:r>
            <w:r>
              <w:rPr>
                <w:rFonts w:hint="eastAsia" w:ascii="仿宋" w:hAnsi="仿宋" w:eastAsia="仿宋" w:cs="仿宋"/>
                <w:color w:val="auto"/>
                <w:sz w:val="24"/>
                <w:szCs w:val="24"/>
                <w:highlight w:val="none"/>
              </w:rPr>
              <w:t>证明资料。未提供不得分。</w:t>
            </w:r>
          </w:p>
        </w:tc>
      </w:tr>
      <w:tr w14:paraId="224DE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2" w:type="pct"/>
            <w:shd w:val="clear" w:color="auto" w:fill="auto"/>
            <w:vAlign w:val="center"/>
          </w:tcPr>
          <w:p w14:paraId="7460F5E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安全保密措施</w:t>
            </w:r>
          </w:p>
        </w:tc>
        <w:tc>
          <w:tcPr>
            <w:tcW w:w="555" w:type="pct"/>
            <w:gridSpan w:val="2"/>
            <w:shd w:val="clear" w:color="auto" w:fill="auto"/>
            <w:vAlign w:val="center"/>
          </w:tcPr>
          <w:p w14:paraId="0E013341">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5分</w:t>
            </w:r>
          </w:p>
        </w:tc>
        <w:tc>
          <w:tcPr>
            <w:tcW w:w="3758" w:type="pct"/>
            <w:shd w:val="clear" w:color="auto" w:fill="auto"/>
          </w:tcPr>
          <w:p w14:paraId="5E6A329A">
            <w:pPr>
              <w:spacing w:line="360" w:lineRule="auto"/>
              <w:rPr>
                <w:rFonts w:hint="eastAsia" w:ascii="仿宋" w:hAnsi="仿宋" w:eastAsia="仿宋" w:cs="仿宋"/>
                <w:color w:val="auto"/>
                <w:sz w:val="24"/>
              </w:rPr>
            </w:pPr>
            <w:r>
              <w:rPr>
                <w:rFonts w:hint="eastAsia" w:ascii="仿宋" w:hAnsi="仿宋" w:eastAsia="仿宋" w:cs="仿宋"/>
                <w:color w:val="auto"/>
                <w:sz w:val="24"/>
              </w:rPr>
              <w:t>针对本项目的需求结合实际情况制定相关安全保密管理措施。</w:t>
            </w:r>
          </w:p>
          <w:p w14:paraId="32CB9AD7">
            <w:pPr>
              <w:spacing w:line="360" w:lineRule="auto"/>
              <w:rPr>
                <w:rFonts w:hint="eastAsia" w:ascii="仿宋" w:hAnsi="仿宋" w:eastAsia="仿宋" w:cs="仿宋"/>
                <w:color w:val="auto"/>
                <w:sz w:val="24"/>
              </w:rPr>
            </w:pPr>
            <w:r>
              <w:rPr>
                <w:rFonts w:hint="eastAsia" w:ascii="仿宋" w:hAnsi="仿宋" w:eastAsia="仿宋" w:cs="仿宋"/>
                <w:color w:val="auto"/>
                <w:sz w:val="24"/>
              </w:rPr>
              <w:t>保密管理措施全面、具体、合理，得5分；</w:t>
            </w:r>
          </w:p>
          <w:p w14:paraId="2D9EFF9C">
            <w:pPr>
              <w:spacing w:line="360" w:lineRule="auto"/>
              <w:rPr>
                <w:rFonts w:hint="eastAsia" w:ascii="仿宋" w:hAnsi="仿宋" w:eastAsia="仿宋" w:cs="仿宋"/>
                <w:color w:val="auto"/>
                <w:sz w:val="24"/>
              </w:rPr>
            </w:pPr>
            <w:r>
              <w:rPr>
                <w:rFonts w:hint="eastAsia" w:ascii="仿宋" w:hAnsi="仿宋" w:eastAsia="仿宋" w:cs="仿宋"/>
                <w:color w:val="auto"/>
                <w:sz w:val="24"/>
              </w:rPr>
              <w:t>保密管理措施相对全面、合理，得3分；</w:t>
            </w:r>
          </w:p>
          <w:p w14:paraId="685CF149">
            <w:pPr>
              <w:spacing w:line="360" w:lineRule="auto"/>
              <w:rPr>
                <w:rFonts w:hint="eastAsia" w:ascii="仿宋" w:hAnsi="仿宋" w:eastAsia="仿宋" w:cs="仿宋"/>
                <w:color w:val="auto"/>
                <w:sz w:val="24"/>
              </w:rPr>
            </w:pPr>
            <w:r>
              <w:rPr>
                <w:rFonts w:hint="eastAsia" w:ascii="仿宋" w:hAnsi="仿宋" w:eastAsia="仿宋" w:cs="仿宋"/>
                <w:color w:val="auto"/>
                <w:sz w:val="24"/>
              </w:rPr>
              <w:t>保密管理措施简单，有一定的合理性得1分； 未提供得0分。</w:t>
            </w:r>
          </w:p>
        </w:tc>
      </w:tr>
      <w:tr w14:paraId="636D8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2" w:type="pct"/>
            <w:shd w:val="clear" w:color="auto" w:fill="auto"/>
            <w:vAlign w:val="center"/>
          </w:tcPr>
          <w:p w14:paraId="2240FA7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项目质量保障措施</w:t>
            </w:r>
          </w:p>
        </w:tc>
        <w:tc>
          <w:tcPr>
            <w:tcW w:w="555" w:type="pct"/>
            <w:gridSpan w:val="2"/>
            <w:shd w:val="clear" w:color="auto" w:fill="auto"/>
            <w:vAlign w:val="center"/>
          </w:tcPr>
          <w:p w14:paraId="7A665F4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5分</w:t>
            </w:r>
          </w:p>
        </w:tc>
        <w:tc>
          <w:tcPr>
            <w:tcW w:w="3758" w:type="pct"/>
            <w:shd w:val="clear" w:color="auto" w:fill="auto"/>
          </w:tcPr>
          <w:p w14:paraId="6690F4EC">
            <w:pPr>
              <w:spacing w:line="360" w:lineRule="auto"/>
              <w:rPr>
                <w:rFonts w:hint="eastAsia" w:ascii="仿宋" w:hAnsi="仿宋" w:eastAsia="仿宋" w:cs="仿宋"/>
                <w:color w:val="auto"/>
                <w:sz w:val="24"/>
              </w:rPr>
            </w:pPr>
            <w:r>
              <w:rPr>
                <w:rFonts w:hint="eastAsia" w:ascii="仿宋" w:hAnsi="仿宋" w:eastAsia="仿宋" w:cs="仿宋"/>
                <w:color w:val="auto"/>
                <w:sz w:val="24"/>
              </w:rPr>
              <w:t>针对本项目提供切实可行的质量保障措施，确保本项目建成后满足公安大数据安全要求与规范。</w:t>
            </w:r>
          </w:p>
          <w:p w14:paraId="458C1909">
            <w:pPr>
              <w:spacing w:line="360" w:lineRule="auto"/>
              <w:rPr>
                <w:rFonts w:hint="eastAsia" w:ascii="仿宋" w:hAnsi="仿宋" w:eastAsia="仿宋" w:cs="仿宋"/>
                <w:color w:val="auto"/>
                <w:sz w:val="24"/>
              </w:rPr>
            </w:pPr>
            <w:r>
              <w:rPr>
                <w:rFonts w:hint="eastAsia" w:ascii="仿宋" w:hAnsi="仿宋" w:eastAsia="仿宋" w:cs="仿宋"/>
                <w:color w:val="auto"/>
                <w:sz w:val="24"/>
              </w:rPr>
              <w:t>措施全面、具体、可行、科学合理，得5分；</w:t>
            </w:r>
          </w:p>
          <w:p w14:paraId="534BD4DF">
            <w:pPr>
              <w:spacing w:line="360" w:lineRule="auto"/>
              <w:rPr>
                <w:rFonts w:hint="eastAsia" w:ascii="仿宋" w:hAnsi="仿宋" w:eastAsia="仿宋" w:cs="仿宋"/>
                <w:color w:val="auto"/>
                <w:sz w:val="24"/>
              </w:rPr>
            </w:pPr>
            <w:r>
              <w:rPr>
                <w:rFonts w:hint="eastAsia" w:ascii="仿宋" w:hAnsi="仿宋" w:eastAsia="仿宋" w:cs="仿宋"/>
                <w:color w:val="auto"/>
                <w:sz w:val="24"/>
              </w:rPr>
              <w:t>措施比较全面、具体、可行、科学合理，得4分； 措施相对全面、具体、合理，得3分；</w:t>
            </w:r>
          </w:p>
          <w:p w14:paraId="16B30B6B">
            <w:pPr>
              <w:spacing w:line="360" w:lineRule="auto"/>
              <w:rPr>
                <w:rFonts w:hint="eastAsia" w:ascii="仿宋" w:hAnsi="仿宋" w:eastAsia="仿宋" w:cs="仿宋"/>
                <w:color w:val="auto"/>
                <w:sz w:val="24"/>
              </w:rPr>
            </w:pPr>
            <w:r>
              <w:rPr>
                <w:rFonts w:hint="eastAsia" w:ascii="仿宋" w:hAnsi="仿宋" w:eastAsia="仿宋" w:cs="仿宋"/>
                <w:color w:val="auto"/>
                <w:sz w:val="24"/>
              </w:rPr>
              <w:t>措施基本全面、合理，得2分；</w:t>
            </w:r>
          </w:p>
          <w:p w14:paraId="0B67443B">
            <w:pPr>
              <w:spacing w:line="360" w:lineRule="auto"/>
              <w:rPr>
                <w:rFonts w:hint="eastAsia" w:ascii="仿宋" w:hAnsi="仿宋" w:eastAsia="仿宋" w:cs="仿宋"/>
                <w:color w:val="auto"/>
                <w:sz w:val="24"/>
              </w:rPr>
            </w:pPr>
            <w:r>
              <w:rPr>
                <w:rFonts w:hint="eastAsia" w:ascii="仿宋" w:hAnsi="仿宋" w:eastAsia="仿宋" w:cs="仿宋"/>
                <w:color w:val="auto"/>
                <w:sz w:val="24"/>
              </w:rPr>
              <w:t>措施简单，有一定的合理性得1分； 未提供得0分。</w:t>
            </w:r>
          </w:p>
        </w:tc>
      </w:tr>
      <w:tr w14:paraId="6036B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2" w:type="pct"/>
            <w:shd w:val="clear" w:color="auto" w:fill="auto"/>
            <w:vAlign w:val="center"/>
          </w:tcPr>
          <w:p w14:paraId="052FD7F6">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业绩证明</w:t>
            </w:r>
          </w:p>
        </w:tc>
        <w:tc>
          <w:tcPr>
            <w:tcW w:w="555" w:type="pct"/>
            <w:gridSpan w:val="2"/>
            <w:shd w:val="clear" w:color="auto" w:fill="auto"/>
            <w:vAlign w:val="center"/>
          </w:tcPr>
          <w:p w14:paraId="6153E9C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lang w:val="en-US" w:eastAsia="zh-CN"/>
              </w:rPr>
              <w:t>6</w:t>
            </w:r>
            <w:r>
              <w:rPr>
                <w:rFonts w:hint="eastAsia" w:ascii="仿宋" w:hAnsi="仿宋" w:eastAsia="仿宋" w:cs="仿宋"/>
                <w:color w:val="auto"/>
                <w:sz w:val="24"/>
              </w:rPr>
              <w:t>分</w:t>
            </w:r>
          </w:p>
        </w:tc>
        <w:tc>
          <w:tcPr>
            <w:tcW w:w="3758" w:type="pct"/>
            <w:shd w:val="clear" w:color="auto" w:fill="auto"/>
          </w:tcPr>
          <w:p w14:paraId="0C14B511">
            <w:pPr>
              <w:spacing w:line="360" w:lineRule="auto"/>
              <w:rPr>
                <w:rFonts w:hint="eastAsia" w:ascii="仿宋" w:hAnsi="仿宋" w:eastAsia="仿宋" w:cs="仿宋"/>
                <w:color w:val="auto"/>
                <w:sz w:val="24"/>
              </w:rPr>
            </w:pPr>
            <w:r>
              <w:rPr>
                <w:rFonts w:hint="eastAsia" w:ascii="仿宋" w:hAnsi="仿宋" w:eastAsia="仿宋" w:cs="仿宋"/>
                <w:color w:val="auto"/>
                <w:sz w:val="24"/>
              </w:rPr>
              <w:t>投标人需提供2021年1月1日至今同类项目业绩证明材料</w:t>
            </w:r>
            <w:r>
              <w:rPr>
                <w:rFonts w:hint="eastAsia" w:ascii="仿宋" w:hAnsi="仿宋" w:eastAsia="仿宋" w:cs="仿宋"/>
                <w:color w:val="auto"/>
                <w:sz w:val="24"/>
                <w:lang w:eastAsia="zh-CN"/>
              </w:rPr>
              <w:t>，</w:t>
            </w:r>
            <w:r>
              <w:rPr>
                <w:rFonts w:hint="eastAsia" w:ascii="仿宋" w:hAnsi="仿宋" w:eastAsia="仿宋" w:cs="仿宋"/>
                <w:color w:val="auto"/>
                <w:sz w:val="24"/>
              </w:rPr>
              <w:t>每</w:t>
            </w:r>
            <w:r>
              <w:rPr>
                <w:rFonts w:hint="eastAsia" w:ascii="仿宋" w:hAnsi="仿宋" w:eastAsia="仿宋" w:cs="仿宋"/>
                <w:color w:val="auto"/>
                <w:sz w:val="24"/>
                <w:lang w:val="en-US" w:eastAsia="zh-CN"/>
              </w:rPr>
              <w:t>提供1份</w:t>
            </w:r>
            <w:r>
              <w:rPr>
                <w:rFonts w:hint="eastAsia" w:ascii="仿宋" w:hAnsi="仿宋" w:eastAsia="仿宋" w:cs="仿宋"/>
                <w:color w:val="auto"/>
                <w:sz w:val="24"/>
              </w:rPr>
              <w:t>得</w:t>
            </w:r>
            <w:r>
              <w:rPr>
                <w:rFonts w:hint="eastAsia" w:ascii="仿宋" w:hAnsi="仿宋" w:eastAsia="仿宋" w:cs="仿宋"/>
                <w:color w:val="auto"/>
                <w:sz w:val="24"/>
                <w:lang w:val="en-US" w:eastAsia="zh-CN"/>
              </w:rPr>
              <w:t>2</w:t>
            </w:r>
            <w:r>
              <w:rPr>
                <w:rFonts w:hint="eastAsia" w:ascii="仿宋" w:hAnsi="仿宋" w:eastAsia="仿宋" w:cs="仿宋"/>
                <w:color w:val="auto"/>
                <w:sz w:val="24"/>
              </w:rPr>
              <w:t>分，最多得</w:t>
            </w:r>
            <w:r>
              <w:rPr>
                <w:rFonts w:hint="eastAsia" w:ascii="仿宋" w:hAnsi="仿宋" w:eastAsia="仿宋" w:cs="仿宋"/>
                <w:color w:val="auto"/>
                <w:sz w:val="24"/>
                <w:lang w:val="en-US" w:eastAsia="zh-CN"/>
              </w:rPr>
              <w:t>6</w:t>
            </w:r>
            <w:r>
              <w:rPr>
                <w:rFonts w:hint="eastAsia" w:ascii="仿宋" w:hAnsi="仿宋" w:eastAsia="仿宋" w:cs="仿宋"/>
                <w:color w:val="auto"/>
                <w:sz w:val="24"/>
              </w:rPr>
              <w:t>分。业绩证明材料须提供合同复印件，至少包括合同首页、盖章页及合同内容页；未盖章、盖章不清晰，合同内容不清晰的合同，均视为无效业绩证明资料；</w:t>
            </w:r>
          </w:p>
          <w:p w14:paraId="40636064">
            <w:pPr>
              <w:numPr>
                <w:ilvl w:val="0"/>
                <w:numId w:val="0"/>
              </w:numPr>
              <w:tabs>
                <w:tab w:val="left" w:pos="283"/>
              </w:tabs>
              <w:ind w:leftChars="0"/>
              <w:rPr>
                <w:rFonts w:hint="eastAsia" w:ascii="仿宋" w:hAnsi="仿宋" w:eastAsia="仿宋" w:cs="仿宋"/>
                <w:color w:val="auto"/>
                <w:sz w:val="24"/>
              </w:rPr>
            </w:pPr>
            <w:r>
              <w:rPr>
                <w:rFonts w:hint="eastAsia" w:ascii="仿宋" w:hAnsi="仿宋" w:eastAsia="仿宋" w:cs="仿宋"/>
                <w:color w:val="auto"/>
                <w:sz w:val="24"/>
              </w:rPr>
              <w:t>注：提供加盖投标人公章的合同复印件，时间以合同签订时间为准。</w:t>
            </w:r>
          </w:p>
        </w:tc>
      </w:tr>
      <w:tr w14:paraId="5C11F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672" w:type="pct"/>
            <w:shd w:val="clear" w:color="auto" w:fill="auto"/>
            <w:vAlign w:val="center"/>
          </w:tcPr>
          <w:p w14:paraId="2DDEBBFD">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售后服务及培训计划</w:t>
            </w:r>
          </w:p>
        </w:tc>
        <w:tc>
          <w:tcPr>
            <w:tcW w:w="555" w:type="pct"/>
            <w:gridSpan w:val="2"/>
            <w:shd w:val="clear" w:color="auto" w:fill="auto"/>
            <w:vAlign w:val="center"/>
          </w:tcPr>
          <w:p w14:paraId="31C2CBD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lang w:val="en-US" w:eastAsia="zh-CN"/>
              </w:rPr>
              <w:t>4</w:t>
            </w:r>
            <w:r>
              <w:rPr>
                <w:rFonts w:hint="eastAsia" w:ascii="仿宋" w:hAnsi="仿宋" w:eastAsia="仿宋" w:cs="仿宋"/>
                <w:color w:val="auto"/>
                <w:sz w:val="24"/>
              </w:rPr>
              <w:t>分</w:t>
            </w:r>
          </w:p>
        </w:tc>
        <w:tc>
          <w:tcPr>
            <w:tcW w:w="3758" w:type="pct"/>
            <w:shd w:val="clear" w:color="auto" w:fill="auto"/>
          </w:tcPr>
          <w:p w14:paraId="13EFE30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投标人提供详尽的培训方案及培训计划，并列出培训的具体内容及方式，确保使用人员能够独立操作，并进行简单故障排查处理(包括但不限于培训人数、培训时间、培训内容等),方案详细、完善。</w:t>
            </w:r>
          </w:p>
          <w:p w14:paraId="6D9991C0">
            <w:pPr>
              <w:numPr>
                <w:ilvl w:val="0"/>
                <w:numId w:val="0"/>
              </w:numPr>
              <w:spacing w:line="360" w:lineRule="auto"/>
              <w:rPr>
                <w:rFonts w:hint="eastAsia" w:ascii="仿宋" w:hAnsi="仿宋" w:eastAsia="仿宋" w:cs="仿宋"/>
                <w:color w:val="auto"/>
                <w:sz w:val="24"/>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rPr>
              <w:t>售后服务方案及培训计划完善，措施科学、合理得</w:t>
            </w:r>
            <w:r>
              <w:rPr>
                <w:rFonts w:hint="eastAsia" w:ascii="仿宋" w:hAnsi="仿宋" w:eastAsia="仿宋" w:cs="仿宋"/>
                <w:color w:val="auto"/>
                <w:sz w:val="24"/>
                <w:lang w:val="en-US" w:eastAsia="zh-CN"/>
              </w:rPr>
              <w:t>4</w:t>
            </w:r>
            <w:r>
              <w:rPr>
                <w:rFonts w:hint="eastAsia" w:ascii="仿宋" w:hAnsi="仿宋" w:eastAsia="仿宋" w:cs="仿宋"/>
                <w:color w:val="auto"/>
                <w:sz w:val="24"/>
              </w:rPr>
              <w:t xml:space="preserve">分； </w:t>
            </w:r>
          </w:p>
          <w:p w14:paraId="03C1BC4B">
            <w:pPr>
              <w:spacing w:line="360" w:lineRule="auto"/>
              <w:rPr>
                <w:rFonts w:hint="eastAsia" w:ascii="仿宋" w:hAnsi="仿宋" w:eastAsia="仿宋" w:cs="仿宋"/>
                <w:color w:val="auto"/>
                <w:sz w:val="24"/>
              </w:rPr>
            </w:pPr>
            <w:r>
              <w:rPr>
                <w:rFonts w:hint="eastAsia" w:ascii="仿宋" w:hAnsi="仿宋" w:eastAsia="仿宋" w:cs="仿宋"/>
                <w:color w:val="auto"/>
                <w:sz w:val="24"/>
              </w:rPr>
              <w:t>2.售后服务方案及培训计划比较完善，措施可行性一般得</w:t>
            </w:r>
            <w:r>
              <w:rPr>
                <w:rFonts w:hint="eastAsia" w:ascii="仿宋" w:hAnsi="仿宋" w:eastAsia="仿宋" w:cs="仿宋"/>
                <w:color w:val="auto"/>
                <w:sz w:val="24"/>
                <w:lang w:val="en-US" w:eastAsia="zh-CN"/>
              </w:rPr>
              <w:t>2</w:t>
            </w:r>
            <w:r>
              <w:rPr>
                <w:rFonts w:hint="eastAsia" w:ascii="仿宋" w:hAnsi="仿宋" w:eastAsia="仿宋" w:cs="仿宋"/>
                <w:color w:val="auto"/>
                <w:sz w:val="24"/>
              </w:rPr>
              <w:t>分；</w:t>
            </w:r>
          </w:p>
          <w:p w14:paraId="33D53DC1">
            <w:pPr>
              <w:spacing w:line="360" w:lineRule="auto"/>
              <w:rPr>
                <w:rFonts w:hint="eastAsia" w:ascii="仿宋" w:hAnsi="仿宋" w:eastAsia="仿宋" w:cs="仿宋"/>
                <w:color w:val="auto"/>
                <w:sz w:val="24"/>
              </w:rPr>
            </w:pPr>
            <w:r>
              <w:rPr>
                <w:rFonts w:hint="eastAsia" w:ascii="仿宋" w:hAnsi="仿宋" w:eastAsia="仿宋" w:cs="仿宋"/>
                <w:color w:val="auto"/>
                <w:sz w:val="24"/>
              </w:rPr>
              <w:t>3.不提供不得分</w:t>
            </w:r>
          </w:p>
        </w:tc>
      </w:tr>
    </w:tbl>
    <w:p w14:paraId="7231BC35">
      <w:pPr>
        <w:spacing w:line="520" w:lineRule="exact"/>
        <w:ind w:firstLine="420"/>
        <w:rPr>
          <w:rFonts w:hint="eastAsia" w:ascii="仿宋" w:hAnsi="仿宋" w:eastAsia="仿宋" w:cs="仿宋"/>
          <w:b/>
          <w:color w:val="auto"/>
          <w:sz w:val="24"/>
        </w:rPr>
      </w:pPr>
      <w:r>
        <w:rPr>
          <w:rFonts w:hint="eastAsia" w:ascii="仿宋" w:hAnsi="仿宋" w:eastAsia="仿宋" w:cs="仿宋"/>
          <w:b/>
          <w:color w:val="auto"/>
          <w:sz w:val="24"/>
        </w:rPr>
        <w:t>7</w:t>
      </w:r>
      <w:r>
        <w:rPr>
          <w:rFonts w:hint="eastAsia" w:ascii="仿宋" w:hAnsi="仿宋" w:eastAsia="仿宋" w:cs="仿宋"/>
          <w:b/>
          <w:color w:val="auto"/>
          <w:sz w:val="24"/>
          <w:lang w:val="en-US" w:eastAsia="zh-CN"/>
        </w:rPr>
        <w:t>.</w:t>
      </w:r>
      <w:r>
        <w:rPr>
          <w:rFonts w:hint="eastAsia" w:ascii="仿宋" w:hAnsi="仿宋" w:eastAsia="仿宋" w:cs="仿宋"/>
          <w:b/>
          <w:color w:val="auto"/>
          <w:sz w:val="24"/>
        </w:rPr>
        <w:t xml:space="preserve">定标 </w:t>
      </w:r>
    </w:p>
    <w:p w14:paraId="4CA7D5F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（1）采购代理机构在评标结束后2个工作日内将评标结果报告送达采购人，采购人在收到评标结果报告后5个工作日内，按照评标结果报告中推荐的中标候选人顺序确定中标人，同时书面复函采购代理机构；</w:t>
      </w:r>
    </w:p>
    <w:p w14:paraId="7C2FAFC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（2）采购代理机构收到采购人“中标复函”后，在财政部门指定的政府采购信息媒体上发布公告，公示期满无异议，向中标人发出“中标通知书”。 </w:t>
      </w:r>
    </w:p>
    <w:p w14:paraId="11AA0FA6">
      <w:pPr>
        <w:spacing w:line="48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七、签订合同</w:t>
      </w:r>
    </w:p>
    <w:p w14:paraId="4E26F1D7">
      <w:pPr>
        <w:spacing w:line="52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w:t>
      </w:r>
      <w:r>
        <w:rPr>
          <w:rFonts w:hint="eastAsia" w:ascii="仿宋" w:hAnsi="仿宋" w:eastAsia="仿宋" w:cs="仿宋"/>
          <w:color w:val="auto"/>
          <w:sz w:val="24"/>
          <w:lang w:val="en-US" w:eastAsia="zh-CN"/>
        </w:rPr>
        <w:t>.</w:t>
      </w:r>
      <w:r>
        <w:rPr>
          <w:rFonts w:hint="eastAsia" w:ascii="仿宋" w:hAnsi="仿宋" w:eastAsia="仿宋" w:cs="仿宋"/>
          <w:color w:val="auto"/>
          <w:sz w:val="24"/>
        </w:rPr>
        <w:t>定标后，中标人在收到中标通知书后十五（15）个日历日内，应按招标文件的要求与采购人洽谈合同条款，并签订供货合同，同时送监督机构备案，招标文件及中标人投标文件均作为合同的组成部分；</w:t>
      </w:r>
    </w:p>
    <w:p w14:paraId="78EC498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lang w:val="en-US" w:eastAsia="zh-CN"/>
        </w:rPr>
        <w:t>.</w:t>
      </w:r>
      <w:r>
        <w:rPr>
          <w:rFonts w:hint="eastAsia" w:ascii="仿宋" w:hAnsi="仿宋" w:eastAsia="仿宋" w:cs="仿宋"/>
          <w:color w:val="auto"/>
          <w:sz w:val="24"/>
        </w:rPr>
        <w:t>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7AA31F1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w:t>
      </w:r>
      <w:r>
        <w:rPr>
          <w:rFonts w:hint="eastAsia" w:ascii="仿宋" w:hAnsi="仿宋" w:eastAsia="仿宋" w:cs="仿宋"/>
          <w:color w:val="auto"/>
          <w:sz w:val="24"/>
          <w:lang w:val="en-US" w:eastAsia="zh-CN"/>
        </w:rPr>
        <w:t>.</w:t>
      </w:r>
      <w:r>
        <w:rPr>
          <w:rFonts w:hint="eastAsia" w:ascii="仿宋" w:hAnsi="仿宋" w:eastAsia="仿宋" w:cs="仿宋"/>
          <w:color w:val="auto"/>
          <w:sz w:val="24"/>
        </w:rPr>
        <w:t>根据需要，采购代理机构可会同采购人负责监督、协调和处理履约过程中出现的问题；</w:t>
      </w:r>
    </w:p>
    <w:p w14:paraId="28929E1F">
      <w:pPr>
        <w:spacing w:line="360" w:lineRule="auto"/>
        <w:ind w:firstLine="480" w:firstLineChars="200"/>
        <w:rPr>
          <w:rFonts w:hint="eastAsia" w:ascii="仿宋" w:hAnsi="仿宋" w:eastAsia="仿宋" w:cs="仿宋"/>
          <w:b/>
          <w:color w:val="auto"/>
          <w:sz w:val="30"/>
          <w:szCs w:val="30"/>
        </w:rPr>
      </w:pPr>
      <w:r>
        <w:rPr>
          <w:rFonts w:hint="eastAsia" w:ascii="仿宋" w:hAnsi="仿宋" w:eastAsia="仿宋" w:cs="仿宋"/>
          <w:color w:val="auto"/>
          <w:sz w:val="24"/>
        </w:rPr>
        <w:t>4</w:t>
      </w:r>
      <w:r>
        <w:rPr>
          <w:rFonts w:hint="eastAsia" w:ascii="仿宋" w:hAnsi="仿宋" w:eastAsia="仿宋" w:cs="仿宋"/>
          <w:color w:val="auto"/>
          <w:sz w:val="24"/>
          <w:lang w:val="en-US" w:eastAsia="zh-CN"/>
        </w:rPr>
        <w:t>.</w:t>
      </w:r>
      <w:r>
        <w:rPr>
          <w:rFonts w:hint="eastAsia" w:ascii="仿宋" w:hAnsi="仿宋" w:eastAsia="仿宋" w:cs="仿宋"/>
          <w:color w:val="auto"/>
          <w:sz w:val="24"/>
        </w:rPr>
        <w:t>政府采购管理部门在合同履行期间以及履行期后，可以随时检查项目的执行情况，对采购标准、采购内容进行调查核实，并对发现的问题进行处理。</w:t>
      </w:r>
    </w:p>
    <w:p w14:paraId="3718558A">
      <w:pPr>
        <w:spacing w:line="48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八、中标服务费</w:t>
      </w:r>
    </w:p>
    <w:p w14:paraId="584DFB9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w:t>
      </w:r>
      <w:r>
        <w:rPr>
          <w:rFonts w:hint="eastAsia" w:ascii="仿宋" w:hAnsi="仿宋" w:eastAsia="仿宋" w:cs="仿宋"/>
          <w:color w:val="auto"/>
          <w:sz w:val="24"/>
          <w:lang w:val="en-US" w:eastAsia="zh-CN"/>
        </w:rPr>
        <w:t>.</w:t>
      </w:r>
      <w:r>
        <w:rPr>
          <w:rFonts w:hint="eastAsia" w:ascii="仿宋" w:hAnsi="仿宋" w:eastAsia="仿宋" w:cs="仿宋"/>
          <w:color w:val="auto"/>
          <w:sz w:val="24"/>
        </w:rPr>
        <w:t>中标服务费按约定由</w:t>
      </w:r>
      <w:r>
        <w:rPr>
          <w:rFonts w:hint="eastAsia" w:ascii="仿宋" w:hAnsi="仿宋" w:eastAsia="仿宋" w:cs="仿宋"/>
          <w:color w:val="auto"/>
          <w:sz w:val="24"/>
          <w:lang w:val="en-US" w:eastAsia="zh-CN"/>
        </w:rPr>
        <w:t>中标单位</w:t>
      </w:r>
      <w:r>
        <w:rPr>
          <w:rFonts w:hint="eastAsia" w:ascii="仿宋" w:hAnsi="仿宋" w:eastAsia="仿宋" w:cs="仿宋"/>
          <w:color w:val="auto"/>
          <w:sz w:val="24"/>
        </w:rPr>
        <w:t>支付。</w:t>
      </w:r>
    </w:p>
    <w:p w14:paraId="4721915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lang w:val="en-US" w:eastAsia="zh-CN"/>
        </w:rPr>
        <w:t>.中标单位</w:t>
      </w:r>
      <w:r>
        <w:rPr>
          <w:rFonts w:hint="eastAsia" w:ascii="仿宋" w:hAnsi="仿宋" w:eastAsia="仿宋" w:cs="仿宋"/>
          <w:color w:val="auto"/>
          <w:sz w:val="24"/>
        </w:rPr>
        <w:t>应依据中标金额向采购代理机构交纳中标服务费，交费金额依据《国家发展改革委关于进一步放开建设项目专业服务价格的通知》发改价格〔2015〕299号参照原国家计委颁布的《招标代理服务收费管理暂行办法》（计价格[2002]1980号）及发改办价格[2003]857号文件的规定标准收取。</w:t>
      </w:r>
    </w:p>
    <w:p w14:paraId="3A8F8C9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w:t>
      </w:r>
      <w:r>
        <w:rPr>
          <w:rFonts w:hint="eastAsia" w:ascii="仿宋" w:hAnsi="仿宋" w:eastAsia="仿宋" w:cs="仿宋"/>
          <w:color w:val="auto"/>
          <w:sz w:val="24"/>
          <w:lang w:val="en-US" w:eastAsia="zh-CN"/>
        </w:rPr>
        <w:t>.</w:t>
      </w:r>
      <w:r>
        <w:rPr>
          <w:rFonts w:hint="eastAsia" w:ascii="仿宋" w:hAnsi="仿宋" w:eastAsia="仿宋" w:cs="仿宋"/>
          <w:color w:val="auto"/>
          <w:sz w:val="24"/>
        </w:rPr>
        <w:t>本项目代理服务费按货物计取。</w:t>
      </w:r>
    </w:p>
    <w:tbl>
      <w:tblPr>
        <w:tblStyle w:val="1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03A6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3A1ED1B3">
            <w:pPr>
              <w:pStyle w:val="13"/>
              <w:spacing w:before="0" w:beforeAutospacing="0" w:after="0" w:afterAutospacing="0" w:line="480" w:lineRule="exact"/>
              <w:ind w:firstLine="422"/>
              <w:jc w:val="center"/>
              <w:rPr>
                <w:rFonts w:hint="eastAsia" w:ascii="仿宋" w:hAnsi="仿宋" w:eastAsia="仿宋" w:cs="仿宋"/>
                <w:color w:val="auto"/>
              </w:rPr>
            </w:pPr>
            <w:r>
              <w:rPr>
                <w:rFonts w:hint="eastAsia" w:ascii="仿宋" w:hAnsi="仿宋" w:eastAsia="仿宋" w:cs="仿宋"/>
                <w:b/>
                <w:color w:val="auto"/>
              </w:rPr>
              <w:t>中标金额（万元）</w:t>
            </w:r>
          </w:p>
        </w:tc>
        <w:tc>
          <w:tcPr>
            <w:tcW w:w="1831" w:type="dxa"/>
            <w:tcBorders>
              <w:top w:val="single" w:color="auto" w:sz="4" w:space="0"/>
              <w:left w:val="single" w:color="auto" w:sz="4" w:space="0"/>
              <w:bottom w:val="single" w:color="auto" w:sz="4" w:space="0"/>
              <w:right w:val="single" w:color="auto" w:sz="4" w:space="0"/>
            </w:tcBorders>
            <w:vAlign w:val="center"/>
          </w:tcPr>
          <w:p w14:paraId="0FF39C4E">
            <w:pPr>
              <w:pStyle w:val="13"/>
              <w:spacing w:before="0" w:beforeAutospacing="0" w:after="0" w:afterAutospacing="0" w:line="480" w:lineRule="exact"/>
              <w:ind w:firstLine="422"/>
              <w:jc w:val="center"/>
              <w:rPr>
                <w:rFonts w:hint="eastAsia" w:ascii="仿宋" w:hAnsi="仿宋" w:eastAsia="仿宋" w:cs="仿宋"/>
                <w:color w:val="auto"/>
              </w:rPr>
            </w:pPr>
            <w:r>
              <w:rPr>
                <w:rFonts w:hint="eastAsia" w:ascii="仿宋" w:hAnsi="仿宋" w:eastAsia="仿宋" w:cs="仿宋"/>
                <w:b/>
                <w:color w:val="auto"/>
              </w:rPr>
              <w:t>货物招标</w:t>
            </w:r>
          </w:p>
        </w:tc>
        <w:tc>
          <w:tcPr>
            <w:tcW w:w="2090" w:type="dxa"/>
            <w:tcBorders>
              <w:top w:val="single" w:color="auto" w:sz="4" w:space="0"/>
              <w:left w:val="single" w:color="auto" w:sz="4" w:space="0"/>
              <w:bottom w:val="single" w:color="auto" w:sz="4" w:space="0"/>
              <w:right w:val="single" w:color="auto" w:sz="4" w:space="0"/>
            </w:tcBorders>
            <w:vAlign w:val="center"/>
          </w:tcPr>
          <w:p w14:paraId="07890DD1">
            <w:pPr>
              <w:pStyle w:val="13"/>
              <w:spacing w:before="0" w:beforeAutospacing="0" w:after="0" w:afterAutospacing="0" w:line="480" w:lineRule="exact"/>
              <w:ind w:firstLine="422"/>
              <w:jc w:val="center"/>
              <w:rPr>
                <w:rFonts w:hint="eastAsia" w:ascii="仿宋" w:hAnsi="仿宋" w:eastAsia="仿宋" w:cs="仿宋"/>
                <w:color w:val="auto"/>
              </w:rPr>
            </w:pPr>
            <w:r>
              <w:rPr>
                <w:rFonts w:hint="eastAsia" w:ascii="仿宋" w:hAnsi="仿宋" w:eastAsia="仿宋" w:cs="仿宋"/>
                <w:b/>
                <w:color w:val="auto"/>
              </w:rPr>
              <w:t>服务招标</w:t>
            </w:r>
          </w:p>
        </w:tc>
        <w:tc>
          <w:tcPr>
            <w:tcW w:w="2090" w:type="dxa"/>
            <w:tcBorders>
              <w:top w:val="single" w:color="auto" w:sz="4" w:space="0"/>
              <w:left w:val="single" w:color="auto" w:sz="4" w:space="0"/>
              <w:bottom w:val="single" w:color="auto" w:sz="4" w:space="0"/>
              <w:right w:val="single" w:color="auto" w:sz="4" w:space="0"/>
            </w:tcBorders>
            <w:vAlign w:val="center"/>
          </w:tcPr>
          <w:p w14:paraId="3F6894E8">
            <w:pPr>
              <w:pStyle w:val="13"/>
              <w:spacing w:before="0" w:beforeAutospacing="0" w:after="0" w:afterAutospacing="0" w:line="480" w:lineRule="exact"/>
              <w:ind w:firstLine="422"/>
              <w:jc w:val="center"/>
              <w:rPr>
                <w:rFonts w:hint="eastAsia" w:ascii="仿宋" w:hAnsi="仿宋" w:eastAsia="仿宋" w:cs="仿宋"/>
                <w:color w:val="auto"/>
              </w:rPr>
            </w:pPr>
            <w:r>
              <w:rPr>
                <w:rFonts w:hint="eastAsia" w:ascii="仿宋" w:hAnsi="仿宋" w:eastAsia="仿宋" w:cs="仿宋"/>
                <w:b/>
                <w:color w:val="auto"/>
              </w:rPr>
              <w:t>工程招标</w:t>
            </w:r>
          </w:p>
        </w:tc>
      </w:tr>
      <w:tr w14:paraId="1E760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5D222BD3">
            <w:pPr>
              <w:pStyle w:val="13"/>
              <w:spacing w:before="0" w:beforeAutospacing="0" w:after="0" w:afterAutospacing="0" w:line="480" w:lineRule="exact"/>
              <w:jc w:val="both"/>
              <w:rPr>
                <w:rFonts w:hint="eastAsia" w:ascii="仿宋" w:hAnsi="仿宋" w:eastAsia="仿宋" w:cs="仿宋"/>
                <w:color w:val="auto"/>
              </w:rPr>
            </w:pPr>
            <w:r>
              <w:rPr>
                <w:rFonts w:hint="eastAsia" w:ascii="仿宋" w:hAnsi="仿宋" w:eastAsia="仿宋" w:cs="仿宋"/>
                <w:color w:val="auto"/>
              </w:rPr>
              <w:t>100以下</w:t>
            </w:r>
          </w:p>
        </w:tc>
        <w:tc>
          <w:tcPr>
            <w:tcW w:w="1831" w:type="dxa"/>
            <w:tcBorders>
              <w:top w:val="single" w:color="auto" w:sz="4" w:space="0"/>
              <w:left w:val="single" w:color="auto" w:sz="4" w:space="0"/>
              <w:bottom w:val="single" w:color="auto" w:sz="4" w:space="0"/>
              <w:right w:val="single" w:color="auto" w:sz="4" w:space="0"/>
            </w:tcBorders>
            <w:vAlign w:val="center"/>
          </w:tcPr>
          <w:p w14:paraId="7CABDE9A">
            <w:pPr>
              <w:pStyle w:val="13"/>
              <w:spacing w:before="0" w:beforeAutospacing="0" w:after="0" w:afterAutospacing="0" w:line="480" w:lineRule="exact"/>
              <w:jc w:val="center"/>
              <w:rPr>
                <w:rFonts w:hint="eastAsia" w:ascii="仿宋" w:hAnsi="仿宋" w:eastAsia="仿宋" w:cs="仿宋"/>
                <w:color w:val="auto"/>
              </w:rPr>
            </w:pPr>
            <w:r>
              <w:rPr>
                <w:rFonts w:hint="eastAsia" w:ascii="仿宋" w:hAnsi="仿宋" w:eastAsia="仿宋" w:cs="仿宋"/>
                <w:color w:val="auto"/>
              </w:rPr>
              <w:t>1.5%</w:t>
            </w:r>
          </w:p>
        </w:tc>
        <w:tc>
          <w:tcPr>
            <w:tcW w:w="2090" w:type="dxa"/>
            <w:tcBorders>
              <w:top w:val="single" w:color="auto" w:sz="4" w:space="0"/>
              <w:left w:val="single" w:color="auto" w:sz="4" w:space="0"/>
              <w:bottom w:val="single" w:color="auto" w:sz="4" w:space="0"/>
              <w:right w:val="single" w:color="auto" w:sz="4" w:space="0"/>
            </w:tcBorders>
            <w:vAlign w:val="center"/>
          </w:tcPr>
          <w:p w14:paraId="58CEA327">
            <w:pPr>
              <w:pStyle w:val="13"/>
              <w:spacing w:before="0" w:beforeAutospacing="0" w:after="0" w:afterAutospacing="0" w:line="480" w:lineRule="exact"/>
              <w:jc w:val="center"/>
              <w:rPr>
                <w:rFonts w:hint="eastAsia" w:ascii="仿宋" w:hAnsi="仿宋" w:eastAsia="仿宋" w:cs="仿宋"/>
                <w:color w:val="auto"/>
              </w:rPr>
            </w:pPr>
            <w:r>
              <w:rPr>
                <w:rFonts w:hint="eastAsia" w:ascii="仿宋" w:hAnsi="仿宋" w:eastAsia="仿宋" w:cs="仿宋"/>
                <w:color w:val="auto"/>
              </w:rPr>
              <w:t>1.5%</w:t>
            </w:r>
          </w:p>
        </w:tc>
        <w:tc>
          <w:tcPr>
            <w:tcW w:w="2090" w:type="dxa"/>
            <w:tcBorders>
              <w:top w:val="single" w:color="auto" w:sz="4" w:space="0"/>
              <w:left w:val="single" w:color="auto" w:sz="4" w:space="0"/>
              <w:bottom w:val="single" w:color="auto" w:sz="4" w:space="0"/>
              <w:right w:val="single" w:color="auto" w:sz="4" w:space="0"/>
            </w:tcBorders>
            <w:vAlign w:val="center"/>
          </w:tcPr>
          <w:p w14:paraId="59C65BF9">
            <w:pPr>
              <w:pStyle w:val="13"/>
              <w:spacing w:before="0" w:beforeAutospacing="0" w:after="0" w:afterAutospacing="0" w:line="480" w:lineRule="exact"/>
              <w:jc w:val="center"/>
              <w:rPr>
                <w:rFonts w:hint="eastAsia" w:ascii="仿宋" w:hAnsi="仿宋" w:eastAsia="仿宋" w:cs="仿宋"/>
                <w:color w:val="auto"/>
              </w:rPr>
            </w:pPr>
            <w:r>
              <w:rPr>
                <w:rFonts w:hint="eastAsia" w:ascii="仿宋" w:hAnsi="仿宋" w:eastAsia="仿宋" w:cs="仿宋"/>
                <w:color w:val="auto"/>
              </w:rPr>
              <w:t>1.0%</w:t>
            </w:r>
          </w:p>
        </w:tc>
      </w:tr>
      <w:tr w14:paraId="0BC74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5F7E4D50">
            <w:pPr>
              <w:spacing w:line="480" w:lineRule="exact"/>
              <w:rPr>
                <w:rFonts w:hint="eastAsia" w:ascii="仿宋" w:hAnsi="仿宋" w:eastAsia="仿宋" w:cs="仿宋"/>
                <w:b/>
                <w:color w:val="auto"/>
                <w:sz w:val="24"/>
              </w:rPr>
            </w:pPr>
            <w:r>
              <w:rPr>
                <w:rFonts w:hint="eastAsia" w:ascii="仿宋" w:hAnsi="仿宋" w:eastAsia="仿宋" w:cs="仿宋"/>
                <w:color w:val="auto"/>
                <w:sz w:val="24"/>
              </w:rPr>
              <w:t>100-500</w:t>
            </w:r>
          </w:p>
        </w:tc>
        <w:tc>
          <w:tcPr>
            <w:tcW w:w="1831" w:type="dxa"/>
            <w:tcBorders>
              <w:top w:val="single" w:color="auto" w:sz="4" w:space="0"/>
              <w:left w:val="single" w:color="auto" w:sz="4" w:space="0"/>
              <w:bottom w:val="single" w:color="auto" w:sz="4" w:space="0"/>
              <w:right w:val="single" w:color="auto" w:sz="4" w:space="0"/>
            </w:tcBorders>
            <w:vAlign w:val="center"/>
          </w:tcPr>
          <w:p w14:paraId="048FBFFF">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1.1%</w:t>
            </w:r>
          </w:p>
        </w:tc>
        <w:tc>
          <w:tcPr>
            <w:tcW w:w="2090" w:type="dxa"/>
            <w:tcBorders>
              <w:top w:val="single" w:color="auto" w:sz="4" w:space="0"/>
              <w:left w:val="single" w:color="auto" w:sz="4" w:space="0"/>
              <w:bottom w:val="single" w:color="auto" w:sz="4" w:space="0"/>
              <w:right w:val="single" w:color="auto" w:sz="4" w:space="0"/>
            </w:tcBorders>
            <w:vAlign w:val="center"/>
          </w:tcPr>
          <w:p w14:paraId="2B6E5C7C">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0.8%</w:t>
            </w:r>
          </w:p>
        </w:tc>
        <w:tc>
          <w:tcPr>
            <w:tcW w:w="2090" w:type="dxa"/>
            <w:tcBorders>
              <w:top w:val="single" w:color="auto" w:sz="4" w:space="0"/>
              <w:left w:val="single" w:color="auto" w:sz="4" w:space="0"/>
              <w:bottom w:val="single" w:color="auto" w:sz="4" w:space="0"/>
              <w:right w:val="single" w:color="auto" w:sz="4" w:space="0"/>
            </w:tcBorders>
            <w:vAlign w:val="center"/>
          </w:tcPr>
          <w:p w14:paraId="58B3E867">
            <w:pPr>
              <w:pStyle w:val="13"/>
              <w:spacing w:before="0" w:beforeAutospacing="0" w:after="0" w:afterAutospacing="0" w:line="480" w:lineRule="exact"/>
              <w:jc w:val="center"/>
              <w:rPr>
                <w:rFonts w:hint="eastAsia" w:ascii="仿宋" w:hAnsi="仿宋" w:eastAsia="仿宋" w:cs="仿宋"/>
                <w:color w:val="auto"/>
              </w:rPr>
            </w:pPr>
            <w:r>
              <w:rPr>
                <w:rFonts w:hint="eastAsia" w:ascii="仿宋" w:hAnsi="仿宋" w:eastAsia="仿宋" w:cs="仿宋"/>
                <w:color w:val="auto"/>
              </w:rPr>
              <w:t>0.7%</w:t>
            </w:r>
          </w:p>
        </w:tc>
      </w:tr>
      <w:tr w14:paraId="6190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642533AA">
            <w:pPr>
              <w:spacing w:line="480" w:lineRule="exact"/>
              <w:rPr>
                <w:rFonts w:hint="eastAsia" w:ascii="仿宋" w:hAnsi="仿宋" w:eastAsia="仿宋" w:cs="仿宋"/>
                <w:b/>
                <w:color w:val="auto"/>
                <w:sz w:val="24"/>
              </w:rPr>
            </w:pPr>
            <w:r>
              <w:rPr>
                <w:rFonts w:hint="eastAsia" w:ascii="仿宋" w:hAnsi="仿宋" w:eastAsia="仿宋" w:cs="仿宋"/>
                <w:color w:val="auto"/>
                <w:sz w:val="24"/>
              </w:rPr>
              <w:t>500-1000</w:t>
            </w:r>
          </w:p>
        </w:tc>
        <w:tc>
          <w:tcPr>
            <w:tcW w:w="1831" w:type="dxa"/>
            <w:tcBorders>
              <w:top w:val="single" w:color="auto" w:sz="4" w:space="0"/>
              <w:left w:val="single" w:color="auto" w:sz="4" w:space="0"/>
              <w:bottom w:val="single" w:color="auto" w:sz="4" w:space="0"/>
              <w:right w:val="single" w:color="auto" w:sz="4" w:space="0"/>
            </w:tcBorders>
            <w:vAlign w:val="center"/>
          </w:tcPr>
          <w:p w14:paraId="2B654F55">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0.8%</w:t>
            </w:r>
          </w:p>
        </w:tc>
        <w:tc>
          <w:tcPr>
            <w:tcW w:w="2090" w:type="dxa"/>
            <w:tcBorders>
              <w:top w:val="single" w:color="auto" w:sz="4" w:space="0"/>
              <w:left w:val="single" w:color="auto" w:sz="4" w:space="0"/>
              <w:bottom w:val="single" w:color="auto" w:sz="4" w:space="0"/>
              <w:right w:val="single" w:color="auto" w:sz="4" w:space="0"/>
            </w:tcBorders>
            <w:vAlign w:val="center"/>
          </w:tcPr>
          <w:p w14:paraId="382F7F09">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0.45%</w:t>
            </w:r>
          </w:p>
        </w:tc>
        <w:tc>
          <w:tcPr>
            <w:tcW w:w="2090" w:type="dxa"/>
            <w:tcBorders>
              <w:top w:val="single" w:color="auto" w:sz="4" w:space="0"/>
              <w:left w:val="single" w:color="auto" w:sz="4" w:space="0"/>
              <w:bottom w:val="single" w:color="auto" w:sz="4" w:space="0"/>
              <w:right w:val="single" w:color="auto" w:sz="4" w:space="0"/>
            </w:tcBorders>
            <w:vAlign w:val="center"/>
          </w:tcPr>
          <w:p w14:paraId="5850ECDA">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0.55%</w:t>
            </w:r>
          </w:p>
        </w:tc>
      </w:tr>
      <w:tr w14:paraId="357E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12E0E3C1">
            <w:pPr>
              <w:spacing w:line="480" w:lineRule="exact"/>
              <w:rPr>
                <w:rFonts w:hint="eastAsia" w:ascii="仿宋" w:hAnsi="仿宋" w:eastAsia="仿宋" w:cs="仿宋"/>
                <w:b/>
                <w:color w:val="auto"/>
                <w:sz w:val="24"/>
              </w:rPr>
            </w:pPr>
            <w:r>
              <w:rPr>
                <w:rFonts w:hint="eastAsia" w:ascii="仿宋" w:hAnsi="仿宋" w:eastAsia="仿宋" w:cs="仿宋"/>
                <w:color w:val="auto"/>
                <w:sz w:val="24"/>
              </w:rPr>
              <w:t>1000-5000</w:t>
            </w:r>
          </w:p>
        </w:tc>
        <w:tc>
          <w:tcPr>
            <w:tcW w:w="1831" w:type="dxa"/>
            <w:tcBorders>
              <w:top w:val="single" w:color="auto" w:sz="4" w:space="0"/>
              <w:left w:val="single" w:color="auto" w:sz="4" w:space="0"/>
              <w:bottom w:val="single" w:color="auto" w:sz="4" w:space="0"/>
              <w:right w:val="single" w:color="auto" w:sz="4" w:space="0"/>
            </w:tcBorders>
            <w:vAlign w:val="center"/>
          </w:tcPr>
          <w:p w14:paraId="232A13F3">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0.5%</w:t>
            </w:r>
          </w:p>
        </w:tc>
        <w:tc>
          <w:tcPr>
            <w:tcW w:w="2090" w:type="dxa"/>
            <w:tcBorders>
              <w:top w:val="single" w:color="auto" w:sz="4" w:space="0"/>
              <w:left w:val="single" w:color="auto" w:sz="4" w:space="0"/>
              <w:bottom w:val="single" w:color="auto" w:sz="4" w:space="0"/>
              <w:right w:val="single" w:color="auto" w:sz="4" w:space="0"/>
            </w:tcBorders>
            <w:vAlign w:val="center"/>
          </w:tcPr>
          <w:p w14:paraId="76F21DC2">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76738435">
            <w:pPr>
              <w:pStyle w:val="13"/>
              <w:spacing w:before="0" w:beforeAutospacing="0" w:after="0" w:afterAutospacing="0" w:line="480" w:lineRule="exact"/>
              <w:jc w:val="center"/>
              <w:rPr>
                <w:rFonts w:hint="eastAsia" w:ascii="仿宋" w:hAnsi="仿宋" w:eastAsia="仿宋" w:cs="仿宋"/>
                <w:color w:val="auto"/>
              </w:rPr>
            </w:pPr>
            <w:r>
              <w:rPr>
                <w:rFonts w:hint="eastAsia" w:ascii="仿宋" w:hAnsi="仿宋" w:eastAsia="仿宋" w:cs="仿宋"/>
                <w:color w:val="auto"/>
              </w:rPr>
              <w:t>0.35%</w:t>
            </w:r>
          </w:p>
        </w:tc>
      </w:tr>
      <w:tr w14:paraId="40FD7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7C7998C6">
            <w:pPr>
              <w:spacing w:line="480" w:lineRule="exact"/>
              <w:rPr>
                <w:rFonts w:hint="eastAsia" w:ascii="仿宋" w:hAnsi="仿宋" w:eastAsia="仿宋" w:cs="仿宋"/>
                <w:b/>
                <w:color w:val="auto"/>
                <w:sz w:val="24"/>
              </w:rPr>
            </w:pPr>
            <w:r>
              <w:rPr>
                <w:rFonts w:hint="eastAsia" w:ascii="仿宋" w:hAnsi="仿宋" w:eastAsia="仿宋" w:cs="仿宋"/>
                <w:color w:val="auto"/>
                <w:sz w:val="24"/>
              </w:rPr>
              <w:t>5000-10000</w:t>
            </w:r>
          </w:p>
        </w:tc>
        <w:tc>
          <w:tcPr>
            <w:tcW w:w="1831" w:type="dxa"/>
            <w:tcBorders>
              <w:top w:val="single" w:color="auto" w:sz="4" w:space="0"/>
              <w:left w:val="single" w:color="auto" w:sz="4" w:space="0"/>
              <w:bottom w:val="single" w:color="auto" w:sz="4" w:space="0"/>
              <w:right w:val="single" w:color="auto" w:sz="4" w:space="0"/>
            </w:tcBorders>
            <w:vAlign w:val="center"/>
          </w:tcPr>
          <w:p w14:paraId="29CD88C8">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25B5DAA2">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0.1%</w:t>
            </w:r>
          </w:p>
        </w:tc>
        <w:tc>
          <w:tcPr>
            <w:tcW w:w="2090" w:type="dxa"/>
            <w:tcBorders>
              <w:top w:val="single" w:color="auto" w:sz="4" w:space="0"/>
              <w:left w:val="single" w:color="auto" w:sz="4" w:space="0"/>
              <w:bottom w:val="single" w:color="auto" w:sz="4" w:space="0"/>
              <w:right w:val="single" w:color="auto" w:sz="4" w:space="0"/>
            </w:tcBorders>
            <w:vAlign w:val="center"/>
          </w:tcPr>
          <w:p w14:paraId="437E81C8">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0.2%</w:t>
            </w:r>
          </w:p>
        </w:tc>
      </w:tr>
      <w:tr w14:paraId="34E2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0C96FEE8">
            <w:pPr>
              <w:spacing w:line="480" w:lineRule="exact"/>
              <w:rPr>
                <w:rFonts w:hint="eastAsia" w:ascii="仿宋" w:hAnsi="仿宋" w:eastAsia="仿宋" w:cs="仿宋"/>
                <w:b/>
                <w:color w:val="auto"/>
                <w:sz w:val="24"/>
              </w:rPr>
            </w:pPr>
            <w:r>
              <w:rPr>
                <w:rFonts w:hint="eastAsia" w:ascii="仿宋" w:hAnsi="仿宋" w:eastAsia="仿宋" w:cs="仿宋"/>
                <w:color w:val="auto"/>
                <w:sz w:val="24"/>
              </w:rPr>
              <w:t>10000-100000</w:t>
            </w:r>
          </w:p>
        </w:tc>
        <w:tc>
          <w:tcPr>
            <w:tcW w:w="1831" w:type="dxa"/>
            <w:tcBorders>
              <w:top w:val="single" w:color="auto" w:sz="4" w:space="0"/>
              <w:left w:val="single" w:color="auto" w:sz="4" w:space="0"/>
              <w:bottom w:val="single" w:color="auto" w:sz="4" w:space="0"/>
              <w:right w:val="single" w:color="auto" w:sz="4" w:space="0"/>
            </w:tcBorders>
            <w:vAlign w:val="center"/>
          </w:tcPr>
          <w:p w14:paraId="021EDA64">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54D1B259">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1161F17D">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0.05%</w:t>
            </w:r>
          </w:p>
        </w:tc>
      </w:tr>
      <w:tr w14:paraId="183D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1E4874E7">
            <w:pPr>
              <w:spacing w:line="480" w:lineRule="exact"/>
              <w:rPr>
                <w:rFonts w:hint="eastAsia" w:ascii="仿宋" w:hAnsi="仿宋" w:eastAsia="仿宋" w:cs="仿宋"/>
                <w:b/>
                <w:color w:val="auto"/>
                <w:sz w:val="24"/>
              </w:rPr>
            </w:pPr>
            <w:r>
              <w:rPr>
                <w:rFonts w:hint="eastAsia" w:ascii="仿宋" w:hAnsi="仿宋" w:eastAsia="仿宋" w:cs="仿宋"/>
                <w:color w:val="auto"/>
                <w:sz w:val="24"/>
              </w:rPr>
              <w:t>100000以上</w:t>
            </w:r>
          </w:p>
        </w:tc>
        <w:tc>
          <w:tcPr>
            <w:tcW w:w="1831" w:type="dxa"/>
            <w:tcBorders>
              <w:top w:val="single" w:color="auto" w:sz="4" w:space="0"/>
              <w:left w:val="single" w:color="auto" w:sz="4" w:space="0"/>
              <w:bottom w:val="single" w:color="auto" w:sz="4" w:space="0"/>
              <w:right w:val="single" w:color="auto" w:sz="4" w:space="0"/>
            </w:tcBorders>
            <w:vAlign w:val="center"/>
          </w:tcPr>
          <w:p w14:paraId="49B06CAD">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32DECB82">
            <w:pPr>
              <w:spacing w:line="480" w:lineRule="exact"/>
              <w:jc w:val="center"/>
              <w:rPr>
                <w:rFonts w:hint="eastAsia" w:ascii="仿宋" w:hAnsi="仿宋" w:eastAsia="仿宋" w:cs="仿宋"/>
                <w:b/>
                <w:color w:val="auto"/>
                <w:sz w:val="24"/>
              </w:rPr>
            </w:pPr>
            <w:r>
              <w:rPr>
                <w:rFonts w:hint="eastAsia" w:ascii="仿宋" w:hAnsi="仿宋" w:eastAsia="仿宋" w:cs="仿宋"/>
                <w:color w:val="auto"/>
                <w:sz w:val="24"/>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196144D2">
            <w:pPr>
              <w:pStyle w:val="13"/>
              <w:spacing w:before="0" w:beforeAutospacing="0" w:after="0" w:afterAutospacing="0" w:line="480" w:lineRule="exact"/>
              <w:jc w:val="center"/>
              <w:rPr>
                <w:rFonts w:hint="eastAsia" w:ascii="仿宋" w:hAnsi="仿宋" w:eastAsia="仿宋" w:cs="仿宋"/>
                <w:color w:val="auto"/>
              </w:rPr>
            </w:pPr>
            <w:r>
              <w:rPr>
                <w:rFonts w:hint="eastAsia" w:ascii="仿宋" w:hAnsi="仿宋" w:eastAsia="仿宋" w:cs="仿宋"/>
                <w:color w:val="auto"/>
              </w:rPr>
              <w:t>0.015%</w:t>
            </w:r>
          </w:p>
        </w:tc>
      </w:tr>
    </w:tbl>
    <w:p w14:paraId="0A1DC147">
      <w:pPr>
        <w:spacing w:line="360" w:lineRule="auto"/>
        <w:ind w:firstLine="360" w:firstLineChars="150"/>
        <w:rPr>
          <w:rFonts w:hint="eastAsia" w:ascii="仿宋" w:hAnsi="仿宋" w:eastAsia="仿宋" w:cs="仿宋"/>
          <w:color w:val="auto"/>
          <w:kern w:val="0"/>
          <w:sz w:val="24"/>
        </w:rPr>
      </w:pPr>
      <w:r>
        <w:rPr>
          <w:rFonts w:hint="eastAsia" w:ascii="仿宋" w:hAnsi="仿宋" w:eastAsia="仿宋" w:cs="仿宋"/>
          <w:color w:val="auto"/>
          <w:kern w:val="0"/>
          <w:sz w:val="24"/>
        </w:rPr>
        <w:t>注：招标代理服务收费按差额定率累进法计算。</w:t>
      </w:r>
    </w:p>
    <w:p w14:paraId="08F366BD">
      <w:pPr>
        <w:spacing w:line="360" w:lineRule="auto"/>
        <w:ind w:firstLine="360" w:firstLineChars="150"/>
        <w:rPr>
          <w:rFonts w:hint="eastAsia" w:ascii="仿宋" w:hAnsi="仿宋" w:eastAsia="仿宋" w:cs="仿宋"/>
          <w:color w:val="auto"/>
          <w:sz w:val="24"/>
        </w:rPr>
      </w:pPr>
      <w:r>
        <w:rPr>
          <w:rFonts w:hint="eastAsia" w:ascii="仿宋" w:hAnsi="仿宋" w:eastAsia="仿宋" w:cs="仿宋"/>
          <w:color w:val="auto"/>
          <w:kern w:val="0"/>
          <w:sz w:val="24"/>
        </w:rPr>
        <w:t>以货物项目为例：中标金额为1200万元，计算招标代理服务收费额如下：</w:t>
      </w:r>
    </w:p>
    <w:p w14:paraId="3F7AF693">
      <w:pPr>
        <w:spacing w:line="360" w:lineRule="auto"/>
        <w:ind w:firstLine="360" w:firstLineChars="150"/>
        <w:rPr>
          <w:rFonts w:hint="eastAsia" w:ascii="仿宋" w:hAnsi="仿宋" w:eastAsia="仿宋" w:cs="仿宋"/>
          <w:color w:val="auto"/>
          <w:kern w:val="0"/>
          <w:sz w:val="24"/>
        </w:rPr>
      </w:pPr>
      <w:r>
        <w:rPr>
          <w:rFonts w:hint="eastAsia" w:ascii="仿宋" w:hAnsi="仿宋" w:eastAsia="仿宋" w:cs="仿宋"/>
          <w:color w:val="auto"/>
          <w:kern w:val="0"/>
          <w:sz w:val="24"/>
        </w:rPr>
        <w:t>100万元×1.5%=1.5万元</w:t>
      </w:r>
    </w:p>
    <w:p w14:paraId="686B29E6">
      <w:pPr>
        <w:spacing w:line="360" w:lineRule="auto"/>
        <w:ind w:firstLine="240" w:firstLineChars="100"/>
        <w:rPr>
          <w:rFonts w:hint="eastAsia" w:ascii="仿宋" w:hAnsi="仿宋" w:eastAsia="仿宋" w:cs="仿宋"/>
          <w:color w:val="auto"/>
          <w:kern w:val="0"/>
          <w:sz w:val="24"/>
        </w:rPr>
      </w:pPr>
      <w:r>
        <w:rPr>
          <w:rFonts w:hint="eastAsia" w:ascii="仿宋" w:hAnsi="仿宋" w:eastAsia="仿宋" w:cs="仿宋"/>
          <w:color w:val="auto"/>
          <w:kern w:val="0"/>
          <w:sz w:val="24"/>
        </w:rPr>
        <w:t xml:space="preserve">（500-100）万元×1.1%=4.4万元 </w:t>
      </w:r>
    </w:p>
    <w:p w14:paraId="47B1E0BB">
      <w:pPr>
        <w:spacing w:line="360" w:lineRule="auto"/>
        <w:ind w:firstLine="240" w:firstLineChars="100"/>
        <w:rPr>
          <w:rFonts w:hint="eastAsia" w:ascii="仿宋" w:hAnsi="仿宋" w:eastAsia="仿宋" w:cs="仿宋"/>
          <w:color w:val="auto"/>
          <w:kern w:val="0"/>
          <w:sz w:val="24"/>
        </w:rPr>
      </w:pPr>
      <w:r>
        <w:rPr>
          <w:rFonts w:hint="eastAsia" w:ascii="仿宋" w:hAnsi="仿宋" w:eastAsia="仿宋" w:cs="仿宋"/>
          <w:color w:val="auto"/>
          <w:kern w:val="0"/>
          <w:sz w:val="24"/>
        </w:rPr>
        <w:t xml:space="preserve">（1000-500）万元×0.8%=4万元 </w:t>
      </w:r>
    </w:p>
    <w:p w14:paraId="626D8BB9">
      <w:pPr>
        <w:spacing w:line="360" w:lineRule="auto"/>
        <w:ind w:firstLine="240" w:firstLineChars="100"/>
        <w:rPr>
          <w:rFonts w:hint="eastAsia" w:ascii="仿宋" w:hAnsi="仿宋" w:eastAsia="仿宋" w:cs="仿宋"/>
          <w:color w:val="auto"/>
          <w:kern w:val="0"/>
          <w:sz w:val="24"/>
        </w:rPr>
      </w:pPr>
      <w:r>
        <w:rPr>
          <w:rFonts w:hint="eastAsia" w:ascii="仿宋" w:hAnsi="仿宋" w:eastAsia="仿宋" w:cs="仿宋"/>
          <w:color w:val="auto"/>
          <w:kern w:val="0"/>
          <w:sz w:val="24"/>
        </w:rPr>
        <w:t>（1200-1000）万元×0.5%=1万元</w:t>
      </w:r>
    </w:p>
    <w:p w14:paraId="70FDF073">
      <w:pPr>
        <w:spacing w:line="360" w:lineRule="auto"/>
        <w:ind w:firstLine="360" w:firstLineChars="150"/>
        <w:rPr>
          <w:rFonts w:hint="eastAsia" w:ascii="仿宋" w:hAnsi="仿宋" w:eastAsia="仿宋" w:cs="仿宋"/>
          <w:color w:val="auto"/>
          <w:kern w:val="0"/>
          <w:sz w:val="24"/>
        </w:rPr>
      </w:pPr>
      <w:r>
        <w:rPr>
          <w:rFonts w:hint="eastAsia" w:ascii="仿宋" w:hAnsi="仿宋" w:eastAsia="仿宋" w:cs="仿宋"/>
          <w:color w:val="auto"/>
          <w:kern w:val="0"/>
          <w:sz w:val="24"/>
        </w:rPr>
        <w:t>合计收费=1.5+4.4+4+1=10.9万元</w:t>
      </w:r>
    </w:p>
    <w:p w14:paraId="5E0AE63F">
      <w:pPr>
        <w:spacing w:line="360" w:lineRule="auto"/>
        <w:jc w:val="center"/>
        <w:rPr>
          <w:rFonts w:hint="eastAsia" w:ascii="仿宋" w:hAnsi="仿宋" w:eastAsia="仿宋" w:cs="仿宋"/>
          <w:color w:val="auto"/>
          <w:sz w:val="24"/>
        </w:rPr>
      </w:pPr>
      <w:r>
        <w:rPr>
          <w:rFonts w:hint="eastAsia" w:ascii="仿宋" w:hAnsi="仿宋" w:eastAsia="仿宋" w:cs="仿宋"/>
          <w:b/>
          <w:color w:val="auto"/>
          <w:sz w:val="30"/>
          <w:szCs w:val="30"/>
        </w:rPr>
        <w:t>九．其它事项</w:t>
      </w:r>
    </w:p>
    <w:p w14:paraId="36B6761D">
      <w:pPr>
        <w:spacing w:line="360" w:lineRule="auto"/>
        <w:ind w:firstLine="420"/>
        <w:rPr>
          <w:rFonts w:hint="eastAsia" w:ascii="仿宋" w:hAnsi="仿宋" w:eastAsia="仿宋" w:cs="仿宋"/>
          <w:b/>
          <w:bCs/>
          <w:color w:val="auto"/>
          <w:sz w:val="24"/>
        </w:rPr>
      </w:pPr>
      <w:r>
        <w:rPr>
          <w:rFonts w:hint="eastAsia" w:ascii="仿宋" w:hAnsi="仿宋" w:eastAsia="仿宋" w:cs="仿宋"/>
          <w:b/>
          <w:bCs/>
          <w:color w:val="auto"/>
          <w:sz w:val="24"/>
        </w:rPr>
        <w:t>1</w:t>
      </w:r>
      <w:r>
        <w:rPr>
          <w:rFonts w:hint="eastAsia" w:ascii="仿宋" w:hAnsi="仿宋" w:eastAsia="仿宋" w:cs="仿宋"/>
          <w:b/>
          <w:bCs/>
          <w:color w:val="auto"/>
          <w:sz w:val="24"/>
          <w:lang w:val="en-US" w:eastAsia="zh-CN"/>
        </w:rPr>
        <w:t>.</w:t>
      </w:r>
      <w:r>
        <w:rPr>
          <w:rFonts w:hint="eastAsia" w:ascii="仿宋" w:hAnsi="仿宋" w:eastAsia="仿宋" w:cs="仿宋"/>
          <w:b/>
          <w:bCs/>
          <w:color w:val="auto"/>
          <w:sz w:val="24"/>
        </w:rPr>
        <w:t>落实政府采购政策文件具体如下：</w:t>
      </w:r>
    </w:p>
    <w:p w14:paraId="1017EBA6">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28D03F4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在货物采购项目中，投标人提供的货物既有中小企业制造货物，也有大型企业制造货物的，不享受政府采购价格扣除优惠政策。</w:t>
      </w:r>
    </w:p>
    <w:p w14:paraId="59735E1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443A0B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参加政府采购活动的中小微企业应提供《中小企业声明函》原件。未提供上述声明函原件的，则投标文件无效。</w:t>
      </w:r>
    </w:p>
    <w:p w14:paraId="1C697FD3">
      <w:pPr>
        <w:spacing w:line="360" w:lineRule="auto"/>
        <w:ind w:firstLine="420"/>
        <w:rPr>
          <w:rFonts w:hint="eastAsia" w:ascii="仿宋" w:hAnsi="仿宋" w:eastAsia="仿宋" w:cs="仿宋"/>
          <w:b/>
          <w:bCs/>
          <w:color w:val="auto"/>
          <w:sz w:val="24"/>
          <w:lang w:val="en-US" w:eastAsia="zh-CN"/>
        </w:rPr>
      </w:pPr>
      <w:r>
        <w:rPr>
          <w:rFonts w:hint="eastAsia" w:ascii="仿宋" w:hAnsi="仿宋" w:eastAsia="仿宋" w:cs="仿宋"/>
          <w:b/>
          <w:bCs/>
          <w:color w:val="auto"/>
          <w:sz w:val="24"/>
        </w:rPr>
        <w:t>备注：</w:t>
      </w:r>
      <w:r>
        <w:rPr>
          <w:rFonts w:hint="eastAsia" w:ascii="仿宋" w:hAnsi="仿宋" w:eastAsia="仿宋" w:cs="仿宋"/>
          <w:b/>
          <w:bCs/>
          <w:color w:val="auto"/>
          <w:sz w:val="24"/>
          <w:lang w:val="en-US" w:eastAsia="zh-CN"/>
        </w:rPr>
        <w:t>（1）</w:t>
      </w:r>
      <w:r>
        <w:rPr>
          <w:rFonts w:hint="eastAsia" w:ascii="仿宋" w:hAnsi="仿宋" w:eastAsia="仿宋" w:cs="仿宋"/>
          <w:b/>
          <w:bCs/>
          <w:color w:val="auto"/>
          <w:sz w:val="24"/>
        </w:rPr>
        <w:t>中小企业划分标准参照《中小企业划型标准规定》（工信部联企业〔2011〕300号）执行</w:t>
      </w:r>
      <w:r>
        <w:rPr>
          <w:rFonts w:hint="eastAsia" w:ascii="仿宋" w:hAnsi="仿宋" w:eastAsia="仿宋" w:cs="仿宋"/>
          <w:b/>
          <w:bCs/>
          <w:color w:val="auto"/>
          <w:sz w:val="24"/>
          <w:lang w:eastAsia="zh-CN"/>
        </w:rPr>
        <w:t>；（</w:t>
      </w:r>
      <w:r>
        <w:rPr>
          <w:rFonts w:hint="eastAsia" w:ascii="仿宋" w:hAnsi="仿宋" w:eastAsia="仿宋" w:cs="仿宋"/>
          <w:b/>
          <w:bCs/>
          <w:color w:val="auto"/>
          <w:sz w:val="24"/>
          <w:lang w:val="en-US" w:eastAsia="zh-CN"/>
        </w:rPr>
        <w:t>2</w:t>
      </w:r>
      <w:r>
        <w:rPr>
          <w:rFonts w:hint="eastAsia" w:ascii="仿宋" w:hAnsi="仿宋" w:eastAsia="仿宋" w:cs="仿宋"/>
          <w:b/>
          <w:bCs/>
          <w:color w:val="auto"/>
          <w:sz w:val="24"/>
          <w:lang w:eastAsia="zh-CN"/>
        </w:rPr>
        <w:t>）</w:t>
      </w:r>
      <w:r>
        <w:rPr>
          <w:rFonts w:hint="eastAsia" w:ascii="仿宋" w:hAnsi="仿宋" w:eastAsia="仿宋" w:cs="仿宋"/>
          <w:b/>
          <w:bCs/>
          <w:color w:val="auto"/>
          <w:sz w:val="24"/>
          <w:lang w:val="en-US" w:eastAsia="zh-CN"/>
        </w:rPr>
        <w:t>本项目标的物所属行业为：</w:t>
      </w:r>
      <w:r>
        <w:rPr>
          <w:rFonts w:hint="eastAsia" w:ascii="仿宋" w:hAnsi="仿宋" w:eastAsia="仿宋" w:cs="仿宋"/>
          <w:b/>
          <w:bCs/>
          <w:color w:val="auto"/>
          <w:sz w:val="24"/>
          <w:u w:val="single"/>
          <w:lang w:val="en-US" w:eastAsia="zh-CN"/>
        </w:rPr>
        <w:t>工业</w:t>
      </w:r>
      <w:r>
        <w:rPr>
          <w:rFonts w:hint="eastAsia" w:ascii="仿宋" w:hAnsi="仿宋" w:eastAsia="仿宋" w:cs="仿宋"/>
          <w:b/>
          <w:bCs/>
          <w:color w:val="auto"/>
          <w:sz w:val="24"/>
          <w:lang w:val="en-US" w:eastAsia="zh-CN"/>
        </w:rPr>
        <w:t>；</w:t>
      </w:r>
    </w:p>
    <w:p w14:paraId="5CC06CE6">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315EBAD9">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6217C725">
      <w:pPr>
        <w:spacing w:line="360" w:lineRule="auto"/>
        <w:rPr>
          <w:rFonts w:hint="eastAsia" w:ascii="仿宋" w:hAnsi="仿宋" w:eastAsia="仿宋" w:cs="仿宋"/>
          <w:color w:val="auto"/>
          <w:sz w:val="24"/>
        </w:rPr>
      </w:pPr>
      <w:r>
        <w:rPr>
          <w:rFonts w:hint="eastAsia" w:ascii="仿宋" w:hAnsi="仿宋" w:eastAsia="仿宋" w:cs="仿宋"/>
          <w:color w:val="auto"/>
          <w:sz w:val="24"/>
        </w:rPr>
        <w:t>参加政府采购活动的残疾人単位应提供《残疾人福利性单位声明函》原件。未提供上述声明函原件的，则投标文件无效。</w:t>
      </w:r>
    </w:p>
    <w:p w14:paraId="71817319">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29CB9B81">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7C3F511E">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1805ED1">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0407ABFF">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（8）节能产品政府采购品目清单详见财政部、发展改革委《关于印发节能产品政府采购品目清单的通知》（财库〔2019〕19号）。</w:t>
      </w:r>
    </w:p>
    <w:p w14:paraId="58AE9925">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（9）环境标志产品政府采购品目清单详见财政部、生态环境部《关于印发环境标志产品政府采购品目清单的通知》（财库〔2019〕18号）。</w:t>
      </w:r>
    </w:p>
    <w:p w14:paraId="180B4397">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（10）国家确定的节能产品、环境标志产品认证机构详见市场监管总局《关于发布参与实施政府采购节能产品、环境标志产品认证机构名录的公告》(2019年第16号）。</w:t>
      </w:r>
    </w:p>
    <w:p w14:paraId="1432E20D">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6F4C389A">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0BED6F8C">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6B20B1B8">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74A600C2">
      <w:pPr>
        <w:shd w:val="clear"/>
        <w:spacing w:line="360" w:lineRule="auto"/>
        <w:ind w:firstLine="480" w:firstLineChars="200"/>
        <w:rPr>
          <w:rFonts w:hint="eastAsia" w:ascii="仿宋" w:hAnsi="仿宋" w:eastAsia="仿宋" w:cs="仿宋"/>
          <w:color w:val="auto"/>
          <w:spacing w:val="0"/>
          <w:position w:val="0"/>
          <w:sz w:val="24"/>
          <w:szCs w:val="24"/>
          <w:highlight w:val="none"/>
          <w:lang w:bidi="ar"/>
        </w:rPr>
      </w:pPr>
      <w:r>
        <w:rPr>
          <w:rFonts w:hint="eastAsia" w:ascii="仿宋" w:hAnsi="仿宋" w:eastAsia="仿宋" w:cs="仿宋"/>
          <w:b w:val="0"/>
          <w:bCs/>
          <w:color w:val="auto"/>
          <w:sz w:val="24"/>
          <w:highlight w:val="none"/>
          <w:lang w:val="en-US" w:eastAsia="zh-CN"/>
        </w:rPr>
        <w:t>（15）</w:t>
      </w:r>
      <w:r>
        <w:rPr>
          <w:rFonts w:hint="eastAsia" w:ascii="仿宋" w:hAnsi="仿宋" w:eastAsia="仿宋" w:cs="仿宋"/>
          <w:color w:val="auto"/>
          <w:spacing w:val="0"/>
          <w:position w:val="0"/>
          <w:sz w:val="24"/>
          <w:szCs w:val="24"/>
          <w:highlight w:val="none"/>
          <w:lang w:val="en-US" w:eastAsia="zh-CN" w:bidi="ar"/>
        </w:rPr>
        <w:t>根据《国务院办公厅关于在政府采购中实施本国产品标准及相关政策的通知》（国办发〔2025〕34号）</w:t>
      </w:r>
      <w:r>
        <w:rPr>
          <w:rFonts w:hint="eastAsia" w:ascii="仿宋" w:hAnsi="仿宋" w:eastAsia="仿宋" w:cs="仿宋"/>
          <w:color w:val="auto"/>
          <w:spacing w:val="0"/>
          <w:position w:val="0"/>
          <w:sz w:val="24"/>
          <w:szCs w:val="24"/>
          <w:highlight w:val="none"/>
          <w:lang w:bidi="ar"/>
        </w:rPr>
        <w:t>的规定，政府采购活动中既有本国产品又有非本国产品参与竞争的，依法对本国产品给予价格评审优惠，对本国产品的报价给予20%的价格扣除，用扣除后的价格参与评审。</w:t>
      </w:r>
    </w:p>
    <w:p w14:paraId="66DD9C04">
      <w:pPr>
        <w:spacing w:line="360" w:lineRule="auto"/>
        <w:ind w:firstLine="600" w:firstLineChars="250"/>
        <w:rPr>
          <w:rFonts w:hint="eastAsia" w:ascii="仿宋" w:hAnsi="仿宋" w:eastAsia="仿宋" w:cs="仿宋"/>
          <w:color w:val="auto"/>
          <w:spacing w:val="0"/>
          <w:position w:val="0"/>
          <w:sz w:val="24"/>
          <w:szCs w:val="24"/>
          <w:highlight w:val="none"/>
          <w:lang w:eastAsia="zh-CN" w:bidi="ar"/>
        </w:rPr>
      </w:pPr>
      <w:r>
        <w:rPr>
          <w:rFonts w:hint="eastAsia" w:ascii="仿宋" w:hAnsi="仿宋" w:eastAsia="仿宋" w:cs="仿宋"/>
          <w:color w:val="auto"/>
          <w:spacing w:val="0"/>
          <w:position w:val="0"/>
          <w:sz w:val="24"/>
          <w:szCs w:val="24"/>
          <w:highlight w:val="none"/>
          <w:lang w:bidi="ar"/>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w:t>
      </w:r>
      <w:r>
        <w:rPr>
          <w:rFonts w:hint="eastAsia" w:ascii="仿宋" w:hAnsi="仿宋" w:eastAsia="仿宋" w:cs="仿宋"/>
          <w:color w:val="auto"/>
          <w:spacing w:val="0"/>
          <w:position w:val="0"/>
          <w:sz w:val="24"/>
          <w:szCs w:val="24"/>
          <w:highlight w:val="none"/>
          <w:lang w:eastAsia="zh-CN" w:bidi="ar"/>
        </w:rPr>
        <w:t>。</w:t>
      </w:r>
    </w:p>
    <w:p w14:paraId="45D7EFB1">
      <w:pPr>
        <w:spacing w:line="360" w:lineRule="auto"/>
        <w:ind w:firstLine="600" w:firstLineChars="250"/>
        <w:rPr>
          <w:rFonts w:hint="eastAsia" w:ascii="仿宋" w:hAnsi="仿宋" w:eastAsia="仿宋" w:cs="仿宋"/>
          <w:color w:val="auto"/>
          <w:sz w:val="24"/>
        </w:rPr>
        <w:sectPr>
          <w:footerReference r:id="rId11" w:type="default"/>
          <w:pgSz w:w="11906" w:h="16838"/>
          <w:pgMar w:top="1559" w:right="1134" w:bottom="1020" w:left="1321" w:header="851" w:footer="397" w:gutter="0"/>
          <w:pgNumType w:fmt="decimal"/>
          <w:cols w:space="720" w:num="1"/>
          <w:docGrid w:type="lines" w:linePitch="315" w:charSpace="0"/>
        </w:sectPr>
      </w:pPr>
      <w:r>
        <w:rPr>
          <w:rFonts w:hint="eastAsia" w:ascii="仿宋" w:hAnsi="仿宋" w:eastAsia="仿宋" w:cs="仿宋"/>
          <w:color w:val="auto"/>
          <w:sz w:val="24"/>
          <w:lang w:val="en-US" w:eastAsia="zh-CN"/>
        </w:rPr>
        <w:t>（16）中标</w:t>
      </w:r>
      <w:r>
        <w:rPr>
          <w:rFonts w:hint="eastAsia" w:ascii="仿宋" w:hAnsi="仿宋" w:eastAsia="仿宋" w:cs="仿宋"/>
          <w:color w:val="auto"/>
          <w:sz w:val="24"/>
        </w:rPr>
        <w:t>供应商确定后，</w:t>
      </w:r>
      <w:r>
        <w:rPr>
          <w:rFonts w:hint="eastAsia" w:ascii="仿宋" w:hAnsi="仿宋" w:eastAsia="仿宋" w:cs="仿宋"/>
          <w:color w:val="auto"/>
          <w:sz w:val="24"/>
          <w:lang w:val="en-US" w:eastAsia="zh-CN"/>
        </w:rPr>
        <w:t>中标</w:t>
      </w:r>
      <w:r>
        <w:rPr>
          <w:rFonts w:hint="eastAsia" w:ascii="仿宋" w:hAnsi="仿宋" w:eastAsia="仿宋" w:cs="仿宋"/>
          <w:color w:val="auto"/>
          <w:sz w:val="24"/>
        </w:rPr>
        <w:t>供应商无正当理由拖延或拒签合同的，采购人有权取消其</w:t>
      </w:r>
      <w:r>
        <w:rPr>
          <w:rFonts w:hint="eastAsia" w:ascii="仿宋" w:hAnsi="仿宋" w:eastAsia="仿宋" w:cs="仿宋"/>
          <w:color w:val="auto"/>
          <w:sz w:val="24"/>
          <w:lang w:val="en-US" w:eastAsia="zh-CN"/>
        </w:rPr>
        <w:t>中标</w:t>
      </w:r>
      <w:r>
        <w:rPr>
          <w:rFonts w:hint="eastAsia" w:ascii="仿宋" w:hAnsi="仿宋" w:eastAsia="仿宋" w:cs="仿宋"/>
          <w:color w:val="auto"/>
          <w:sz w:val="24"/>
        </w:rPr>
        <w:t>资格，并按评审顺序重新确定</w:t>
      </w:r>
      <w:r>
        <w:rPr>
          <w:rFonts w:hint="eastAsia" w:ascii="仿宋" w:hAnsi="仿宋" w:eastAsia="仿宋" w:cs="仿宋"/>
          <w:color w:val="auto"/>
          <w:sz w:val="24"/>
          <w:lang w:val="en-US" w:eastAsia="zh-CN"/>
        </w:rPr>
        <w:t>中标</w:t>
      </w:r>
      <w:r>
        <w:rPr>
          <w:rFonts w:hint="eastAsia" w:ascii="仿宋" w:hAnsi="仿宋" w:eastAsia="仿宋" w:cs="仿宋"/>
          <w:color w:val="auto"/>
          <w:sz w:val="24"/>
        </w:rPr>
        <w:t>单位</w:t>
      </w:r>
      <w:r>
        <w:rPr>
          <w:rFonts w:hint="eastAsia" w:ascii="仿宋" w:hAnsi="仿宋" w:eastAsia="仿宋" w:cs="仿宋"/>
          <w:color w:val="auto"/>
          <w:sz w:val="24"/>
          <w:lang w:val="en-US" w:eastAsia="zh-CN"/>
        </w:rPr>
        <w:t>或重新组织招标</w:t>
      </w:r>
      <w:r>
        <w:rPr>
          <w:rFonts w:hint="eastAsia" w:ascii="仿宋" w:hAnsi="仿宋" w:eastAsia="仿宋" w:cs="仿宋"/>
          <w:color w:val="auto"/>
          <w:sz w:val="24"/>
        </w:rPr>
        <w:t>。同时报请监督机构予以通报，禁止其进入政府采购市场。</w:t>
      </w:r>
    </w:p>
    <w:p w14:paraId="4C441C85">
      <w:pPr>
        <w:tabs>
          <w:tab w:val="left" w:pos="2100"/>
        </w:tabs>
        <w:jc w:val="center"/>
        <w:rPr>
          <w:rFonts w:hint="eastAsia" w:ascii="仿宋" w:hAnsi="仿宋" w:eastAsia="仿宋" w:cs="仿宋"/>
          <w:color w:val="auto"/>
          <w:sz w:val="24"/>
        </w:rPr>
      </w:pPr>
      <w:r>
        <w:rPr>
          <w:rFonts w:hint="eastAsia" w:ascii="仿宋" w:hAnsi="仿宋" w:eastAsia="仿宋" w:cs="仿宋"/>
          <w:b/>
          <w:color w:val="auto"/>
          <w:sz w:val="32"/>
          <w:szCs w:val="32"/>
        </w:rPr>
        <w:t>第三部分   招标内容及参数要求</w:t>
      </w:r>
    </w:p>
    <w:p w14:paraId="18E383BC">
      <w:pPr>
        <w:widowControl/>
        <w:spacing w:line="520" w:lineRule="exact"/>
        <w:ind w:firstLine="420"/>
        <w:jc w:val="left"/>
        <w:textAlignment w:val="center"/>
        <w:rPr>
          <w:rFonts w:hint="eastAsia" w:ascii="仿宋" w:hAnsi="仿宋" w:eastAsia="仿宋" w:cs="仿宋"/>
          <w:color w:val="auto"/>
          <w:sz w:val="24"/>
        </w:rPr>
      </w:pPr>
      <w:r>
        <w:rPr>
          <w:rFonts w:hint="eastAsia" w:ascii="仿宋" w:hAnsi="仿宋" w:eastAsia="仿宋" w:cs="仿宋"/>
          <w:color w:val="auto"/>
          <w:sz w:val="24"/>
        </w:rPr>
        <w:t>一、项目名称：</w:t>
      </w:r>
      <w:r>
        <w:rPr>
          <w:rFonts w:hint="eastAsia" w:ascii="仿宋" w:hAnsi="仿宋" w:eastAsia="仿宋" w:cs="仿宋"/>
          <w:i w:val="0"/>
          <w:iCs w:val="0"/>
          <w:caps w:val="0"/>
          <w:color w:val="auto"/>
          <w:spacing w:val="0"/>
          <w:kern w:val="0"/>
          <w:sz w:val="24"/>
          <w:szCs w:val="24"/>
          <w:shd w:val="clear" w:fill="FFFFFF"/>
          <w:lang w:val="en-US" w:eastAsia="zh-CN" w:bidi="ar"/>
        </w:rPr>
        <w:t>延安市公安局新质战斗力提升项目（二期）</w:t>
      </w:r>
    </w:p>
    <w:p w14:paraId="047F7F2E">
      <w:pPr>
        <w:pStyle w:val="14"/>
        <w:rPr>
          <w:rFonts w:hint="eastAsia" w:ascii="仿宋" w:hAnsi="仿宋" w:eastAsia="仿宋" w:cs="仿宋"/>
          <w:color w:val="auto"/>
          <w:highlight w:val="none"/>
        </w:rPr>
      </w:pPr>
      <w:r>
        <w:rPr>
          <w:rFonts w:hint="eastAsia" w:ascii="仿宋" w:hAnsi="仿宋" w:eastAsia="仿宋" w:cs="仿宋"/>
          <w:color w:val="auto"/>
          <w:highlight w:val="none"/>
        </w:rPr>
        <w:t>二、交付期：合同签订后</w:t>
      </w:r>
      <w:r>
        <w:rPr>
          <w:rFonts w:hint="eastAsia" w:ascii="仿宋" w:hAnsi="仿宋" w:eastAsia="仿宋" w:cs="仿宋"/>
          <w:color w:val="auto"/>
          <w:highlight w:val="none"/>
          <w:lang w:val="en-US" w:eastAsia="zh-CN"/>
        </w:rPr>
        <w:t>60</w:t>
      </w:r>
      <w:r>
        <w:rPr>
          <w:rFonts w:hint="eastAsia" w:ascii="仿宋" w:hAnsi="仿宋" w:eastAsia="仿宋" w:cs="仿宋"/>
          <w:color w:val="auto"/>
          <w:highlight w:val="none"/>
        </w:rPr>
        <w:t>日历天</w:t>
      </w:r>
    </w:p>
    <w:p w14:paraId="3AA4BD82">
      <w:pPr>
        <w:pStyle w:val="14"/>
        <w:rPr>
          <w:rFonts w:hint="eastAsia" w:ascii="仿宋" w:hAnsi="仿宋" w:eastAsia="仿宋" w:cs="仿宋"/>
          <w:color w:val="auto"/>
          <w:highlight w:val="none"/>
        </w:rPr>
      </w:pPr>
      <w:r>
        <w:rPr>
          <w:rFonts w:hint="eastAsia" w:ascii="仿宋" w:hAnsi="仿宋" w:eastAsia="仿宋" w:cs="仿宋"/>
          <w:color w:val="auto"/>
          <w:highlight w:val="none"/>
        </w:rPr>
        <w:t>三、质保期：1年</w:t>
      </w:r>
    </w:p>
    <w:p w14:paraId="18CFE04A">
      <w:pPr>
        <w:pStyle w:val="14"/>
        <w:rPr>
          <w:rFonts w:hint="eastAsia" w:ascii="仿宋" w:hAnsi="仿宋" w:eastAsia="仿宋" w:cs="仿宋"/>
          <w:color w:val="auto"/>
        </w:rPr>
      </w:pPr>
      <w:r>
        <w:rPr>
          <w:rFonts w:hint="eastAsia" w:ascii="仿宋" w:hAnsi="仿宋" w:eastAsia="仿宋" w:cs="仿宋"/>
          <w:color w:val="auto"/>
        </w:rPr>
        <w:t>五、采购内容：</w:t>
      </w:r>
    </w:p>
    <w:p w14:paraId="3882DC75">
      <w:pPr>
        <w:pageBreakBefore w:val="0"/>
        <w:widowControl/>
        <w:kinsoku/>
        <w:overflowPunct/>
        <w:autoSpaceDE/>
        <w:autoSpaceDN/>
        <w:bidi w:val="0"/>
        <w:adjustRightInd/>
        <w:snapToGrid/>
        <w:spacing w:line="560" w:lineRule="exact"/>
        <w:ind w:firstLine="0" w:firstLineChars="0"/>
        <w:jc w:val="center"/>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lang w:val="en-US" w:eastAsia="zh-CN"/>
        </w:rPr>
        <w:t>延安市公安局新质战斗力提升项目（二期）采购清单</w:t>
      </w:r>
    </w:p>
    <w:tbl>
      <w:tblPr>
        <w:tblStyle w:val="16"/>
        <w:tblW w:w="4996" w:type="pct"/>
        <w:tblInd w:w="0" w:type="dxa"/>
        <w:tblLayout w:type="fixed"/>
        <w:tblCellMar>
          <w:top w:w="0" w:type="dxa"/>
          <w:left w:w="108" w:type="dxa"/>
          <w:bottom w:w="0" w:type="dxa"/>
          <w:right w:w="108" w:type="dxa"/>
        </w:tblCellMar>
      </w:tblPr>
      <w:tblGrid>
        <w:gridCol w:w="836"/>
        <w:gridCol w:w="1309"/>
        <w:gridCol w:w="8777"/>
        <w:gridCol w:w="812"/>
        <w:gridCol w:w="858"/>
        <w:gridCol w:w="1871"/>
      </w:tblGrid>
      <w:tr w14:paraId="25895847">
        <w:tblPrEx>
          <w:tblCellMar>
            <w:top w:w="0" w:type="dxa"/>
            <w:left w:w="108" w:type="dxa"/>
            <w:bottom w:w="0" w:type="dxa"/>
            <w:right w:w="108" w:type="dxa"/>
          </w:tblCellMar>
        </w:tblPrEx>
        <w:trPr>
          <w:trHeight w:val="608" w:hRule="atLeast"/>
        </w:trPr>
        <w:tc>
          <w:tcPr>
            <w:tcW w:w="289" w:type="pct"/>
            <w:tcBorders>
              <w:top w:val="single" w:color="000000" w:sz="4" w:space="0"/>
              <w:left w:val="single" w:color="000000" w:sz="4" w:space="0"/>
              <w:bottom w:val="single" w:color="000000" w:sz="4" w:space="0"/>
              <w:right w:val="single" w:color="000000" w:sz="4" w:space="0"/>
            </w:tcBorders>
            <w:noWrap/>
            <w:vAlign w:val="center"/>
          </w:tcPr>
          <w:p w14:paraId="7D498D20">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09B7F04D">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装备名称</w:t>
            </w:r>
          </w:p>
        </w:tc>
        <w:tc>
          <w:tcPr>
            <w:tcW w:w="3034" w:type="pct"/>
            <w:tcBorders>
              <w:top w:val="single" w:color="000000" w:sz="4" w:space="0"/>
              <w:left w:val="single" w:color="000000" w:sz="4" w:space="0"/>
              <w:bottom w:val="single" w:color="000000" w:sz="4" w:space="0"/>
              <w:right w:val="single" w:color="000000" w:sz="4" w:space="0"/>
            </w:tcBorders>
            <w:noWrap/>
            <w:vAlign w:val="center"/>
          </w:tcPr>
          <w:p w14:paraId="708A6E32">
            <w:pPr>
              <w:bidi w:val="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技术参数</w:t>
            </w:r>
            <w:r>
              <w:rPr>
                <w:rFonts w:hint="eastAsia" w:ascii="仿宋" w:hAnsi="仿宋" w:eastAsia="仿宋" w:cs="仿宋"/>
                <w:color w:val="auto"/>
                <w:sz w:val="24"/>
                <w:szCs w:val="24"/>
                <w:lang w:val="en-US" w:eastAsia="zh-CN"/>
              </w:rPr>
              <w:t>要求</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09B26529">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1BDF8613">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w:t>
            </w:r>
          </w:p>
        </w:tc>
        <w:tc>
          <w:tcPr>
            <w:tcW w:w="646" w:type="pct"/>
            <w:tcBorders>
              <w:top w:val="single" w:color="000000" w:sz="4" w:space="0"/>
              <w:left w:val="single" w:color="000000" w:sz="4" w:space="0"/>
              <w:bottom w:val="single" w:color="000000" w:sz="4" w:space="0"/>
              <w:right w:val="single" w:color="000000" w:sz="4" w:space="0"/>
            </w:tcBorders>
            <w:vAlign w:val="center"/>
          </w:tcPr>
          <w:p w14:paraId="692758DF">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71D3AA05">
        <w:tblPrEx>
          <w:tblCellMar>
            <w:top w:w="0" w:type="dxa"/>
            <w:left w:w="108" w:type="dxa"/>
            <w:bottom w:w="0" w:type="dxa"/>
            <w:right w:w="108" w:type="dxa"/>
          </w:tblCellMar>
        </w:tblPrEx>
        <w:trPr>
          <w:trHeight w:val="563" w:hRule="atLeast"/>
        </w:trPr>
        <w:tc>
          <w:tcPr>
            <w:tcW w:w="5000" w:type="pct"/>
            <w:gridSpan w:val="6"/>
            <w:tcBorders>
              <w:top w:val="single" w:color="000000" w:sz="4" w:space="0"/>
              <w:left w:val="single" w:color="000000" w:sz="4" w:space="0"/>
              <w:bottom w:val="single" w:color="000000" w:sz="4" w:space="0"/>
              <w:right w:val="single" w:color="000000" w:sz="4" w:space="0"/>
            </w:tcBorders>
            <w:noWrap/>
            <w:vAlign w:val="center"/>
          </w:tcPr>
          <w:p w14:paraId="210C5989">
            <w:pPr>
              <w:bidi w:val="0"/>
              <w:rPr>
                <w:rFonts w:hint="eastAsia" w:ascii="仿宋" w:hAnsi="仿宋" w:eastAsia="仿宋" w:cs="仿宋"/>
                <w:color w:val="auto"/>
                <w:sz w:val="24"/>
                <w:szCs w:val="24"/>
              </w:rPr>
            </w:pPr>
            <w:r>
              <w:rPr>
                <w:rFonts w:hint="eastAsia" w:ascii="仿宋" w:hAnsi="仿宋" w:eastAsia="仿宋" w:cs="仿宋"/>
                <w:color w:val="auto"/>
                <w:sz w:val="24"/>
                <w:szCs w:val="24"/>
              </w:rPr>
              <w:t>一、摩托车</w:t>
            </w:r>
          </w:p>
        </w:tc>
      </w:tr>
      <w:tr w14:paraId="0EB22981">
        <w:tblPrEx>
          <w:tblCellMar>
            <w:top w:w="0" w:type="dxa"/>
            <w:left w:w="108" w:type="dxa"/>
            <w:bottom w:w="0" w:type="dxa"/>
            <w:right w:w="108" w:type="dxa"/>
          </w:tblCellMar>
        </w:tblPrEx>
        <w:tc>
          <w:tcPr>
            <w:tcW w:w="289" w:type="pct"/>
            <w:tcBorders>
              <w:top w:val="single" w:color="000000" w:sz="4" w:space="0"/>
              <w:left w:val="single" w:color="000000" w:sz="4" w:space="0"/>
              <w:bottom w:val="single" w:color="000000" w:sz="4" w:space="0"/>
              <w:right w:val="single" w:color="000000" w:sz="4" w:space="0"/>
            </w:tcBorders>
            <w:noWrap/>
            <w:vAlign w:val="center"/>
          </w:tcPr>
          <w:p w14:paraId="602E6612">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6F0E9BE0">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大功率警用摩托车</w:t>
            </w:r>
          </w:p>
        </w:tc>
        <w:tc>
          <w:tcPr>
            <w:tcW w:w="3034" w:type="pct"/>
            <w:tcBorders>
              <w:top w:val="single" w:color="000000" w:sz="4" w:space="0"/>
              <w:left w:val="single" w:color="000000" w:sz="4" w:space="0"/>
              <w:bottom w:val="single" w:color="000000" w:sz="4" w:space="0"/>
              <w:right w:val="single" w:color="000000" w:sz="4" w:space="0"/>
            </w:tcBorders>
            <w:vAlign w:val="center"/>
          </w:tcPr>
          <w:p w14:paraId="0A1EB266">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w:t>
            </w:r>
            <w:r>
              <w:rPr>
                <w:rFonts w:hint="eastAsia" w:ascii="仿宋" w:hAnsi="仿宋" w:eastAsia="仿宋" w:cs="仿宋"/>
                <w:color w:val="auto"/>
                <w:sz w:val="24"/>
                <w:szCs w:val="24"/>
              </w:rPr>
              <w:t>排量：650(±1) mL（须提供工信部公告截图或检验报告）；</w:t>
            </w:r>
          </w:p>
          <w:p w14:paraId="4F0FF108">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rPr>
              <w:t>发动机特征：两缸，四冲程，点燃、液冷（须提供工信部公告截图或检验报告）；</w:t>
            </w:r>
          </w:p>
          <w:p w14:paraId="2E23930D">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3.</w:t>
            </w:r>
            <w:r>
              <w:rPr>
                <w:rFonts w:hint="eastAsia" w:ascii="仿宋" w:hAnsi="仿宋" w:eastAsia="仿宋" w:cs="仿宋"/>
                <w:color w:val="auto"/>
                <w:sz w:val="24"/>
                <w:szCs w:val="24"/>
              </w:rPr>
              <w:t>燃料种类：汽油；</w:t>
            </w:r>
          </w:p>
          <w:p w14:paraId="47A28223">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4.</w:t>
            </w:r>
            <w:r>
              <w:rPr>
                <w:rFonts w:hint="eastAsia" w:ascii="仿宋" w:hAnsi="仿宋" w:eastAsia="仿宋" w:cs="仿宋"/>
                <w:color w:val="auto"/>
                <w:sz w:val="24"/>
                <w:szCs w:val="24"/>
              </w:rPr>
              <w:t>排放依据标准：GB 14622-2016；</w:t>
            </w:r>
          </w:p>
          <w:p w14:paraId="57A2FA13">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5.▲</w:t>
            </w:r>
            <w:r>
              <w:rPr>
                <w:rFonts w:hint="eastAsia" w:ascii="仿宋" w:hAnsi="仿宋" w:eastAsia="仿宋" w:cs="仿宋"/>
                <w:color w:val="auto"/>
                <w:sz w:val="24"/>
                <w:szCs w:val="24"/>
              </w:rPr>
              <w:t>功率（kW)≥44（须提供工信部公告截图或检验报告）；</w:t>
            </w:r>
          </w:p>
          <w:p w14:paraId="6DE506C4">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6.</w:t>
            </w:r>
            <w:r>
              <w:rPr>
                <w:rFonts w:hint="eastAsia" w:ascii="仿宋" w:hAnsi="仿宋" w:eastAsia="仿宋" w:cs="仿宋"/>
                <w:color w:val="auto"/>
                <w:sz w:val="24"/>
                <w:szCs w:val="24"/>
              </w:rPr>
              <w:t>最大扭矩（N•m）≥55；</w:t>
            </w:r>
          </w:p>
          <w:p w14:paraId="1C8438FA">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7.</w:t>
            </w:r>
            <w:r>
              <w:rPr>
                <w:rFonts w:hint="eastAsia" w:ascii="仿宋" w:hAnsi="仿宋" w:eastAsia="仿宋" w:cs="仿宋"/>
                <w:color w:val="auto"/>
                <w:sz w:val="24"/>
                <w:szCs w:val="24"/>
              </w:rPr>
              <w:t>传动方式：链条；</w:t>
            </w:r>
          </w:p>
          <w:p w14:paraId="52929A62">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8.▲</w:t>
            </w:r>
            <w:r>
              <w:rPr>
                <w:rFonts w:hint="eastAsia" w:ascii="仿宋" w:hAnsi="仿宋" w:eastAsia="仿宋" w:cs="仿宋"/>
                <w:color w:val="auto"/>
                <w:sz w:val="24"/>
                <w:szCs w:val="24"/>
              </w:rPr>
              <w:t>长（mm）×宽（mm）×高（mm）：≤2350mm×1000mm×1360mm（须提供工信部公告截图或检验报告）；</w:t>
            </w:r>
          </w:p>
          <w:p w14:paraId="007B18A6">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9.</w:t>
            </w:r>
            <w:r>
              <w:rPr>
                <w:rFonts w:hint="eastAsia" w:ascii="仿宋" w:hAnsi="仿宋" w:eastAsia="仿宋" w:cs="仿宋"/>
                <w:color w:val="auto"/>
                <w:sz w:val="24"/>
                <w:szCs w:val="24"/>
              </w:rPr>
              <w:t>最小离地间隙(mm）≤170（须提供工信部公告截图或检验报告）；</w:t>
            </w:r>
          </w:p>
          <w:p w14:paraId="374E4ED1">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10.▲</w:t>
            </w:r>
            <w:r>
              <w:rPr>
                <w:rFonts w:hint="eastAsia" w:ascii="仿宋" w:hAnsi="仿宋" w:eastAsia="仿宋" w:cs="仿宋"/>
                <w:color w:val="auto"/>
                <w:sz w:val="24"/>
                <w:szCs w:val="24"/>
              </w:rPr>
              <w:t>整车整备质量(kg)≤260（须提供工信部公告截图或检验报告）；</w:t>
            </w:r>
          </w:p>
          <w:p w14:paraId="632AF068">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11.</w:t>
            </w:r>
            <w:r>
              <w:rPr>
                <w:rFonts w:hint="eastAsia" w:ascii="仿宋" w:hAnsi="仿宋" w:eastAsia="仿宋" w:cs="仿宋"/>
                <w:color w:val="auto"/>
                <w:sz w:val="24"/>
                <w:szCs w:val="24"/>
              </w:rPr>
              <w:t>最大功率：≥44KW（须提供工信部公告截图或检验报告）；</w:t>
            </w:r>
          </w:p>
          <w:p w14:paraId="78316C2E">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12.</w:t>
            </w:r>
            <w:r>
              <w:rPr>
                <w:rFonts w:hint="eastAsia" w:ascii="仿宋" w:hAnsi="仿宋" w:eastAsia="仿宋" w:cs="仿宋"/>
                <w:color w:val="auto"/>
                <w:sz w:val="24"/>
                <w:szCs w:val="24"/>
              </w:rPr>
              <w:t>油箱容积(L)≥15；</w:t>
            </w:r>
          </w:p>
          <w:p w14:paraId="5624733C">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13.</w:t>
            </w:r>
            <w:r>
              <w:rPr>
                <w:rFonts w:hint="eastAsia" w:ascii="仿宋" w:hAnsi="仿宋" w:eastAsia="仿宋" w:cs="仿宋"/>
                <w:color w:val="auto"/>
                <w:sz w:val="24"/>
                <w:szCs w:val="24"/>
              </w:rPr>
              <w:t>最高设计车速(km/h)≥120；</w:t>
            </w:r>
          </w:p>
          <w:p w14:paraId="1E7ECA53">
            <w:pPr>
              <w:bidi w:val="0"/>
              <w:rPr>
                <w:rFonts w:hint="eastAsia" w:ascii="仿宋" w:hAnsi="仿宋" w:eastAsia="仿宋" w:cs="仿宋"/>
                <w:color w:val="auto"/>
                <w:sz w:val="24"/>
                <w:szCs w:val="24"/>
              </w:rPr>
            </w:pPr>
            <w:r>
              <w:rPr>
                <w:rFonts w:hint="eastAsia" w:ascii="仿宋" w:hAnsi="仿宋" w:eastAsia="仿宋" w:cs="仿宋"/>
                <w:color w:val="auto"/>
                <w:sz w:val="24"/>
                <w:szCs w:val="24"/>
              </w:rPr>
              <w:t>14、轴距：≥1415mm。</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0124A600">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76010B4A">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辆</w:t>
            </w:r>
          </w:p>
        </w:tc>
        <w:tc>
          <w:tcPr>
            <w:tcW w:w="646" w:type="pct"/>
            <w:tcBorders>
              <w:top w:val="single" w:color="000000" w:sz="4" w:space="0"/>
              <w:left w:val="single" w:color="000000" w:sz="4" w:space="0"/>
              <w:bottom w:val="single" w:color="000000" w:sz="4" w:space="0"/>
              <w:right w:val="single" w:color="000000" w:sz="4" w:space="0"/>
            </w:tcBorders>
            <w:vAlign w:val="center"/>
          </w:tcPr>
          <w:p w14:paraId="211B060E">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交管支队10辆</w:t>
            </w:r>
          </w:p>
          <w:p w14:paraId="24C402F5">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宝塔巡特警10辆</w:t>
            </w:r>
          </w:p>
        </w:tc>
      </w:tr>
      <w:tr w14:paraId="758742A3">
        <w:tblPrEx>
          <w:tblCellMar>
            <w:top w:w="0" w:type="dxa"/>
            <w:left w:w="108" w:type="dxa"/>
            <w:bottom w:w="0" w:type="dxa"/>
            <w:right w:w="108" w:type="dxa"/>
          </w:tblCellMar>
        </w:tblPrEx>
        <w:trPr>
          <w:trHeight w:val="5711" w:hRule="atLeast"/>
        </w:trPr>
        <w:tc>
          <w:tcPr>
            <w:tcW w:w="289" w:type="pct"/>
            <w:tcBorders>
              <w:top w:val="single" w:color="000000" w:sz="4" w:space="0"/>
              <w:left w:val="single" w:color="000000" w:sz="4" w:space="0"/>
              <w:bottom w:val="single" w:color="000000" w:sz="4" w:space="0"/>
              <w:right w:val="single" w:color="000000" w:sz="4" w:space="0"/>
            </w:tcBorders>
            <w:noWrap/>
            <w:vAlign w:val="center"/>
          </w:tcPr>
          <w:p w14:paraId="63EEEBB0">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5FD4B71F">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轻型警用摩托车</w:t>
            </w:r>
          </w:p>
        </w:tc>
        <w:tc>
          <w:tcPr>
            <w:tcW w:w="3034" w:type="pct"/>
            <w:tcBorders>
              <w:top w:val="single" w:color="000000" w:sz="4" w:space="0"/>
              <w:left w:val="single" w:color="000000" w:sz="4" w:space="0"/>
              <w:bottom w:val="single" w:color="000000" w:sz="4" w:space="0"/>
              <w:right w:val="single" w:color="000000" w:sz="4" w:space="0"/>
            </w:tcBorders>
            <w:vAlign w:val="center"/>
          </w:tcPr>
          <w:p w14:paraId="37BDF749">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w:t>
            </w:r>
            <w:r>
              <w:rPr>
                <w:rFonts w:hint="eastAsia" w:ascii="仿宋" w:hAnsi="仿宋" w:eastAsia="仿宋" w:cs="仿宋"/>
                <w:color w:val="auto"/>
                <w:sz w:val="24"/>
                <w:szCs w:val="24"/>
              </w:rPr>
              <w:t>排量：149mL±1mL；</w:t>
            </w:r>
          </w:p>
          <w:p w14:paraId="2BA3066F">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rPr>
              <w:t>发动机特征：单缸、点燃、四冲程、液冷；</w:t>
            </w:r>
          </w:p>
          <w:p w14:paraId="68CAD68A">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3.</w:t>
            </w:r>
            <w:r>
              <w:rPr>
                <w:rFonts w:hint="eastAsia" w:ascii="仿宋" w:hAnsi="仿宋" w:eastAsia="仿宋" w:cs="仿宋"/>
                <w:color w:val="auto"/>
                <w:sz w:val="24"/>
                <w:szCs w:val="24"/>
              </w:rPr>
              <w:t>燃料种类：汽油；</w:t>
            </w:r>
          </w:p>
          <w:p w14:paraId="22B2A73C">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4.</w:t>
            </w:r>
            <w:r>
              <w:rPr>
                <w:rFonts w:hint="eastAsia" w:ascii="仿宋" w:hAnsi="仿宋" w:eastAsia="仿宋" w:cs="仿宋"/>
                <w:color w:val="auto"/>
                <w:sz w:val="24"/>
                <w:szCs w:val="24"/>
              </w:rPr>
              <w:t>排放依据标准：GB 14622-2016；</w:t>
            </w:r>
          </w:p>
          <w:p w14:paraId="44D88EA9">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5.</w:t>
            </w:r>
            <w:r>
              <w:rPr>
                <w:rFonts w:hint="eastAsia" w:ascii="仿宋" w:hAnsi="仿宋" w:eastAsia="仿宋" w:cs="仿宋"/>
                <w:color w:val="auto"/>
                <w:sz w:val="24"/>
                <w:szCs w:val="24"/>
              </w:rPr>
              <w:t>长（mm）×宽（mm）×高（mm）：≤2100×900×1800；</w:t>
            </w:r>
          </w:p>
          <w:p w14:paraId="022C75BC">
            <w:pPr>
              <w:bidi w:val="0"/>
              <w:rPr>
                <w:rFonts w:hint="eastAsia" w:ascii="仿宋" w:hAnsi="仿宋" w:eastAsia="仿宋" w:cs="仿宋"/>
                <w:color w:val="auto"/>
                <w:sz w:val="24"/>
                <w:szCs w:val="24"/>
              </w:rPr>
            </w:pPr>
            <w:r>
              <w:rPr>
                <w:rFonts w:hint="eastAsia" w:ascii="仿宋" w:hAnsi="仿宋" w:eastAsia="仿宋" w:cs="仿宋"/>
                <w:color w:val="auto"/>
                <w:sz w:val="24"/>
                <w:szCs w:val="24"/>
              </w:rPr>
              <w:t>6、轴距（mm）≤1330；</w:t>
            </w:r>
          </w:p>
          <w:p w14:paraId="5A77F3D9">
            <w:pPr>
              <w:bidi w:val="0"/>
              <w:rPr>
                <w:rFonts w:hint="eastAsia" w:ascii="仿宋" w:hAnsi="仿宋" w:eastAsia="仿宋" w:cs="仿宋"/>
                <w:color w:val="auto"/>
                <w:sz w:val="24"/>
                <w:szCs w:val="24"/>
              </w:rPr>
            </w:pPr>
            <w:r>
              <w:rPr>
                <w:rFonts w:hint="eastAsia" w:ascii="仿宋" w:hAnsi="仿宋" w:eastAsia="仿宋" w:cs="仿宋"/>
                <w:color w:val="auto"/>
                <w:sz w:val="24"/>
                <w:szCs w:val="24"/>
              </w:rPr>
              <w:t>7、功率（kW)≥7；</w:t>
            </w:r>
          </w:p>
          <w:p w14:paraId="1A8C44C3">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8.</w:t>
            </w:r>
            <w:r>
              <w:rPr>
                <w:rFonts w:hint="eastAsia" w:ascii="仿宋" w:hAnsi="仿宋" w:eastAsia="仿宋" w:cs="仿宋"/>
                <w:color w:val="auto"/>
                <w:sz w:val="24"/>
                <w:szCs w:val="24"/>
              </w:rPr>
              <w:t>最大扭矩（N•m）≥10；</w:t>
            </w:r>
          </w:p>
          <w:p w14:paraId="569F7EDA">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9.▲</w:t>
            </w:r>
            <w:r>
              <w:rPr>
                <w:rFonts w:hint="eastAsia" w:ascii="仿宋" w:hAnsi="仿宋" w:eastAsia="仿宋" w:cs="仿宋"/>
                <w:color w:val="auto"/>
                <w:sz w:val="24"/>
                <w:szCs w:val="24"/>
              </w:rPr>
              <w:t>整车整备质量(kg)≤150；</w:t>
            </w:r>
          </w:p>
          <w:p w14:paraId="04868810">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10.</w:t>
            </w:r>
            <w:r>
              <w:rPr>
                <w:rFonts w:hint="eastAsia" w:ascii="仿宋" w:hAnsi="仿宋" w:eastAsia="仿宋" w:cs="仿宋"/>
                <w:color w:val="auto"/>
                <w:sz w:val="24"/>
                <w:szCs w:val="24"/>
              </w:rPr>
              <w:t>最高设计车速(km/h)≥80；</w:t>
            </w:r>
          </w:p>
          <w:p w14:paraId="046CCFE8">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11.▲</w:t>
            </w:r>
            <w:r>
              <w:rPr>
                <w:rFonts w:hint="eastAsia" w:ascii="仿宋" w:hAnsi="仿宋" w:eastAsia="仿宋" w:cs="仿宋"/>
                <w:color w:val="auto"/>
                <w:sz w:val="24"/>
                <w:szCs w:val="24"/>
              </w:rPr>
              <w:t>油箱容积(L)≥6；</w:t>
            </w:r>
          </w:p>
          <w:p w14:paraId="7E820796">
            <w:pPr>
              <w:bidi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12.</w:t>
            </w:r>
            <w:r>
              <w:rPr>
                <w:rFonts w:hint="eastAsia" w:ascii="仿宋" w:hAnsi="仿宋" w:eastAsia="仿宋" w:cs="仿宋"/>
                <w:color w:val="auto"/>
                <w:sz w:val="24"/>
                <w:szCs w:val="24"/>
              </w:rPr>
              <w:t>最小离地间隙(mm）≥110。</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5D69F1D6">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79</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446F91C2">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辆</w:t>
            </w:r>
          </w:p>
        </w:tc>
        <w:tc>
          <w:tcPr>
            <w:tcW w:w="646" w:type="pct"/>
            <w:tcBorders>
              <w:top w:val="single" w:color="000000" w:sz="4" w:space="0"/>
              <w:left w:val="single" w:color="000000" w:sz="4" w:space="0"/>
              <w:bottom w:val="single" w:color="000000" w:sz="4" w:space="0"/>
              <w:right w:val="single" w:color="000000" w:sz="4" w:space="0"/>
            </w:tcBorders>
            <w:vAlign w:val="center"/>
          </w:tcPr>
          <w:p w14:paraId="0737925A">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交管支队49辆</w:t>
            </w:r>
          </w:p>
          <w:p w14:paraId="79F6361F">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宝塔分局30辆（派出所及街面警务站）</w:t>
            </w:r>
          </w:p>
        </w:tc>
      </w:tr>
      <w:tr w14:paraId="6599D395">
        <w:tblPrEx>
          <w:tblCellMar>
            <w:top w:w="0" w:type="dxa"/>
            <w:left w:w="108" w:type="dxa"/>
            <w:bottom w:w="0" w:type="dxa"/>
            <w:right w:w="108" w:type="dxa"/>
          </w:tblCellMar>
        </w:tblPrEx>
        <w:trPr>
          <w:trHeight w:val="728" w:hRule="atLeast"/>
        </w:trPr>
        <w:tc>
          <w:tcPr>
            <w:tcW w:w="5000" w:type="pct"/>
            <w:gridSpan w:val="6"/>
            <w:tcBorders>
              <w:top w:val="single" w:color="000000" w:sz="4" w:space="0"/>
              <w:left w:val="single" w:color="000000" w:sz="4" w:space="0"/>
              <w:bottom w:val="single" w:color="000000" w:sz="4" w:space="0"/>
              <w:right w:val="single" w:color="000000" w:sz="4" w:space="0"/>
            </w:tcBorders>
            <w:noWrap/>
            <w:vAlign w:val="center"/>
          </w:tcPr>
          <w:p w14:paraId="61145F53">
            <w:pPr>
              <w:bidi w:val="0"/>
              <w:jc w:val="left"/>
              <w:rPr>
                <w:rFonts w:hint="eastAsia" w:ascii="仿宋" w:hAnsi="仿宋" w:eastAsia="仿宋" w:cs="仿宋"/>
                <w:color w:val="auto"/>
                <w:sz w:val="24"/>
                <w:szCs w:val="24"/>
              </w:rPr>
            </w:pPr>
            <w:r>
              <w:rPr>
                <w:rFonts w:hint="eastAsia" w:ascii="仿宋" w:hAnsi="仿宋" w:eastAsia="仿宋" w:cs="仿宋"/>
                <w:color w:val="auto"/>
                <w:sz w:val="24"/>
                <w:szCs w:val="24"/>
              </w:rPr>
              <w:t>二、特警装备</w:t>
            </w:r>
          </w:p>
        </w:tc>
      </w:tr>
      <w:tr w14:paraId="0E7A3B5E">
        <w:tblPrEx>
          <w:tblCellMar>
            <w:top w:w="0" w:type="dxa"/>
            <w:left w:w="108" w:type="dxa"/>
            <w:bottom w:w="0" w:type="dxa"/>
            <w:right w:w="108" w:type="dxa"/>
          </w:tblCellMar>
        </w:tblPrEx>
        <w:tc>
          <w:tcPr>
            <w:tcW w:w="289" w:type="pct"/>
            <w:tcBorders>
              <w:top w:val="single" w:color="000000" w:sz="4" w:space="0"/>
              <w:left w:val="single" w:color="000000" w:sz="4" w:space="0"/>
              <w:bottom w:val="single" w:color="000000" w:sz="4" w:space="0"/>
              <w:right w:val="single" w:color="000000" w:sz="4" w:space="0"/>
            </w:tcBorders>
            <w:noWrap/>
            <w:vAlign w:val="center"/>
          </w:tcPr>
          <w:p w14:paraId="5956F290">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77A46CAE">
            <w:pPr>
              <w:bidi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智能战术头盔</w:t>
            </w:r>
          </w:p>
        </w:tc>
        <w:tc>
          <w:tcPr>
            <w:tcW w:w="3034" w:type="pct"/>
            <w:tcBorders>
              <w:top w:val="single" w:color="000000" w:sz="4" w:space="0"/>
              <w:left w:val="single" w:color="000000" w:sz="4" w:space="0"/>
              <w:bottom w:val="single" w:color="000000" w:sz="4" w:space="0"/>
              <w:right w:val="single" w:color="000000" w:sz="4" w:space="0"/>
            </w:tcBorders>
            <w:vAlign w:val="center"/>
          </w:tcPr>
          <w:p w14:paraId="12751211">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结构组成：头盔应由壳体、缓冲层、内衬、佩戴装置、护目镜、摄像头、耳机、麦克风等组成，无任何外挂或外接线缆。</w:t>
            </w:r>
          </w:p>
          <w:p w14:paraId="546C6B00">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头盔总质量：≤1000g。</w:t>
            </w:r>
          </w:p>
          <w:p w14:paraId="6015A6E2">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适配性：配备小、中、大三种规格可更换内衬，适配头围尺寸 560mm～600mm。</w:t>
            </w:r>
          </w:p>
          <w:p w14:paraId="5C427D7A">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硬件配置：处理器≥八核 2.4GHz；操作系统≥ Android 10；运行内存≥6GB LPDDR4X；机身存储≥128GB UFS3.1。</w:t>
            </w:r>
          </w:p>
          <w:p w14:paraId="679AAF97">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 xml:space="preserve">网络：全网通，支持5GNRSANSA,4GLTE-FDD/TDD，3G WCDMA，2G GSM </w:t>
            </w:r>
          </w:p>
          <w:p w14:paraId="77481DEA">
            <w:pPr>
              <w:widowControl/>
              <w:numPr>
                <w:ilvl w:val="0"/>
                <w:numId w:val="0"/>
              </w:numPr>
              <w:spacing w:line="360" w:lineRule="auto"/>
              <w:ind w:left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Wi-Fi：支持</w:t>
            </w:r>
            <w:r>
              <w:rPr>
                <w:rFonts w:hint="eastAsia" w:ascii="仿宋" w:hAnsi="仿宋" w:eastAsia="仿宋" w:cs="仿宋"/>
                <w:color w:val="auto"/>
                <w:kern w:val="0"/>
                <w:sz w:val="24"/>
                <w:szCs w:val="24"/>
                <w:lang w:eastAsia="zh-CN"/>
              </w:rPr>
              <w:t>Wi-Fi</w:t>
            </w:r>
            <w:r>
              <w:rPr>
                <w:rFonts w:hint="eastAsia" w:ascii="仿宋" w:hAnsi="仿宋" w:eastAsia="仿宋" w:cs="仿宋"/>
                <w:color w:val="auto"/>
                <w:kern w:val="0"/>
                <w:sz w:val="24"/>
                <w:szCs w:val="24"/>
              </w:rPr>
              <w:t>6，2.4/5GHz,802.11a/b/g/n/ac/ax。支持蓝牙5.1，向下兼容，支持BLE；智能头盔能通过</w:t>
            </w:r>
            <w:r>
              <w:rPr>
                <w:rFonts w:hint="eastAsia" w:ascii="仿宋" w:hAnsi="仿宋" w:eastAsia="仿宋" w:cs="仿宋"/>
                <w:color w:val="auto"/>
                <w:kern w:val="0"/>
                <w:sz w:val="24"/>
                <w:szCs w:val="24"/>
                <w:lang w:eastAsia="zh-CN"/>
              </w:rPr>
              <w:t>Wi-Fi</w:t>
            </w:r>
            <w:r>
              <w:rPr>
                <w:rFonts w:hint="eastAsia" w:ascii="仿宋" w:hAnsi="仿宋" w:eastAsia="仿宋" w:cs="仿宋"/>
                <w:color w:val="auto"/>
                <w:kern w:val="0"/>
                <w:sz w:val="24"/>
                <w:szCs w:val="24"/>
              </w:rPr>
              <w:t>或5G/4G网络进行连接。</w:t>
            </w:r>
          </w:p>
          <w:p w14:paraId="5CAAC35C">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摄像头配置：像素：≥4800万；光学尺寸：1/1.56英寸；视场角：82°；视频分辨率：1080P@30fps，支持自动对焦。</w:t>
            </w:r>
          </w:p>
          <w:p w14:paraId="4812FA8B">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350M公安专网无线对讲：具备无蜂窝网络、无</w:t>
            </w:r>
            <w:r>
              <w:rPr>
                <w:rFonts w:hint="eastAsia" w:ascii="仿宋" w:hAnsi="仿宋" w:eastAsia="仿宋" w:cs="仿宋"/>
                <w:color w:val="auto"/>
                <w:kern w:val="0"/>
                <w:sz w:val="24"/>
                <w:szCs w:val="24"/>
                <w:lang w:eastAsia="zh-CN"/>
              </w:rPr>
              <w:t>Wi-Fi</w:t>
            </w:r>
            <w:r>
              <w:rPr>
                <w:rFonts w:hint="eastAsia" w:ascii="仿宋" w:hAnsi="仿宋" w:eastAsia="仿宋" w:cs="仿宋"/>
                <w:color w:val="auto"/>
                <w:kern w:val="0"/>
                <w:sz w:val="24"/>
                <w:szCs w:val="24"/>
              </w:rPr>
              <w:t>覆盖环境下独立对讲功能，支持 350MHz 专业无线对讲，工作频率范围 350～400MHz，采用 AMBE/NVOC 语音编解码，射频功率输出≥2W，支持 PDT/DMR 标准通信协议。</w:t>
            </w:r>
          </w:p>
          <w:p w14:paraId="1B1D5302">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护目镜：应不低于以下配置：可见光透光率：30%；紫外光透光率≤1%；内外两面耐磨2.5H（防刮花），外表面镀银及防指纹。护目镜应位于头盔壳体和AR眼镜之间，应能通过按压装置进行收放。</w:t>
            </w:r>
          </w:p>
          <w:p w14:paraId="50769A8B">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配套智能手表：应不低于以下配置：手表处理器：4核1.3GHz；操作系统：Android7.1内存1GB，机身存储16GB显示屏1.3英寸；电池容量500mAh；手表操作方式：触摸式或按键式。</w:t>
            </w:r>
          </w:p>
          <w:p w14:paraId="6BDBBB79">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供电性能：头盔电池容量≥9500mAh；充电限制电压：DC4.35V；快速充电：支持4A快速充电；电池可拆卸快捷更换。</w:t>
            </w:r>
          </w:p>
          <w:p w14:paraId="32EC3E06">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续航能力：头盔在直播状态下，单块电池持续工作时间大于3h；非直播状态下，单块持续工作时间大于5h，单块电池待机时间大于24h。</w:t>
            </w:r>
          </w:p>
          <w:p w14:paraId="2B2E85A2">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音频组件：带可拆卸式耳机，声音清晰无杂音无回音；带麦克风，拾音清晰。</w:t>
            </w:r>
          </w:p>
          <w:p w14:paraId="62354B84">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防护等级：符合GB/T4208-2017中的IP54的要求。</w:t>
            </w:r>
          </w:p>
          <w:p w14:paraId="33510263">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bidi="ar"/>
              </w:rPr>
              <w:t>安全性能</w:t>
            </w:r>
            <w:r>
              <w:rPr>
                <w:rFonts w:hint="eastAsia" w:ascii="仿宋" w:hAnsi="仿宋" w:eastAsia="仿宋" w:cs="仿宋"/>
                <w:color w:val="auto"/>
                <w:kern w:val="0"/>
                <w:sz w:val="24"/>
                <w:szCs w:val="24"/>
                <w:highlight w:val="none"/>
              </w:rPr>
              <w:t>：头盔吸收碰撞能量性能、耐穿透性能符合或优于 GA 296-2001《警用勤务头盔》标准要求。</w:t>
            </w:r>
          </w:p>
          <w:p w14:paraId="358F3136">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防电磁辐射：电磁辐射比吸收率（SAR）符合 GB 21288-2007《移动电话电磁辐射局部暴露限值》国家标准要求。</w:t>
            </w:r>
          </w:p>
          <w:p w14:paraId="5F1FF6D2">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抗电强度：电源插头或电源引入端与外壳裸露金属部件之间，可承受 1.5kV 交流电压、持续 1 分钟抗电强度试验，无击穿、无飞弧现象。</w:t>
            </w:r>
          </w:p>
          <w:p w14:paraId="7597000C">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振动试验：频率10HZ</w:t>
            </w: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rPr>
              <w:t>55HZ，振幅0.35mm,1oct/min,X、Y、Z三个方向各30min</w:t>
            </w: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rPr>
              <w:t>试验后功能应正常。</w:t>
            </w:r>
          </w:p>
          <w:p w14:paraId="2A2A8B20">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射频电磁场辐射抗干扰度：扫频：80MHz~1000MHz</w:t>
            </w: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rPr>
              <w:t>场强：10V/m，幅度调制：1KHz、调制深度80%。</w:t>
            </w:r>
          </w:p>
          <w:p w14:paraId="48B9F8D3">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智能操控：支持语音指令、智能手表、头盔实体按键及滚轮多模式操控。</w:t>
            </w:r>
          </w:p>
          <w:p w14:paraId="3D4513ED">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人脸识别：可实时拍摄人脸、人像及身份证照片并上传至后台，实现人员智能识别。</w:t>
            </w:r>
          </w:p>
          <w:p w14:paraId="440949CB">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车牌识别：可拍摄车牌图像并上传至后台，实现车辆号牌自动识别。</w:t>
            </w:r>
          </w:p>
          <w:p w14:paraId="59BB3C3F">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影像采集与直播：支持高清拍照、视频录制，可向后台服务器实时传输现场直播视频。</w:t>
            </w:r>
          </w:p>
          <w:p w14:paraId="78CC49CC">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通话与对讲：支持选定终端或后台发起一对一、一对多语音通话，实现与指挥中心远程通信及协同作业。</w:t>
            </w:r>
          </w:p>
          <w:p w14:paraId="020EBCD9">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一键布控：支持人脸采集入库，可对采集人脸一键布控；</w:t>
            </w:r>
          </w:p>
          <w:p w14:paraId="38F81412">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轨迹回放：支持对识别到的重点人员进行轨迹回溯与回放。</w:t>
            </w:r>
          </w:p>
          <w:p w14:paraId="0886D2F4">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执法记录管理：头盔采集的照片、录像、识别结果、定位信息等数据可同步上传并存储至后台服务器。</w:t>
            </w:r>
          </w:p>
          <w:p w14:paraId="5FBCDF18">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登录安全保护：设备支持指纹解锁；头盔与智能手表、后台服务器连接支持密码登录，同时支持登录码扫码登录验证。</w:t>
            </w:r>
          </w:p>
          <w:p w14:paraId="2917E359">
            <w:pPr>
              <w:widowControl/>
              <w:numPr>
                <w:ilvl w:val="0"/>
                <w:numId w:val="4"/>
              </w:numPr>
              <w:spacing w:line="360" w:lineRule="auto"/>
              <w:ind w:left="0" w:leftChars="0"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蓝牙互联控制：手表与头盔通过蓝牙稳定连接，可实现对头盔的操作控制。</w:t>
            </w:r>
          </w:p>
          <w:p w14:paraId="2191B50F">
            <w:pPr>
              <w:widowControl/>
              <w:numPr>
                <w:ilvl w:val="0"/>
                <w:numId w:val="4"/>
              </w:numPr>
              <w:spacing w:line="360" w:lineRule="auto"/>
              <w:ind w:left="0" w:leftChars="0" w:firstLine="0" w:firstLineChars="0"/>
              <w:jc w:val="left"/>
              <w:rPr>
                <w:rFonts w:hint="eastAsia" w:ascii="仿宋" w:hAnsi="仿宋" w:eastAsia="仿宋" w:cs="仿宋"/>
                <w:color w:val="auto"/>
                <w:sz w:val="24"/>
                <w:szCs w:val="24"/>
              </w:rPr>
            </w:pPr>
            <w:r>
              <w:rPr>
                <w:rFonts w:hint="eastAsia" w:ascii="仿宋" w:hAnsi="仿宋" w:eastAsia="仿宋" w:cs="仿宋"/>
                <w:color w:val="auto"/>
                <w:kern w:val="0"/>
                <w:sz w:val="24"/>
                <w:szCs w:val="24"/>
              </w:rPr>
              <w:t>功能自定义配置：手表功能菜单及操作选项支持用户自定义配置。</w:t>
            </w:r>
          </w:p>
          <w:p w14:paraId="1741C938">
            <w:pPr>
              <w:widowControl/>
              <w:numPr>
                <w:ilvl w:val="0"/>
                <w:numId w:val="4"/>
              </w:numPr>
              <w:spacing w:line="360" w:lineRule="auto"/>
              <w:ind w:left="0" w:leftChars="0" w:firstLine="0" w:firstLineChars="0"/>
              <w:jc w:val="left"/>
              <w:rPr>
                <w:rFonts w:hint="eastAsia" w:ascii="仿宋" w:hAnsi="仿宋" w:eastAsia="仿宋" w:cs="仿宋"/>
                <w:color w:val="auto"/>
                <w:sz w:val="24"/>
                <w:szCs w:val="24"/>
              </w:rPr>
            </w:pPr>
            <w:r>
              <w:rPr>
                <w:rFonts w:hint="eastAsia" w:ascii="仿宋" w:hAnsi="仿宋" w:eastAsia="仿宋" w:cs="仿宋"/>
                <w:color w:val="auto"/>
                <w:kern w:val="0"/>
                <w:sz w:val="24"/>
                <w:szCs w:val="24"/>
                <w:lang w:eastAsia="zh-CN" w:bidi="ar"/>
              </w:rPr>
              <w:t>▲</w:t>
            </w:r>
            <w:r>
              <w:rPr>
                <w:rFonts w:hint="eastAsia" w:ascii="仿宋" w:hAnsi="仿宋" w:eastAsia="仿宋" w:cs="仿宋"/>
                <w:color w:val="auto"/>
                <w:kern w:val="0"/>
                <w:sz w:val="24"/>
                <w:szCs w:val="24"/>
              </w:rPr>
              <w:t>预警信息（信息推送）：接收后台预警及推送信息时，手表表盘显示预警内容及相关图片。</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2A68E48A">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151443FF">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46" w:type="pct"/>
            <w:tcBorders>
              <w:top w:val="single" w:color="000000" w:sz="4" w:space="0"/>
              <w:left w:val="single" w:color="000000" w:sz="4" w:space="0"/>
              <w:bottom w:val="single" w:color="000000" w:sz="4" w:space="0"/>
              <w:right w:val="single" w:color="000000" w:sz="4" w:space="0"/>
            </w:tcBorders>
            <w:vAlign w:val="center"/>
          </w:tcPr>
          <w:p w14:paraId="45815A83">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宝塔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巡特警</w:t>
            </w:r>
            <w:r>
              <w:rPr>
                <w:rFonts w:hint="eastAsia" w:ascii="仿宋" w:hAnsi="仿宋" w:eastAsia="仿宋" w:cs="仿宋"/>
                <w:color w:val="auto"/>
                <w:sz w:val="24"/>
                <w:szCs w:val="24"/>
                <w:lang w:eastAsia="zh-CN"/>
              </w:rPr>
              <w:t>）</w:t>
            </w:r>
          </w:p>
        </w:tc>
      </w:tr>
      <w:tr w14:paraId="10E2AB61">
        <w:tblPrEx>
          <w:tblCellMar>
            <w:top w:w="0" w:type="dxa"/>
            <w:left w:w="108" w:type="dxa"/>
            <w:bottom w:w="0" w:type="dxa"/>
            <w:right w:w="108" w:type="dxa"/>
          </w:tblCellMar>
        </w:tblPrEx>
        <w:tc>
          <w:tcPr>
            <w:tcW w:w="289" w:type="pct"/>
            <w:tcBorders>
              <w:top w:val="single" w:color="000000" w:sz="4" w:space="0"/>
              <w:left w:val="single" w:color="000000" w:sz="4" w:space="0"/>
              <w:bottom w:val="single" w:color="000000" w:sz="4" w:space="0"/>
              <w:right w:val="single" w:color="000000" w:sz="4" w:space="0"/>
            </w:tcBorders>
            <w:noWrap/>
            <w:vAlign w:val="center"/>
          </w:tcPr>
          <w:p w14:paraId="02444E95">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11875DE8">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特警快反战术背包</w:t>
            </w:r>
          </w:p>
        </w:tc>
        <w:tc>
          <w:tcPr>
            <w:tcW w:w="3034" w:type="pct"/>
            <w:tcBorders>
              <w:top w:val="single" w:color="000000" w:sz="4" w:space="0"/>
              <w:left w:val="single" w:color="000000" w:sz="4" w:space="0"/>
              <w:bottom w:val="single" w:color="000000" w:sz="4" w:space="0"/>
              <w:right w:val="single" w:color="000000" w:sz="4" w:space="0"/>
            </w:tcBorders>
            <w:vAlign w:val="center"/>
          </w:tcPr>
          <w:p w14:paraId="112A5478">
            <w:pPr>
              <w:bidi w:val="0"/>
              <w:rPr>
                <w:rFonts w:hint="eastAsia" w:ascii="仿宋" w:hAnsi="仿宋" w:eastAsia="仿宋" w:cs="仿宋"/>
                <w:color w:val="auto"/>
                <w:sz w:val="24"/>
                <w:szCs w:val="24"/>
              </w:rPr>
            </w:pPr>
            <w:r>
              <w:rPr>
                <w:rFonts w:hint="eastAsia" w:ascii="仿宋" w:hAnsi="仿宋" w:eastAsia="仿宋" w:cs="仿宋"/>
                <w:color w:val="auto"/>
                <w:sz w:val="24"/>
                <w:szCs w:val="24"/>
              </w:rPr>
              <w:t>1.面料：考杜拉500D复合1000D；</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2.辅料：YKK拉链 军规魔术贴 UTX扣具 专利磁力扣 海帕隆</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3.由可拆卸的背包主体和胸甲构成，日常胸甲可隐藏在背包贴身的胸甲仓中，可在紧急情况下快速释放。转换成防弹衣或者防刺服；</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4.背包尺寸：45×32×17cm，三仓位设计胸甲仓和主仓尺寸 46×30×12cm，副仓尺寸46×30×5cm ，</w:t>
            </w:r>
            <w:r>
              <w:rPr>
                <w:rFonts w:hint="eastAsia" w:ascii="仿宋" w:hAnsi="仿宋" w:eastAsia="仿宋" w:cs="仿宋"/>
                <w:color w:val="auto"/>
                <w:sz w:val="24"/>
                <w:szCs w:val="24"/>
                <w:lang w:eastAsia="zh-CN"/>
              </w:rPr>
              <w:t>副</w:t>
            </w:r>
            <w:r>
              <w:rPr>
                <w:rFonts w:hint="eastAsia" w:ascii="仿宋" w:hAnsi="仿宋" w:eastAsia="仿宋" w:cs="仿宋"/>
                <w:color w:val="auto"/>
                <w:sz w:val="24"/>
                <w:szCs w:val="24"/>
              </w:rPr>
              <w:t>仓内有插板位置可以实现后背的防护；</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5.主仓内衬采用魔术贴毛面可模块化分区收纳必要的装备；胸甲内衬平滑涤纶布可最大程度降低阻力可以快速释放胸甲2胸甲尺寸：25×30cm 可兼容25×30cm硬质或者软质的防弹防刺插板；</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6.表面激光切割MOLLE系统可扩容搭载装备 设计有挂点可扩展附件包和面板上方魔术贴尺寸14.5×7cm；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7.背包两侧设计有水壶收纳袋采用四面弹布料可最大程度兼容不同尺寸的水壶；</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8.背包采用双肩背负方式，肩带加厚弹性支撑；</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9.背包整体夹层采用避震海绵的材料，可以更好</w:t>
            </w:r>
            <w:r>
              <w:rPr>
                <w:rFonts w:hint="eastAsia" w:ascii="仿宋" w:hAnsi="仿宋" w:eastAsia="仿宋" w:cs="仿宋"/>
                <w:color w:val="auto"/>
                <w:sz w:val="24"/>
                <w:szCs w:val="24"/>
                <w:lang w:eastAsia="zh-CN"/>
              </w:rPr>
              <w:t>地</w:t>
            </w:r>
            <w:r>
              <w:rPr>
                <w:rFonts w:hint="eastAsia" w:ascii="仿宋" w:hAnsi="仿宋" w:eastAsia="仿宋" w:cs="仿宋"/>
                <w:color w:val="auto"/>
                <w:sz w:val="24"/>
                <w:szCs w:val="24"/>
              </w:rPr>
              <w:t>保护装备，背包有支撑龙骨保证不易变形；</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10.背包底部设计有隐藏的棍仓。</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11.配置：金属24A 12层25×30cm防刺芯片一片；PE 3级 40层25×30cm防弹芯片一块。</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1FF73924">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40</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6A57E0BC">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46" w:type="pct"/>
            <w:tcBorders>
              <w:top w:val="single" w:color="000000" w:sz="4" w:space="0"/>
              <w:left w:val="single" w:color="000000" w:sz="4" w:space="0"/>
              <w:bottom w:val="single" w:color="000000" w:sz="4" w:space="0"/>
              <w:right w:val="single" w:color="000000" w:sz="4" w:space="0"/>
            </w:tcBorders>
            <w:vAlign w:val="center"/>
          </w:tcPr>
          <w:p w14:paraId="48557126">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宝塔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巡特警</w:t>
            </w:r>
            <w:r>
              <w:rPr>
                <w:rFonts w:hint="eastAsia" w:ascii="仿宋" w:hAnsi="仿宋" w:eastAsia="仿宋" w:cs="仿宋"/>
                <w:color w:val="auto"/>
                <w:sz w:val="24"/>
                <w:szCs w:val="24"/>
                <w:lang w:eastAsia="zh-CN"/>
              </w:rPr>
              <w:t>）</w:t>
            </w:r>
          </w:p>
        </w:tc>
      </w:tr>
      <w:tr w14:paraId="24B9C67B">
        <w:tblPrEx>
          <w:tblCellMar>
            <w:top w:w="0" w:type="dxa"/>
            <w:left w:w="108" w:type="dxa"/>
            <w:bottom w:w="0" w:type="dxa"/>
            <w:right w:w="108" w:type="dxa"/>
          </w:tblCellMar>
        </w:tblPrEx>
        <w:tc>
          <w:tcPr>
            <w:tcW w:w="289" w:type="pct"/>
            <w:tcBorders>
              <w:top w:val="single" w:color="000000" w:sz="4" w:space="0"/>
              <w:left w:val="single" w:color="000000" w:sz="4" w:space="0"/>
              <w:bottom w:val="single" w:color="000000" w:sz="4" w:space="0"/>
              <w:right w:val="single" w:color="000000" w:sz="4" w:space="0"/>
            </w:tcBorders>
            <w:noWrap/>
            <w:vAlign w:val="center"/>
          </w:tcPr>
          <w:p w14:paraId="62D56348">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2F4EA017">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电击枪</w:t>
            </w:r>
          </w:p>
        </w:tc>
        <w:tc>
          <w:tcPr>
            <w:tcW w:w="3034" w:type="pct"/>
            <w:tcBorders>
              <w:top w:val="single" w:color="000000" w:sz="4" w:space="0"/>
              <w:left w:val="single" w:color="000000" w:sz="4" w:space="0"/>
              <w:bottom w:val="single" w:color="000000" w:sz="4" w:space="0"/>
              <w:right w:val="single" w:color="000000" w:sz="4" w:space="0"/>
            </w:tcBorders>
            <w:vAlign w:val="center"/>
          </w:tcPr>
          <w:p w14:paraId="76607183">
            <w:pPr>
              <w:bidi w:val="0"/>
              <w:rPr>
                <w:rFonts w:hint="eastAsia" w:ascii="仿宋" w:hAnsi="仿宋" w:eastAsia="仿宋" w:cs="仿宋"/>
                <w:color w:val="auto"/>
                <w:sz w:val="24"/>
                <w:szCs w:val="24"/>
              </w:rPr>
            </w:pPr>
            <w:r>
              <w:rPr>
                <w:rFonts w:hint="eastAsia" w:ascii="仿宋" w:hAnsi="仿宋" w:eastAsia="仿宋" w:cs="仿宋"/>
                <w:color w:val="auto"/>
                <w:sz w:val="24"/>
                <w:szCs w:val="24"/>
              </w:rPr>
              <w:t>1.整体重量：≤500g</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含电池和电击弹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2.枪体尺寸：200mm±10mm</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长）×110mm±10mm（高）×45mm±5mm（厚）；</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3.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推射动力：高压压缩气体；（须在对应的检测报告中体现）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4.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单组电池放电次数：≥440次（单次5s完整电击）；（须在对应的检测报告中体现）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5.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电击输出电流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 ＜1.50mA；（须在对应的检测报告中体现）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6.开口输出电压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55KV±10KV；</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7.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脉冲频率：19Hz±2Hz；（须在对应的检测报告中体现）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8.开口爬弧距离</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≥30mm</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9.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具备双激光瞄准灯功能；开启保险开关后，激光瞄准灯开启。对应上下飞针落点，其中处于下位的激光点闪烁。通过按压辅助功能开关可关闭/开启激光瞄准灯；（须在对应的检测报告中体现）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10.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具有LED灯辅助照明功能，1⽶距离照度值≥200 LX ，可满⾜夜间或光线不⾜的环境下的辅助照明，夜间照射距离可达10⽶ ；（须在对应的检测报告中体现）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11.1枚电击弹中有2枚飞针，飞针跨度夹角＜5°，射击距离为5m时，上下飞针跨度为38.0cm±5cm；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12.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单次电击控制时间：5秒±1秒；（须在对应的检测报告中体现）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13.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数码显示功能：带显示屏，可显示自带显示屏，可显示电击状态、电击 5s 倒计时、激光灯状态、LED灯状态、电池电量、低电提醒状态、电击弹“未安装”、“已安装”、“未击发”、“已击发”等状态功能。关机状态下，显示屏无显示；（须在对应的检测报告中体现）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14.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可同时安装两发电击弹，连发使用。（须在对应的检测报告中体现）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15.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设置有单独的电击按键，位于扳机下方，明显区分放电与发射的操作，可实现最长持续电击15s；（须在对应的检测报告中体现）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16.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整机防水性：将防暴器处于关机状态置于水面1m以下，持续30min</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取出后防暴器各功能工作正常，防水等级≥IPX7</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 （须在对应的检测报告中体现）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17.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具有电击数据记录和下载功能；（须在对应的检测报告中体现）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18、</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具有系统时间设置和查询功能；（须在对应的检测报告中体现）</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19.保险开关：有；</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20.低电提醒功能：有；</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21.电击弹弹头应有保护盖，有效防止存储和运输过程的意外爆弹误射；</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22.电击弹最大射击距离5</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6米；</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23.产品可搭配催泪弹、约束捆绑弹使用；</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24.耐低温、耐高温性能：－20℃~+55℃环境下可正常工作。</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6CEFA2A7">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403FC872">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46" w:type="pct"/>
            <w:tcBorders>
              <w:top w:val="single" w:color="000000" w:sz="4" w:space="0"/>
              <w:left w:val="single" w:color="000000" w:sz="4" w:space="0"/>
              <w:bottom w:val="single" w:color="000000" w:sz="4" w:space="0"/>
              <w:right w:val="single" w:color="000000" w:sz="4" w:space="0"/>
            </w:tcBorders>
            <w:vAlign w:val="center"/>
          </w:tcPr>
          <w:p w14:paraId="69F986EB">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宝塔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巡特警</w:t>
            </w:r>
            <w:r>
              <w:rPr>
                <w:rFonts w:hint="eastAsia" w:ascii="仿宋" w:hAnsi="仿宋" w:eastAsia="仿宋" w:cs="仿宋"/>
                <w:color w:val="auto"/>
                <w:sz w:val="24"/>
                <w:szCs w:val="24"/>
                <w:lang w:eastAsia="zh-CN"/>
              </w:rPr>
              <w:t>）</w:t>
            </w:r>
          </w:p>
        </w:tc>
      </w:tr>
      <w:tr w14:paraId="6121EC3F">
        <w:tblPrEx>
          <w:tblCellMar>
            <w:top w:w="0" w:type="dxa"/>
            <w:left w:w="108" w:type="dxa"/>
            <w:bottom w:w="0" w:type="dxa"/>
            <w:right w:w="108" w:type="dxa"/>
          </w:tblCellMar>
        </w:tblPrEx>
        <w:tc>
          <w:tcPr>
            <w:tcW w:w="289" w:type="pct"/>
            <w:tcBorders>
              <w:top w:val="single" w:color="000000" w:sz="4" w:space="0"/>
              <w:left w:val="single" w:color="000000" w:sz="4" w:space="0"/>
              <w:bottom w:val="single" w:color="000000" w:sz="4" w:space="0"/>
              <w:right w:val="single" w:color="000000" w:sz="4" w:space="0"/>
            </w:tcBorders>
            <w:noWrap/>
            <w:vAlign w:val="center"/>
          </w:tcPr>
          <w:p w14:paraId="06001FC0">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4DCEABAB">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电磁抓捕网</w:t>
            </w:r>
          </w:p>
        </w:tc>
        <w:tc>
          <w:tcPr>
            <w:tcW w:w="3034" w:type="pct"/>
            <w:tcBorders>
              <w:top w:val="single" w:color="000000" w:sz="4" w:space="0"/>
              <w:left w:val="single" w:color="000000" w:sz="4" w:space="0"/>
              <w:bottom w:val="single" w:color="000000" w:sz="4" w:space="0"/>
              <w:right w:val="single" w:color="000000" w:sz="4" w:space="0"/>
            </w:tcBorders>
            <w:vAlign w:val="center"/>
          </w:tcPr>
          <w:p w14:paraId="0C9C8B54">
            <w:pPr>
              <w:bidi w:val="0"/>
              <w:rPr>
                <w:rFonts w:hint="eastAsia" w:ascii="仿宋" w:hAnsi="仿宋" w:eastAsia="仿宋" w:cs="仿宋"/>
                <w:color w:val="auto"/>
                <w:sz w:val="24"/>
                <w:szCs w:val="24"/>
              </w:rPr>
            </w:pPr>
            <w:r>
              <w:rPr>
                <w:rFonts w:hint="eastAsia" w:ascii="仿宋" w:hAnsi="仿宋" w:eastAsia="仿宋" w:cs="仿宋"/>
                <w:color w:val="auto"/>
                <w:sz w:val="24"/>
                <w:szCs w:val="24"/>
              </w:rPr>
              <w:t xml:space="preserve">1.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执行标准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《GA510-2004警用抓捕网》</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2.采用动力技术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采用电磁发射技术，利用电磁能做功，将电磁能转化为弹丸或负载动能。不使用高压气瓶或火药等危险物品；</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3.网线断裂强力≥130N；</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4.可重复使用，单次充满电可以连续抛射使用不低于30次；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5.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设备主机重量≤1.4kg；</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6.牵引头前端硅胶缓冲层≥1.5mm；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7.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网眼边长≤150mm，抓捕网的网目长度≤200mm，抓捕网面积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≥2400mm×2400mm，抓捕网支持插拔式快速更换网弹，并且支持回收装填重复使用；</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xml:space="preserve">8.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有效网捕距离</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5</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10m；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9.作用效果</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在有效作用距离内，任选一点放 置模拟人体靶，瞄准模拟人体靶发射网，应能罩住模拟人体靶，网的四周边缘距地面最大距离小于0.5m；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10.安全性</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发射器内置安全保险装置，确保在保险状态激活时，无法触发击发机制，有效防止误操作导致的意外发射，保障操作人员的安全及周围环境的稳定；</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11.寿命和可靠性</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发射器空击发500次，牵引头发射100次，试验后零部件应无裂痕、变形和破断，各连接件无松动或振落，然后抓捕网发射10次，试验后满足10m处抛撒面积不小于 4㎡要求。</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12.使用环境温度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-10℃至50℃</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关机状态，高低温环境2小时后取出，在室温环境下恢复40分钟</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13.跌落性能试验：将处于保险状态的电磁抓捕器置于1.2m高度，水平向下自由跌落到水泥地面上，牵引头不能散落，不应自行击发；零部件应无裂纹，变形和破裂，各联接件应无松动或振落，试验后能正常使用；</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14.环境适应性试验：电磁网捕器经模拟淋雨处理后</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应能正常工作；</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15.可扩展性：设备需具有供安装扩展设备所需的孔位、导轨或支架等。</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6C99BE93">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6130FBEB">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46" w:type="pct"/>
            <w:tcBorders>
              <w:top w:val="single" w:color="000000" w:sz="4" w:space="0"/>
              <w:left w:val="single" w:color="000000" w:sz="4" w:space="0"/>
              <w:bottom w:val="single" w:color="000000" w:sz="4" w:space="0"/>
              <w:right w:val="single" w:color="000000" w:sz="4" w:space="0"/>
            </w:tcBorders>
            <w:vAlign w:val="center"/>
          </w:tcPr>
          <w:p w14:paraId="2F3D6394">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宝塔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巡特警</w:t>
            </w:r>
            <w:r>
              <w:rPr>
                <w:rFonts w:hint="eastAsia" w:ascii="仿宋" w:hAnsi="仿宋" w:eastAsia="仿宋" w:cs="仿宋"/>
                <w:color w:val="auto"/>
                <w:sz w:val="24"/>
                <w:szCs w:val="24"/>
                <w:lang w:eastAsia="zh-CN"/>
              </w:rPr>
              <w:t>）</w:t>
            </w:r>
          </w:p>
        </w:tc>
      </w:tr>
      <w:tr w14:paraId="19CE46D5">
        <w:tblPrEx>
          <w:tblCellMar>
            <w:top w:w="0" w:type="dxa"/>
            <w:left w:w="108" w:type="dxa"/>
            <w:bottom w:w="0" w:type="dxa"/>
            <w:right w:w="108" w:type="dxa"/>
          </w:tblCellMar>
        </w:tblPrEx>
        <w:tc>
          <w:tcPr>
            <w:tcW w:w="289" w:type="pct"/>
            <w:tcBorders>
              <w:top w:val="single" w:color="000000" w:sz="4" w:space="0"/>
              <w:left w:val="single" w:color="000000" w:sz="4" w:space="0"/>
              <w:bottom w:val="single" w:color="000000" w:sz="4" w:space="0"/>
              <w:right w:val="single" w:color="000000" w:sz="4" w:space="0"/>
            </w:tcBorders>
            <w:noWrap/>
            <w:vAlign w:val="center"/>
          </w:tcPr>
          <w:p w14:paraId="6D7111AA">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25BF8C5D">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微型侦察无人机</w:t>
            </w:r>
          </w:p>
        </w:tc>
        <w:tc>
          <w:tcPr>
            <w:tcW w:w="3034" w:type="pct"/>
            <w:tcBorders>
              <w:top w:val="single" w:color="000000" w:sz="4" w:space="0"/>
              <w:left w:val="single" w:color="000000" w:sz="4" w:space="0"/>
              <w:bottom w:val="single" w:color="000000" w:sz="4" w:space="0"/>
              <w:right w:val="single" w:color="000000" w:sz="4" w:space="0"/>
            </w:tcBorders>
            <w:vAlign w:val="center"/>
          </w:tcPr>
          <w:p w14:paraId="40788AF3">
            <w:pPr>
              <w:bidi w:val="0"/>
              <w:rPr>
                <w:rFonts w:hint="eastAsia" w:ascii="仿宋" w:hAnsi="仿宋" w:eastAsia="仿宋" w:cs="仿宋"/>
                <w:color w:val="auto"/>
                <w:sz w:val="24"/>
                <w:szCs w:val="24"/>
              </w:rPr>
            </w:pPr>
            <w:r>
              <w:rPr>
                <w:rFonts w:hint="eastAsia" w:ascii="仿宋" w:hAnsi="仿宋" w:eastAsia="仿宋" w:cs="仿宋"/>
                <w:color w:val="auto"/>
                <w:sz w:val="24"/>
                <w:szCs w:val="24"/>
              </w:rPr>
              <w:t>1.机身长度：≤175mm；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2.重量：≤67g；</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3.遥控距离：≥2km；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4.最大飞行速度：10m/s±0.5 m/s；</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5.续航时间：≥20min；</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6.噪音水平：≤50dB；</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7.摄像头分辨率：≥1280×720；</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8.图传分辨率：≥1280×720；</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9.抗风等级：≥3 级；</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10.链路强度：≥穿透 3 面砖墙；</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11.传输链路：三合一传输链路；</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12.自主避障：有（前、左、右）；</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13.自主巡航：有；</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14.一键返航：有；</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15.室内定点悬停：有；</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16.室外定点悬停：有。</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6B776AD6">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5F4A766C">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646" w:type="pct"/>
            <w:tcBorders>
              <w:top w:val="single" w:color="000000" w:sz="4" w:space="0"/>
              <w:left w:val="single" w:color="000000" w:sz="4" w:space="0"/>
              <w:bottom w:val="single" w:color="000000" w:sz="4" w:space="0"/>
              <w:right w:val="single" w:color="000000" w:sz="4" w:space="0"/>
            </w:tcBorders>
            <w:vAlign w:val="center"/>
          </w:tcPr>
          <w:p w14:paraId="46ADEF9D">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宝塔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巡特警</w:t>
            </w:r>
            <w:r>
              <w:rPr>
                <w:rFonts w:hint="eastAsia" w:ascii="仿宋" w:hAnsi="仿宋" w:eastAsia="仿宋" w:cs="仿宋"/>
                <w:color w:val="auto"/>
                <w:sz w:val="24"/>
                <w:szCs w:val="24"/>
                <w:lang w:eastAsia="zh-CN"/>
              </w:rPr>
              <w:t>）</w:t>
            </w:r>
          </w:p>
        </w:tc>
      </w:tr>
      <w:tr w14:paraId="185A7454">
        <w:tblPrEx>
          <w:tblCellMar>
            <w:top w:w="0" w:type="dxa"/>
            <w:left w:w="108" w:type="dxa"/>
            <w:bottom w:w="0" w:type="dxa"/>
            <w:right w:w="108" w:type="dxa"/>
          </w:tblCellMar>
        </w:tblPrEx>
        <w:tc>
          <w:tcPr>
            <w:tcW w:w="289" w:type="pct"/>
            <w:tcBorders>
              <w:top w:val="single" w:color="000000" w:sz="4" w:space="0"/>
              <w:left w:val="single" w:color="000000" w:sz="4" w:space="0"/>
              <w:bottom w:val="single" w:color="000000" w:sz="4" w:space="0"/>
              <w:right w:val="single" w:color="000000" w:sz="4" w:space="0"/>
            </w:tcBorders>
            <w:noWrap/>
            <w:vAlign w:val="center"/>
          </w:tcPr>
          <w:p w14:paraId="19802954">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452" w:type="pct"/>
            <w:tcBorders>
              <w:top w:val="single" w:color="000000" w:sz="4" w:space="0"/>
              <w:left w:val="single" w:color="000000" w:sz="4" w:space="0"/>
              <w:bottom w:val="single" w:color="000000" w:sz="4" w:space="0"/>
              <w:right w:val="single" w:color="000000" w:sz="4" w:space="0"/>
            </w:tcBorders>
            <w:noWrap/>
            <w:vAlign w:val="center"/>
          </w:tcPr>
          <w:p w14:paraId="64BE4E16">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警务升降指挥平台</w:t>
            </w:r>
          </w:p>
        </w:tc>
        <w:tc>
          <w:tcPr>
            <w:tcW w:w="3034" w:type="pct"/>
            <w:tcBorders>
              <w:top w:val="single" w:color="000000" w:sz="4" w:space="0"/>
              <w:left w:val="single" w:color="000000" w:sz="4" w:space="0"/>
              <w:bottom w:val="single" w:color="000000" w:sz="4" w:space="0"/>
              <w:right w:val="single" w:color="000000" w:sz="4" w:space="0"/>
            </w:tcBorders>
            <w:vAlign w:val="center"/>
          </w:tcPr>
          <w:p w14:paraId="73C68246">
            <w:pPr>
              <w:bidi w:val="0"/>
              <w:rPr>
                <w:rFonts w:hint="eastAsia" w:ascii="仿宋" w:hAnsi="仿宋" w:eastAsia="仿宋" w:cs="仿宋"/>
                <w:color w:val="auto"/>
                <w:sz w:val="24"/>
                <w:szCs w:val="24"/>
              </w:rPr>
            </w:pPr>
            <w:r>
              <w:rPr>
                <w:rFonts w:hint="eastAsia" w:ascii="仿宋" w:hAnsi="仿宋" w:eastAsia="仿宋" w:cs="仿宋"/>
                <w:color w:val="auto"/>
                <w:sz w:val="24"/>
                <w:szCs w:val="24"/>
              </w:rPr>
              <w:t>1.尺寸：1480mm×750mm×1460mm（±5mm）；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2.收缩高度：≤1460mm；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3.平台初始高度≤500mm，平台升高高度：≤3m；作业高度：≤5m；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4.升降站立平台额定载重：≤136Kg；</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5.升降载货平台载质量：≤90Kg；</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6.底盘托盘载质量：≤110Kg；</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7.越障能力：≤20mm，能通过20mm高度减速带；</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8.上部托盘尺寸：≤500×730mm；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9.工作性能：平台在升降过程中的自然偏摆量小于等于最大起升高度的0.5%；</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10.偏摆量：作业平台在额定载荷作用下，平台承受最大水平侧向力时的最大偏摆量，前后，左右，均≤35mm；</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11.爬坡能力：空载13%，满载8%；</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12.续航时间：行驶续航时间≤4h，只开全车爆闪灯和警用设备时，续航时间≤6h；</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13.动力源：磷酸铁锂电池（24V/120Ah）。</w:t>
            </w:r>
          </w:p>
        </w:tc>
        <w:tc>
          <w:tcPr>
            <w:tcW w:w="280" w:type="pct"/>
            <w:tcBorders>
              <w:top w:val="single" w:color="000000" w:sz="4" w:space="0"/>
              <w:left w:val="single" w:color="000000" w:sz="4" w:space="0"/>
              <w:bottom w:val="single" w:color="000000" w:sz="4" w:space="0"/>
              <w:right w:val="single" w:color="000000" w:sz="4" w:space="0"/>
            </w:tcBorders>
            <w:noWrap/>
            <w:vAlign w:val="center"/>
          </w:tcPr>
          <w:p w14:paraId="2180A0EE">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296" w:type="pct"/>
            <w:tcBorders>
              <w:top w:val="single" w:color="000000" w:sz="4" w:space="0"/>
              <w:left w:val="single" w:color="000000" w:sz="4" w:space="0"/>
              <w:bottom w:val="single" w:color="000000" w:sz="4" w:space="0"/>
              <w:right w:val="single" w:color="000000" w:sz="4" w:space="0"/>
            </w:tcBorders>
            <w:noWrap/>
            <w:vAlign w:val="center"/>
          </w:tcPr>
          <w:p w14:paraId="5EAA9AB5">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646" w:type="pct"/>
            <w:tcBorders>
              <w:top w:val="single" w:color="000000" w:sz="4" w:space="0"/>
              <w:left w:val="single" w:color="000000" w:sz="4" w:space="0"/>
              <w:bottom w:val="single" w:color="000000" w:sz="4" w:space="0"/>
              <w:right w:val="single" w:color="000000" w:sz="4" w:space="0"/>
            </w:tcBorders>
            <w:vAlign w:val="center"/>
          </w:tcPr>
          <w:p w14:paraId="51FE0033">
            <w:pPr>
              <w:bidi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宝塔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巡特警</w:t>
            </w:r>
            <w:r>
              <w:rPr>
                <w:rFonts w:hint="eastAsia" w:ascii="仿宋" w:hAnsi="仿宋" w:eastAsia="仿宋" w:cs="仿宋"/>
                <w:color w:val="auto"/>
                <w:sz w:val="24"/>
                <w:szCs w:val="24"/>
                <w:lang w:eastAsia="zh-CN"/>
              </w:rPr>
              <w:t>）</w:t>
            </w:r>
          </w:p>
        </w:tc>
      </w:tr>
    </w:tbl>
    <w:p w14:paraId="12200200">
      <w:pPr>
        <w:pStyle w:val="9"/>
        <w:rPr>
          <w:rFonts w:hint="eastAsia" w:ascii="仿宋" w:hAnsi="仿宋" w:eastAsia="仿宋" w:cs="仿宋"/>
          <w:b/>
          <w:bCs/>
          <w:color w:val="auto"/>
          <w:sz w:val="24"/>
          <w:szCs w:val="24"/>
        </w:rPr>
      </w:pPr>
    </w:p>
    <w:p w14:paraId="02D4B54F">
      <w:pPr>
        <w:pStyle w:val="9"/>
        <w:rPr>
          <w:rFonts w:hint="eastAsia" w:ascii="仿宋" w:hAnsi="仿宋" w:eastAsia="仿宋" w:cs="仿宋"/>
          <w:b/>
          <w:bCs/>
          <w:color w:val="auto"/>
          <w:sz w:val="24"/>
          <w:szCs w:val="24"/>
        </w:rPr>
        <w:sectPr>
          <w:pgSz w:w="16838" w:h="11906" w:orient="landscape"/>
          <w:pgMar w:top="1321" w:right="1559" w:bottom="1134" w:left="1020" w:header="851" w:footer="397" w:gutter="0"/>
          <w:pgNumType w:fmt="decimal"/>
          <w:cols w:space="720" w:num="1"/>
          <w:docGrid w:type="lines" w:linePitch="315" w:charSpace="0"/>
        </w:sectPr>
      </w:pPr>
      <w:r>
        <w:rPr>
          <w:rFonts w:hint="eastAsia" w:ascii="仿宋" w:hAnsi="仿宋" w:eastAsia="仿宋" w:cs="仿宋"/>
          <w:b/>
          <w:bCs/>
          <w:color w:val="auto"/>
          <w:sz w:val="24"/>
          <w:szCs w:val="24"/>
        </w:rPr>
        <w:t>注：1）本招标文件的采购内容及参数要求由采购人提供；</w:t>
      </w:r>
    </w:p>
    <w:p w14:paraId="0E87B6F0">
      <w:pPr>
        <w:numPr>
          <w:ilvl w:val="0"/>
          <w:numId w:val="5"/>
        </w:numPr>
        <w:snapToGrid w:val="0"/>
        <w:spacing w:line="480" w:lineRule="exac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 商务及合同主要条款</w:t>
      </w:r>
    </w:p>
    <w:p w14:paraId="69B6D352">
      <w:pPr>
        <w:tabs>
          <w:tab w:val="center" w:pos="4422"/>
          <w:tab w:val="left" w:pos="5880"/>
        </w:tabs>
        <w:jc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仅供参考，最终以甲乙双方实际签订合同为准</w:t>
      </w:r>
      <w:r>
        <w:rPr>
          <w:rFonts w:hint="eastAsia" w:ascii="仿宋" w:hAnsi="仿宋" w:eastAsia="仿宋" w:cs="仿宋"/>
          <w:b/>
          <w:bCs/>
          <w:color w:val="auto"/>
          <w:sz w:val="24"/>
          <w:szCs w:val="24"/>
          <w:lang w:eastAsia="zh-CN"/>
        </w:rPr>
        <w:t>）</w:t>
      </w:r>
    </w:p>
    <w:p w14:paraId="70452075">
      <w:pPr>
        <w:tabs>
          <w:tab w:val="center" w:pos="4422"/>
          <w:tab w:val="left" w:pos="5880"/>
        </w:tabs>
        <w:jc w:val="center"/>
        <w:rPr>
          <w:rFonts w:hint="eastAsia" w:ascii="仿宋" w:hAnsi="仿宋" w:eastAsia="仿宋" w:cs="仿宋"/>
          <w:b/>
          <w:bCs/>
          <w:color w:val="auto"/>
          <w:sz w:val="32"/>
          <w:szCs w:val="32"/>
          <w:lang w:eastAsia="zh-CN"/>
        </w:rPr>
      </w:pPr>
    </w:p>
    <w:p w14:paraId="40DCD853">
      <w:pPr>
        <w:tabs>
          <w:tab w:val="center" w:pos="4422"/>
          <w:tab w:val="left" w:pos="5880"/>
        </w:tabs>
        <w:jc w:val="center"/>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延安市公安局新质战斗力提升项目（二期）</w:t>
      </w:r>
    </w:p>
    <w:p w14:paraId="6296345E">
      <w:pPr>
        <w:tabs>
          <w:tab w:val="center" w:pos="4422"/>
          <w:tab w:val="left" w:pos="5880"/>
        </w:tabs>
        <w:jc w:val="center"/>
        <w:rPr>
          <w:rFonts w:hint="eastAsia" w:ascii="仿宋" w:hAnsi="仿宋" w:eastAsia="仿宋" w:cs="仿宋"/>
          <w:b/>
          <w:bCs/>
          <w:color w:val="auto"/>
          <w:sz w:val="32"/>
          <w:szCs w:val="32"/>
        </w:rPr>
      </w:pPr>
    </w:p>
    <w:p w14:paraId="0BEF3848">
      <w:pPr>
        <w:tabs>
          <w:tab w:val="center" w:pos="4422"/>
          <w:tab w:val="left" w:pos="5880"/>
        </w:tabs>
        <w:jc w:val="center"/>
        <w:rPr>
          <w:rFonts w:hint="eastAsia" w:ascii="仿宋" w:hAnsi="仿宋" w:eastAsia="仿宋" w:cs="仿宋"/>
          <w:color w:val="auto"/>
          <w:sz w:val="32"/>
          <w:szCs w:val="32"/>
        </w:rPr>
      </w:pPr>
      <w:r>
        <w:rPr>
          <w:rFonts w:hint="eastAsia" w:ascii="仿宋" w:hAnsi="仿宋" w:eastAsia="仿宋" w:cs="仿宋"/>
          <w:color w:val="auto"/>
          <w:sz w:val="32"/>
          <w:szCs w:val="32"/>
        </w:rPr>
        <w:t>(公开招标)</w:t>
      </w:r>
    </w:p>
    <w:p w14:paraId="0A657288">
      <w:pPr>
        <w:ind w:firstLine="3360" w:firstLineChars="1200"/>
        <w:rPr>
          <w:rFonts w:hint="eastAsia" w:ascii="仿宋" w:hAnsi="仿宋" w:eastAsia="仿宋" w:cs="仿宋"/>
          <w:b/>
          <w:color w:val="auto"/>
          <w:sz w:val="28"/>
          <w:szCs w:val="28"/>
        </w:rPr>
      </w:pPr>
      <w:r>
        <w:rPr>
          <w:rFonts w:hint="eastAsia" w:ascii="仿宋" w:hAnsi="仿宋" w:eastAsia="仿宋" w:cs="仿宋"/>
          <w:color w:val="auto"/>
          <w:sz w:val="28"/>
          <w:szCs w:val="28"/>
        </w:rPr>
        <w:t xml:space="preserve">合同编号: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p>
    <w:p w14:paraId="5ECF988D">
      <w:pPr>
        <w:autoSpaceDE w:val="0"/>
        <w:autoSpaceDN w:val="0"/>
        <w:jc w:val="center"/>
        <w:rPr>
          <w:rFonts w:hint="eastAsia" w:ascii="仿宋" w:hAnsi="仿宋" w:eastAsia="仿宋" w:cs="仿宋"/>
          <w:b/>
          <w:color w:val="auto"/>
          <w:sz w:val="72"/>
          <w:szCs w:val="72"/>
        </w:rPr>
      </w:pPr>
      <w:r>
        <w:rPr>
          <w:rFonts w:hint="eastAsia" w:ascii="仿宋" w:hAnsi="仿宋" w:eastAsia="仿宋" w:cs="仿宋"/>
          <w:b/>
          <w:color w:val="auto"/>
          <w:sz w:val="72"/>
          <w:szCs w:val="72"/>
        </w:rPr>
        <w:t xml:space="preserve"> </w:t>
      </w:r>
    </w:p>
    <w:p w14:paraId="6D0F9963">
      <w:pPr>
        <w:autoSpaceDE w:val="0"/>
        <w:autoSpaceDN w:val="0"/>
        <w:jc w:val="center"/>
        <w:rPr>
          <w:rFonts w:hint="eastAsia" w:ascii="仿宋" w:hAnsi="仿宋" w:eastAsia="仿宋" w:cs="仿宋"/>
          <w:b/>
          <w:color w:val="auto"/>
          <w:sz w:val="52"/>
          <w:szCs w:val="52"/>
        </w:rPr>
      </w:pPr>
      <w:r>
        <w:rPr>
          <w:rFonts w:hint="eastAsia" w:ascii="仿宋" w:hAnsi="仿宋" w:eastAsia="仿宋" w:cs="仿宋"/>
          <w:b/>
          <w:color w:val="auto"/>
          <w:sz w:val="52"/>
          <w:szCs w:val="52"/>
        </w:rPr>
        <w:t xml:space="preserve"> 合</w:t>
      </w:r>
    </w:p>
    <w:p w14:paraId="19476D5D">
      <w:pPr>
        <w:autoSpaceDE w:val="0"/>
        <w:autoSpaceDN w:val="0"/>
        <w:jc w:val="center"/>
        <w:rPr>
          <w:rFonts w:hint="eastAsia" w:ascii="仿宋" w:hAnsi="仿宋" w:eastAsia="仿宋" w:cs="仿宋"/>
          <w:b/>
          <w:color w:val="auto"/>
          <w:sz w:val="52"/>
          <w:szCs w:val="52"/>
        </w:rPr>
      </w:pPr>
    </w:p>
    <w:p w14:paraId="19D91A99">
      <w:pPr>
        <w:autoSpaceDE w:val="0"/>
        <w:autoSpaceDN w:val="0"/>
        <w:jc w:val="center"/>
        <w:rPr>
          <w:rFonts w:hint="eastAsia" w:ascii="仿宋" w:hAnsi="仿宋" w:eastAsia="仿宋" w:cs="仿宋"/>
          <w:b/>
          <w:color w:val="auto"/>
          <w:sz w:val="52"/>
          <w:szCs w:val="52"/>
        </w:rPr>
      </w:pPr>
      <w:r>
        <w:rPr>
          <w:rFonts w:hint="eastAsia" w:ascii="仿宋" w:hAnsi="仿宋" w:eastAsia="仿宋" w:cs="仿宋"/>
          <w:b/>
          <w:color w:val="auto"/>
          <w:sz w:val="52"/>
          <w:szCs w:val="52"/>
        </w:rPr>
        <w:t xml:space="preserve"> 同</w:t>
      </w:r>
    </w:p>
    <w:p w14:paraId="220EE6C9">
      <w:pPr>
        <w:autoSpaceDE w:val="0"/>
        <w:autoSpaceDN w:val="0"/>
        <w:rPr>
          <w:rFonts w:hint="eastAsia" w:ascii="仿宋" w:hAnsi="仿宋" w:eastAsia="仿宋" w:cs="仿宋"/>
          <w:b/>
          <w:color w:val="auto"/>
          <w:sz w:val="52"/>
          <w:szCs w:val="52"/>
        </w:rPr>
      </w:pPr>
    </w:p>
    <w:p w14:paraId="4ACA33DE">
      <w:pPr>
        <w:autoSpaceDE w:val="0"/>
        <w:autoSpaceDN w:val="0"/>
        <w:jc w:val="center"/>
        <w:rPr>
          <w:rFonts w:hint="eastAsia" w:ascii="仿宋" w:hAnsi="仿宋" w:eastAsia="仿宋" w:cs="仿宋"/>
          <w:b/>
          <w:color w:val="auto"/>
          <w:sz w:val="52"/>
          <w:szCs w:val="52"/>
        </w:rPr>
      </w:pPr>
      <w:r>
        <w:rPr>
          <w:rFonts w:hint="eastAsia" w:ascii="仿宋" w:hAnsi="仿宋" w:eastAsia="仿宋" w:cs="仿宋"/>
          <w:b/>
          <w:color w:val="auto"/>
          <w:sz w:val="52"/>
          <w:szCs w:val="52"/>
        </w:rPr>
        <w:t xml:space="preserve"> 书</w:t>
      </w:r>
    </w:p>
    <w:p w14:paraId="2E630F85">
      <w:pPr>
        <w:autoSpaceDE w:val="0"/>
        <w:autoSpaceDN w:val="0"/>
        <w:rPr>
          <w:rFonts w:hint="eastAsia" w:ascii="仿宋" w:hAnsi="仿宋" w:eastAsia="仿宋" w:cs="仿宋"/>
          <w:b/>
          <w:color w:val="auto"/>
          <w:sz w:val="36"/>
        </w:rPr>
      </w:pPr>
    </w:p>
    <w:p w14:paraId="7313E995">
      <w:pPr>
        <w:autoSpaceDE w:val="0"/>
        <w:autoSpaceDN w:val="0"/>
        <w:spacing w:line="360" w:lineRule="auto"/>
        <w:ind w:firstLine="663" w:firstLineChars="150"/>
        <w:rPr>
          <w:rFonts w:hint="eastAsia" w:ascii="仿宋" w:hAnsi="仿宋" w:eastAsia="仿宋" w:cs="仿宋"/>
          <w:b/>
          <w:color w:val="auto"/>
          <w:sz w:val="44"/>
          <w:szCs w:val="44"/>
        </w:rPr>
      </w:pPr>
    </w:p>
    <w:p w14:paraId="1EDB2BC0">
      <w:pPr>
        <w:autoSpaceDE w:val="0"/>
        <w:autoSpaceDN w:val="0"/>
        <w:spacing w:line="360" w:lineRule="auto"/>
        <w:ind w:firstLine="663" w:firstLineChars="150"/>
        <w:rPr>
          <w:rFonts w:hint="eastAsia" w:ascii="仿宋" w:hAnsi="仿宋" w:eastAsia="仿宋" w:cs="仿宋"/>
          <w:b/>
          <w:color w:val="auto"/>
          <w:sz w:val="44"/>
          <w:szCs w:val="44"/>
        </w:rPr>
      </w:pPr>
    </w:p>
    <w:p w14:paraId="4C9B7F3C">
      <w:pPr>
        <w:autoSpaceDE w:val="0"/>
        <w:autoSpaceDN w:val="0"/>
        <w:spacing w:line="360" w:lineRule="auto"/>
        <w:ind w:firstLine="663" w:firstLineChars="150"/>
        <w:rPr>
          <w:rFonts w:hint="eastAsia" w:ascii="仿宋" w:hAnsi="仿宋" w:eastAsia="仿宋" w:cs="仿宋"/>
          <w:b/>
          <w:color w:val="auto"/>
          <w:sz w:val="44"/>
          <w:szCs w:val="44"/>
        </w:rPr>
      </w:pPr>
    </w:p>
    <w:p w14:paraId="7284FA77">
      <w:pPr>
        <w:autoSpaceDE w:val="0"/>
        <w:autoSpaceDN w:val="0"/>
        <w:spacing w:line="360" w:lineRule="auto"/>
        <w:rPr>
          <w:rFonts w:hint="eastAsia" w:ascii="仿宋" w:hAnsi="仿宋" w:eastAsia="仿宋" w:cs="仿宋"/>
          <w:b/>
          <w:color w:val="auto"/>
          <w:sz w:val="28"/>
          <w:szCs w:val="28"/>
          <w:u w:val="single"/>
        </w:rPr>
      </w:pPr>
      <w:r>
        <w:rPr>
          <w:rFonts w:hint="eastAsia" w:ascii="仿宋" w:hAnsi="仿宋" w:eastAsia="仿宋" w:cs="仿宋"/>
          <w:b/>
          <w:color w:val="auto"/>
          <w:sz w:val="28"/>
          <w:szCs w:val="28"/>
          <w:lang w:val="en-US" w:eastAsia="zh-CN"/>
        </w:rPr>
        <w:t>甲方</w:t>
      </w:r>
      <w:r>
        <w:rPr>
          <w:rFonts w:hint="eastAsia" w:ascii="仿宋" w:hAnsi="仿宋" w:eastAsia="仿宋" w:cs="仿宋"/>
          <w:b/>
          <w:color w:val="auto"/>
          <w:sz w:val="28"/>
          <w:szCs w:val="28"/>
        </w:rPr>
        <w:t>：</w:t>
      </w:r>
      <w:r>
        <w:rPr>
          <w:rFonts w:hint="eastAsia" w:ascii="仿宋" w:hAnsi="仿宋" w:eastAsia="仿宋" w:cs="仿宋"/>
          <w:b/>
          <w:color w:val="auto"/>
          <w:sz w:val="28"/>
          <w:szCs w:val="28"/>
          <w:u w:val="single"/>
        </w:rPr>
        <w:t xml:space="preserve">                          </w:t>
      </w:r>
    </w:p>
    <w:p w14:paraId="19ED2729">
      <w:pPr>
        <w:rPr>
          <w:rFonts w:hint="eastAsia" w:ascii="仿宋" w:hAnsi="仿宋" w:eastAsia="仿宋" w:cs="仿宋"/>
          <w:color w:val="auto"/>
          <w:sz w:val="28"/>
          <w:szCs w:val="28"/>
          <w:u w:val="single"/>
        </w:rPr>
      </w:pPr>
      <w:r>
        <w:rPr>
          <w:rFonts w:hint="eastAsia" w:ascii="仿宋" w:hAnsi="仿宋" w:eastAsia="仿宋" w:cs="仿宋"/>
          <w:b/>
          <w:color w:val="auto"/>
          <w:sz w:val="28"/>
          <w:szCs w:val="28"/>
          <w:lang w:val="en-US" w:eastAsia="zh-CN"/>
        </w:rPr>
        <w:t>乙方</w:t>
      </w:r>
      <w:r>
        <w:rPr>
          <w:rFonts w:hint="eastAsia" w:ascii="仿宋" w:hAnsi="仿宋" w:eastAsia="仿宋" w:cs="仿宋"/>
          <w:b/>
          <w:color w:val="auto"/>
          <w:sz w:val="28"/>
          <w:szCs w:val="28"/>
        </w:rPr>
        <w:t>：</w:t>
      </w:r>
      <w:r>
        <w:rPr>
          <w:rFonts w:hint="eastAsia" w:ascii="仿宋" w:hAnsi="仿宋" w:eastAsia="仿宋" w:cs="仿宋"/>
          <w:b/>
          <w:color w:val="auto"/>
          <w:sz w:val="28"/>
          <w:szCs w:val="28"/>
          <w:u w:val="single"/>
        </w:rPr>
        <w:t xml:space="preserve">                          </w:t>
      </w:r>
    </w:p>
    <w:p w14:paraId="4F3C439D">
      <w:pPr>
        <w:spacing w:line="400" w:lineRule="exact"/>
        <w:ind w:firstLine="480" w:firstLineChars="200"/>
        <w:rPr>
          <w:rFonts w:hint="eastAsia" w:ascii="仿宋" w:hAnsi="仿宋" w:eastAsia="仿宋" w:cs="仿宋"/>
          <w:color w:val="auto"/>
          <w:sz w:val="22"/>
          <w:szCs w:val="22"/>
        </w:rPr>
      </w:pPr>
      <w:r>
        <w:rPr>
          <w:rFonts w:hint="eastAsia" w:ascii="仿宋" w:hAnsi="仿宋" w:eastAsia="仿宋" w:cs="仿宋"/>
          <w:color w:val="auto"/>
          <w:sz w:val="24"/>
        </w:rPr>
        <w:br w:type="page"/>
      </w:r>
      <w:r>
        <w:rPr>
          <w:rFonts w:hint="eastAsia" w:ascii="仿宋" w:hAnsi="仿宋" w:eastAsia="仿宋" w:cs="仿宋"/>
          <w:color w:val="auto"/>
          <w:sz w:val="24"/>
        </w:rPr>
        <w:t>根据《中华人民共和国政府采购法》和《中华人民共和国民法典》等有关规定，为明确</w:t>
      </w:r>
      <w:r>
        <w:rPr>
          <w:rFonts w:hint="eastAsia" w:ascii="仿宋" w:hAnsi="仿宋" w:eastAsia="仿宋" w:cs="仿宋"/>
          <w:color w:val="auto"/>
          <w:sz w:val="24"/>
          <w:lang w:val="en-US" w:eastAsia="zh-CN"/>
        </w:rPr>
        <w:t>甲乙方</w:t>
      </w:r>
      <w:r>
        <w:rPr>
          <w:rFonts w:hint="eastAsia" w:ascii="仿宋" w:hAnsi="仿宋" w:eastAsia="仿宋" w:cs="仿宋"/>
          <w:color w:val="auto"/>
          <w:sz w:val="24"/>
        </w:rPr>
        <w:t>双方在实施过程中的权利、义务和经济责任，经双方协商，达成以下合同条款并同意共同遵守。</w:t>
      </w:r>
    </w:p>
    <w:p w14:paraId="204EBA03">
      <w:pPr>
        <w:spacing w:line="360" w:lineRule="auto"/>
        <w:ind w:firstLine="420"/>
        <w:rPr>
          <w:rFonts w:hint="eastAsia" w:ascii="仿宋" w:hAnsi="仿宋" w:eastAsia="仿宋" w:cs="仿宋"/>
          <w:b/>
          <w:bCs/>
          <w:color w:val="auto"/>
          <w:sz w:val="24"/>
        </w:rPr>
      </w:pPr>
      <w:r>
        <w:rPr>
          <w:rFonts w:hint="eastAsia" w:ascii="仿宋" w:hAnsi="仿宋" w:eastAsia="仿宋" w:cs="仿宋"/>
          <w:b/>
          <w:bCs/>
          <w:color w:val="auto"/>
          <w:sz w:val="24"/>
          <w:lang w:val="en-US" w:eastAsia="zh-CN"/>
        </w:rPr>
        <w:t>甲方</w:t>
      </w:r>
      <w:r>
        <w:rPr>
          <w:rFonts w:hint="eastAsia" w:ascii="仿宋" w:hAnsi="仿宋" w:eastAsia="仿宋" w:cs="仿宋"/>
          <w:b/>
          <w:bCs/>
          <w:color w:val="auto"/>
          <w:sz w:val="24"/>
        </w:rPr>
        <w:t>：</w:t>
      </w:r>
      <w:r>
        <w:rPr>
          <w:rFonts w:hint="eastAsia" w:ascii="仿宋" w:hAnsi="仿宋" w:eastAsia="仿宋" w:cs="仿宋"/>
          <w:b/>
          <w:bCs/>
          <w:color w:val="auto"/>
          <w:sz w:val="24"/>
          <w:u w:val="single"/>
        </w:rPr>
        <w:t xml:space="preserve">                      </w:t>
      </w:r>
      <w:r>
        <w:rPr>
          <w:rFonts w:hint="eastAsia" w:ascii="仿宋" w:hAnsi="仿宋" w:eastAsia="仿宋" w:cs="仿宋"/>
          <w:b/>
          <w:bCs/>
          <w:color w:val="auto"/>
          <w:sz w:val="24"/>
        </w:rPr>
        <w:t xml:space="preserve">           签订日期：  年  月  日</w:t>
      </w:r>
    </w:p>
    <w:p w14:paraId="5399E8E0">
      <w:pPr>
        <w:spacing w:line="360" w:lineRule="auto"/>
        <w:ind w:firstLine="420"/>
        <w:rPr>
          <w:rFonts w:hint="eastAsia" w:ascii="仿宋" w:hAnsi="仿宋" w:eastAsia="仿宋" w:cs="仿宋"/>
          <w:b/>
          <w:bCs/>
          <w:color w:val="auto"/>
          <w:sz w:val="24"/>
        </w:rPr>
      </w:pPr>
      <w:r>
        <w:rPr>
          <w:rFonts w:hint="eastAsia" w:ascii="仿宋" w:hAnsi="仿宋" w:eastAsia="仿宋" w:cs="仿宋"/>
          <w:b/>
          <w:bCs/>
          <w:color w:val="auto"/>
          <w:sz w:val="24"/>
          <w:lang w:val="en-US" w:eastAsia="zh-CN"/>
        </w:rPr>
        <w:t>乙方</w:t>
      </w:r>
      <w:r>
        <w:rPr>
          <w:rFonts w:hint="eastAsia" w:ascii="仿宋" w:hAnsi="仿宋" w:eastAsia="仿宋" w:cs="仿宋"/>
          <w:b/>
          <w:bCs/>
          <w:color w:val="auto"/>
          <w:sz w:val="24"/>
        </w:rPr>
        <w:t xml:space="preserve">： </w:t>
      </w:r>
      <w:r>
        <w:rPr>
          <w:rFonts w:hint="eastAsia" w:ascii="仿宋" w:hAnsi="仿宋" w:eastAsia="仿宋" w:cs="仿宋"/>
          <w:b/>
          <w:bCs/>
          <w:color w:val="auto"/>
          <w:sz w:val="24"/>
          <w:u w:val="single"/>
        </w:rPr>
        <w:t xml:space="preserve">                     </w:t>
      </w:r>
      <w:r>
        <w:rPr>
          <w:rFonts w:hint="eastAsia" w:ascii="仿宋" w:hAnsi="仿宋" w:eastAsia="仿宋" w:cs="仿宋"/>
          <w:b/>
          <w:bCs/>
          <w:color w:val="auto"/>
          <w:sz w:val="24"/>
        </w:rPr>
        <w:t xml:space="preserve">           签订地点：陕西省延安市                          </w:t>
      </w:r>
    </w:p>
    <w:p w14:paraId="0BD2CEB6">
      <w:pPr>
        <w:spacing w:line="360" w:lineRule="auto"/>
        <w:ind w:firstLine="241" w:firstLineChars="100"/>
        <w:rPr>
          <w:rFonts w:hint="eastAsia" w:ascii="仿宋" w:hAnsi="仿宋" w:eastAsia="仿宋" w:cs="仿宋"/>
          <w:b/>
          <w:bCs/>
          <w:color w:val="auto"/>
          <w:sz w:val="24"/>
        </w:rPr>
      </w:pPr>
      <w:r>
        <w:rPr>
          <w:rFonts w:hint="eastAsia" w:ascii="仿宋" w:hAnsi="仿宋" w:eastAsia="仿宋" w:cs="仿宋"/>
          <w:b/>
          <w:bCs/>
          <w:color w:val="auto"/>
          <w:sz w:val="24"/>
          <w:lang w:val="en-US" w:eastAsia="zh-CN"/>
        </w:rPr>
        <w:t>甲方</w:t>
      </w:r>
      <w:r>
        <w:rPr>
          <w:rFonts w:hint="eastAsia" w:ascii="仿宋" w:hAnsi="仿宋" w:eastAsia="仿宋" w:cs="仿宋"/>
          <w:b/>
          <w:bCs/>
          <w:color w:val="auto"/>
          <w:sz w:val="24"/>
        </w:rPr>
        <w:t>委托</w:t>
      </w:r>
      <w:r>
        <w:rPr>
          <w:rFonts w:hint="eastAsia" w:ascii="仿宋" w:hAnsi="仿宋" w:eastAsia="仿宋" w:cs="仿宋"/>
          <w:b/>
          <w:bCs/>
          <w:color w:val="auto"/>
          <w:sz w:val="24"/>
          <w:lang w:val="en-US" w:eastAsia="zh-CN"/>
        </w:rPr>
        <w:t>乙方</w:t>
      </w:r>
      <w:r>
        <w:rPr>
          <w:rFonts w:hint="eastAsia" w:ascii="仿宋" w:hAnsi="仿宋" w:eastAsia="仿宋" w:cs="仿宋"/>
          <w:b/>
          <w:bCs/>
          <w:color w:val="auto"/>
          <w:sz w:val="24"/>
        </w:rPr>
        <w:t>承担</w:t>
      </w:r>
      <w:r>
        <w:rPr>
          <w:rFonts w:hint="eastAsia" w:ascii="仿宋" w:hAnsi="仿宋" w:eastAsia="仿宋" w:cs="仿宋"/>
          <w:b/>
          <w:bCs/>
          <w:color w:val="auto"/>
          <w:sz w:val="24"/>
          <w:u w:val="single"/>
          <w:lang w:val="en-US" w:eastAsia="zh-CN"/>
        </w:rPr>
        <w:t xml:space="preserve"> </w:t>
      </w:r>
      <w:r>
        <w:rPr>
          <w:rFonts w:hint="eastAsia" w:ascii="仿宋" w:hAnsi="仿宋" w:eastAsia="仿宋" w:cs="仿宋"/>
          <w:b/>
          <w:bCs/>
          <w:color w:val="auto"/>
          <w:sz w:val="24"/>
          <w:u w:val="single"/>
          <w:lang w:eastAsia="zh-CN"/>
        </w:rPr>
        <w:t>延安市公安局新质战斗力提升项目（二期）</w:t>
      </w:r>
      <w:r>
        <w:rPr>
          <w:rFonts w:hint="eastAsia" w:ascii="仿宋" w:hAnsi="仿宋" w:eastAsia="仿宋" w:cs="仿宋"/>
          <w:b/>
          <w:bCs/>
          <w:color w:val="auto"/>
          <w:sz w:val="24"/>
          <w:u w:val="single"/>
        </w:rPr>
        <w:t xml:space="preserve"> </w:t>
      </w:r>
      <w:r>
        <w:rPr>
          <w:rFonts w:hint="eastAsia" w:ascii="仿宋" w:hAnsi="仿宋" w:eastAsia="仿宋" w:cs="仿宋"/>
          <w:b/>
          <w:bCs/>
          <w:color w:val="auto"/>
          <w:sz w:val="24"/>
        </w:rPr>
        <w:t>，经双方协商一致，达成以下合同条款，以资共同遵守。</w:t>
      </w:r>
    </w:p>
    <w:p w14:paraId="500828D1">
      <w:pPr>
        <w:numPr>
          <w:ilvl w:val="0"/>
          <w:numId w:val="6"/>
        </w:numPr>
        <w:snapToGrid w:val="0"/>
        <w:spacing w:line="360" w:lineRule="auto"/>
        <w:ind w:left="420" w:leftChars="200"/>
        <w:rPr>
          <w:rFonts w:hint="eastAsia" w:ascii="仿宋" w:hAnsi="仿宋" w:eastAsia="仿宋" w:cs="仿宋"/>
          <w:b w:val="0"/>
          <w:bCs w:val="0"/>
          <w:color w:val="auto"/>
          <w:sz w:val="24"/>
          <w:highlight w:val="none"/>
        </w:rPr>
      </w:pPr>
      <w:r>
        <w:rPr>
          <w:rFonts w:hint="eastAsia" w:ascii="仿宋" w:hAnsi="仿宋" w:eastAsia="仿宋" w:cs="仿宋"/>
          <w:b/>
          <w:bCs/>
          <w:color w:val="auto"/>
          <w:sz w:val="24"/>
          <w:highlight w:val="none"/>
        </w:rPr>
        <w:t>交付期：</w:t>
      </w:r>
      <w:r>
        <w:rPr>
          <w:rFonts w:hint="eastAsia" w:ascii="仿宋" w:hAnsi="仿宋" w:eastAsia="仿宋" w:cs="仿宋"/>
          <w:b w:val="0"/>
          <w:bCs w:val="0"/>
          <w:color w:val="auto"/>
          <w:sz w:val="24"/>
          <w:highlight w:val="none"/>
        </w:rPr>
        <w:t>合同签订后</w:t>
      </w:r>
      <w:r>
        <w:rPr>
          <w:rFonts w:hint="eastAsia" w:ascii="仿宋" w:hAnsi="仿宋" w:eastAsia="仿宋" w:cs="仿宋"/>
          <w:b w:val="0"/>
          <w:bCs w:val="0"/>
          <w:color w:val="auto"/>
          <w:sz w:val="24"/>
          <w:highlight w:val="none"/>
          <w:lang w:val="en-US" w:eastAsia="zh-CN"/>
        </w:rPr>
        <w:t>60</w:t>
      </w:r>
      <w:r>
        <w:rPr>
          <w:rFonts w:hint="eastAsia" w:ascii="仿宋" w:hAnsi="仿宋" w:eastAsia="仿宋" w:cs="仿宋"/>
          <w:b w:val="0"/>
          <w:bCs w:val="0"/>
          <w:color w:val="auto"/>
          <w:sz w:val="24"/>
          <w:highlight w:val="none"/>
        </w:rPr>
        <w:t>日历天</w:t>
      </w:r>
    </w:p>
    <w:p w14:paraId="47F18175">
      <w:pPr>
        <w:numPr>
          <w:ilvl w:val="0"/>
          <w:numId w:val="6"/>
        </w:numPr>
        <w:snapToGrid w:val="0"/>
        <w:spacing w:line="360" w:lineRule="auto"/>
        <w:ind w:left="420" w:leftChars="200"/>
        <w:rPr>
          <w:rFonts w:hint="eastAsia" w:ascii="仿宋" w:hAnsi="仿宋" w:eastAsia="仿宋" w:cs="仿宋"/>
          <w:color w:val="auto"/>
          <w:sz w:val="24"/>
        </w:rPr>
      </w:pPr>
      <w:r>
        <w:rPr>
          <w:rFonts w:hint="eastAsia" w:ascii="仿宋" w:hAnsi="仿宋" w:eastAsia="仿宋" w:cs="仿宋"/>
          <w:b/>
          <w:bCs/>
          <w:color w:val="auto"/>
          <w:sz w:val="24"/>
        </w:rPr>
        <w:t>项目地点</w:t>
      </w:r>
      <w:r>
        <w:rPr>
          <w:rFonts w:hint="eastAsia" w:ascii="仿宋" w:hAnsi="仿宋" w:eastAsia="仿宋" w:cs="仿宋"/>
          <w:color w:val="auto"/>
          <w:sz w:val="24"/>
        </w:rPr>
        <w:t>：</w:t>
      </w:r>
      <w:r>
        <w:rPr>
          <w:rFonts w:hint="eastAsia" w:ascii="仿宋" w:hAnsi="仿宋" w:eastAsia="仿宋" w:cs="仿宋"/>
          <w:color w:val="auto"/>
          <w:sz w:val="24"/>
          <w:lang w:val="en-US" w:eastAsia="zh-CN"/>
        </w:rPr>
        <w:t>甲方</w:t>
      </w:r>
      <w:r>
        <w:rPr>
          <w:rFonts w:hint="eastAsia" w:ascii="仿宋" w:hAnsi="仿宋" w:eastAsia="仿宋" w:cs="仿宋"/>
          <w:color w:val="auto"/>
          <w:sz w:val="24"/>
        </w:rPr>
        <w:t>指定地点</w:t>
      </w:r>
    </w:p>
    <w:p w14:paraId="09822CD4">
      <w:pPr>
        <w:snapToGrid w:val="0"/>
        <w:spacing w:line="360" w:lineRule="auto"/>
        <w:ind w:left="420" w:leftChars="200"/>
        <w:rPr>
          <w:rFonts w:hint="eastAsia" w:ascii="仿宋" w:hAnsi="仿宋" w:eastAsia="仿宋" w:cs="仿宋"/>
          <w:color w:val="auto"/>
          <w:sz w:val="24"/>
        </w:rPr>
      </w:pPr>
      <w:r>
        <w:rPr>
          <w:rFonts w:hint="eastAsia" w:ascii="仿宋" w:hAnsi="仿宋" w:eastAsia="仿宋" w:cs="仿宋"/>
          <w:b/>
          <w:bCs/>
          <w:color w:val="auto"/>
          <w:sz w:val="24"/>
        </w:rPr>
        <w:t>三、合同价款：</w:t>
      </w:r>
      <w:r>
        <w:rPr>
          <w:rFonts w:hint="eastAsia" w:ascii="仿宋" w:hAnsi="仿宋" w:eastAsia="仿宋" w:cs="仿宋"/>
          <w:color w:val="auto"/>
          <w:sz w:val="24"/>
        </w:rPr>
        <w:t>交付使用价格，包含所有费用</w:t>
      </w:r>
    </w:p>
    <w:p w14:paraId="7886AA42">
      <w:pPr>
        <w:snapToGrid w:val="0"/>
        <w:spacing w:line="360" w:lineRule="auto"/>
        <w:ind w:left="420" w:leftChars="200"/>
        <w:rPr>
          <w:rFonts w:hint="eastAsia" w:ascii="仿宋" w:hAnsi="仿宋" w:eastAsia="仿宋" w:cs="仿宋"/>
          <w:b/>
          <w:bCs/>
          <w:color w:val="auto"/>
          <w:sz w:val="24"/>
        </w:rPr>
      </w:pPr>
      <w:r>
        <w:rPr>
          <w:rFonts w:hint="eastAsia" w:ascii="仿宋" w:hAnsi="仿宋" w:eastAsia="仿宋" w:cs="仿宋"/>
          <w:b/>
          <w:bCs/>
          <w:color w:val="auto"/>
          <w:sz w:val="24"/>
        </w:rPr>
        <w:t>四、付款方式：</w:t>
      </w:r>
    </w:p>
    <w:p w14:paraId="73CBF8F0">
      <w:pPr>
        <w:snapToGrid w:val="0"/>
        <w:spacing w:line="360" w:lineRule="auto"/>
        <w:ind w:left="420" w:leftChars="200"/>
        <w:rPr>
          <w:rFonts w:hint="eastAsia" w:ascii="仿宋" w:hAnsi="仿宋" w:eastAsia="仿宋" w:cs="仿宋"/>
          <w:b/>
          <w:bCs/>
          <w:color w:val="auto"/>
          <w:sz w:val="24"/>
          <w:lang w:val="en-US" w:eastAsia="zh-CN"/>
        </w:rPr>
      </w:pPr>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val="en-US" w:eastAsia="zh-CN"/>
        </w:rPr>
        <w:t>付款方式：合同签订后支付合同价款的</w:t>
      </w:r>
      <w:r>
        <w:rPr>
          <w:rFonts w:hint="eastAsia" w:ascii="仿宋" w:hAnsi="仿宋" w:eastAsia="仿宋" w:cs="仿宋"/>
          <w:color w:val="auto"/>
          <w:sz w:val="24"/>
          <w:szCs w:val="24"/>
          <w:highlight w:val="none"/>
          <w:u w:val="none"/>
          <w:lang w:val="en-US" w:eastAsia="zh-CN"/>
        </w:rPr>
        <w:t>40</w:t>
      </w:r>
      <w:r>
        <w:rPr>
          <w:rFonts w:hint="eastAsia" w:ascii="仿宋" w:hAnsi="仿宋" w:eastAsia="仿宋" w:cs="仿宋"/>
          <w:color w:val="auto"/>
          <w:sz w:val="24"/>
          <w:szCs w:val="24"/>
          <w:highlight w:val="none"/>
          <w:lang w:val="en-US" w:eastAsia="zh-CN"/>
        </w:rPr>
        <w:t>%，项目验收合格后支付合同价款的</w:t>
      </w:r>
      <w:r>
        <w:rPr>
          <w:rFonts w:hint="eastAsia" w:ascii="仿宋" w:hAnsi="仿宋" w:eastAsia="仿宋" w:cs="仿宋"/>
          <w:color w:val="auto"/>
          <w:sz w:val="24"/>
          <w:szCs w:val="24"/>
          <w:highlight w:val="none"/>
          <w:u w:val="none"/>
          <w:lang w:val="en-US" w:eastAsia="zh-CN"/>
        </w:rPr>
        <w:t>60</w:t>
      </w:r>
      <w:r>
        <w:rPr>
          <w:rFonts w:hint="eastAsia" w:ascii="仿宋" w:hAnsi="仿宋" w:eastAsia="仿宋" w:cs="仿宋"/>
          <w:color w:val="auto"/>
          <w:sz w:val="24"/>
          <w:szCs w:val="24"/>
          <w:highlight w:val="none"/>
          <w:lang w:val="en-US" w:eastAsia="zh-CN"/>
        </w:rPr>
        <w:t>%。</w:t>
      </w:r>
    </w:p>
    <w:p w14:paraId="69108324">
      <w:pPr>
        <w:pStyle w:val="28"/>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（二）支付方式：银行转账。</w:t>
      </w:r>
    </w:p>
    <w:p w14:paraId="4E6AE960">
      <w:pPr>
        <w:pStyle w:val="28"/>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（三）结算方式：</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结算，在付款前</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必须开具增值税发票给</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w:t>
      </w:r>
    </w:p>
    <w:p w14:paraId="2CC9438C">
      <w:pPr>
        <w:pStyle w:val="28"/>
        <w:keepNext w:val="0"/>
        <w:keepLines w:val="0"/>
        <w:pageBreakBefore w:val="0"/>
        <w:overflowPunct/>
        <w:topLinePunct w:val="0"/>
        <w:autoSpaceDE/>
        <w:autoSpaceDN/>
        <w:bidi w:val="0"/>
        <w:spacing w:line="360" w:lineRule="auto"/>
        <w:ind w:firstLine="482" w:firstLineChars="200"/>
        <w:textAlignment w:val="auto"/>
        <w:rPr>
          <w:rFonts w:hint="eastAsia" w:ascii="仿宋" w:hAnsi="仿宋" w:eastAsia="仿宋" w:cs="仿宋"/>
          <w:b/>
          <w:bCs/>
          <w:color w:val="auto"/>
          <w:sz w:val="24"/>
          <w:lang w:eastAsia="zh-CN"/>
        </w:rPr>
      </w:pPr>
      <w:r>
        <w:rPr>
          <w:rFonts w:hint="eastAsia" w:ascii="仿宋" w:hAnsi="仿宋" w:eastAsia="仿宋" w:cs="仿宋"/>
          <w:b/>
          <w:bCs/>
          <w:color w:val="auto"/>
          <w:sz w:val="24"/>
        </w:rPr>
        <w:t>五、质保期</w:t>
      </w:r>
      <w:r>
        <w:rPr>
          <w:rFonts w:hint="eastAsia" w:ascii="仿宋" w:hAnsi="仿宋" w:eastAsia="仿宋" w:cs="仿宋"/>
          <w:b/>
          <w:bCs/>
          <w:color w:val="auto"/>
          <w:sz w:val="24"/>
          <w:lang w:eastAsia="zh-CN"/>
        </w:rPr>
        <w:t>：</w:t>
      </w:r>
    </w:p>
    <w:p w14:paraId="0D8E4604">
      <w:pPr>
        <w:adjustRightInd w:val="0"/>
        <w:snapToGrid w:val="0"/>
        <w:spacing w:line="360" w:lineRule="auto"/>
        <w:ind w:firstLine="470" w:firstLineChars="196"/>
        <w:rPr>
          <w:rFonts w:hint="eastAsia" w:ascii="仿宋" w:hAnsi="仿宋" w:eastAsia="仿宋" w:cs="仿宋"/>
          <w:color w:val="auto"/>
          <w:sz w:val="24"/>
          <w:highlight w:val="none"/>
        </w:rPr>
      </w:pPr>
      <w:bookmarkStart w:id="0" w:name="_Toc167715252"/>
      <w:bookmarkStart w:id="1" w:name="_Toc167712857"/>
      <w:bookmarkStart w:id="2" w:name="_Toc167714055"/>
      <w:r>
        <w:rPr>
          <w:rFonts w:hint="eastAsia" w:ascii="仿宋" w:hAnsi="仿宋" w:eastAsia="仿宋" w:cs="仿宋"/>
          <w:color w:val="auto"/>
          <w:sz w:val="24"/>
          <w:highlight w:val="none"/>
        </w:rPr>
        <w:t>1.质保期：1年</w:t>
      </w:r>
    </w:p>
    <w:p w14:paraId="73862AA5">
      <w:pPr>
        <w:adjustRightInd w:val="0"/>
        <w:snapToGrid w:val="0"/>
        <w:spacing w:line="360" w:lineRule="auto"/>
        <w:ind w:firstLine="470" w:firstLineChars="196"/>
        <w:rPr>
          <w:rFonts w:hint="eastAsia" w:ascii="仿宋" w:hAnsi="仿宋" w:eastAsia="仿宋" w:cs="仿宋"/>
          <w:color w:val="auto"/>
          <w:sz w:val="24"/>
          <w:lang w:eastAsia="zh-CN"/>
        </w:rPr>
      </w:pPr>
      <w:r>
        <w:rPr>
          <w:rFonts w:hint="eastAsia" w:ascii="仿宋" w:hAnsi="仿宋" w:eastAsia="仿宋" w:cs="仿宋"/>
          <w:color w:val="auto"/>
          <w:sz w:val="24"/>
        </w:rPr>
        <w:t>2.</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承诺的保修期起始时间为终验合格次日</w:t>
      </w:r>
      <w:bookmarkStart w:id="3" w:name="_Toc167715250"/>
      <w:bookmarkStart w:id="4" w:name="_Toc167714053"/>
      <w:bookmarkStart w:id="5" w:name="_Toc167712855"/>
      <w:r>
        <w:rPr>
          <w:rFonts w:hint="eastAsia" w:ascii="仿宋" w:hAnsi="仿宋" w:eastAsia="仿宋" w:cs="仿宋"/>
          <w:color w:val="auto"/>
          <w:sz w:val="24"/>
          <w:lang w:eastAsia="zh-CN"/>
        </w:rPr>
        <w:t>。</w:t>
      </w:r>
    </w:p>
    <w:bookmarkEnd w:id="0"/>
    <w:bookmarkEnd w:id="1"/>
    <w:bookmarkEnd w:id="2"/>
    <w:bookmarkEnd w:id="3"/>
    <w:bookmarkEnd w:id="4"/>
    <w:bookmarkEnd w:id="5"/>
    <w:p w14:paraId="070743B8">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3.</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提供货物必须是原品生产的最新产品。</w:t>
      </w:r>
    </w:p>
    <w:p w14:paraId="224EB11E">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4.所供货物必须是经过办理正常手续的全新产品。</w:t>
      </w:r>
    </w:p>
    <w:p w14:paraId="1CACB63C">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5.所供货物是经过国家法定检验、注册、准许市场销售的合法产品。</w:t>
      </w:r>
    </w:p>
    <w:p w14:paraId="2ABED0AF">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6.货物性能稳定、具有较好的使用效果，质量保证措施完善，符合国家相关标准。</w:t>
      </w:r>
    </w:p>
    <w:p w14:paraId="040F3466">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7.包装要求</w:t>
      </w:r>
    </w:p>
    <w:p w14:paraId="5EC199C6">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7.1.除合同另有规定外，</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提供的全部货物，均应按标准保护措施进行包装，并确保货物安全无损运抵甲方指定地点。</w:t>
      </w:r>
    </w:p>
    <w:p w14:paraId="23C0F5C1">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 xml:space="preserve">7.2.每一个包装箱内应附一份详细装箱单和质量合格证。   </w:t>
      </w:r>
    </w:p>
    <w:p w14:paraId="3C746431">
      <w:pPr>
        <w:adjustRightInd w:val="0"/>
        <w:snapToGrid w:val="0"/>
        <w:spacing w:line="360" w:lineRule="auto"/>
        <w:ind w:firstLine="472" w:firstLineChars="196"/>
        <w:rPr>
          <w:rFonts w:hint="eastAsia" w:ascii="仿宋" w:hAnsi="仿宋" w:eastAsia="仿宋" w:cs="仿宋"/>
          <w:b/>
          <w:bCs/>
          <w:color w:val="auto"/>
          <w:sz w:val="24"/>
        </w:rPr>
      </w:pPr>
      <w:r>
        <w:rPr>
          <w:rFonts w:hint="eastAsia" w:ascii="仿宋" w:hAnsi="仿宋" w:eastAsia="仿宋" w:cs="仿宋"/>
          <w:b/>
          <w:bCs/>
          <w:color w:val="auto"/>
          <w:sz w:val="24"/>
        </w:rPr>
        <w:t>六、运输及方式</w:t>
      </w:r>
    </w:p>
    <w:p w14:paraId="3E78A746">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lang w:val="en-US" w:eastAsia="zh-CN"/>
        </w:rPr>
        <w:t>货物</w:t>
      </w:r>
      <w:r>
        <w:rPr>
          <w:rFonts w:hint="eastAsia" w:ascii="仿宋" w:hAnsi="仿宋" w:eastAsia="仿宋" w:cs="仿宋"/>
          <w:color w:val="auto"/>
          <w:sz w:val="24"/>
        </w:rPr>
        <w:t>必须为原厂包装运输，运输及安装方式由</w:t>
      </w:r>
      <w:r>
        <w:rPr>
          <w:rFonts w:hint="eastAsia" w:ascii="仿宋" w:hAnsi="仿宋" w:eastAsia="仿宋" w:cs="仿宋"/>
          <w:color w:val="auto"/>
          <w:sz w:val="24"/>
          <w:lang w:val="en-US" w:eastAsia="zh-CN"/>
        </w:rPr>
        <w:t>乙方</w:t>
      </w:r>
      <w:r>
        <w:rPr>
          <w:rFonts w:hint="eastAsia" w:ascii="仿宋" w:hAnsi="仿宋" w:eastAsia="仿宋" w:cs="仿宋"/>
          <w:color w:val="auto"/>
          <w:sz w:val="24"/>
        </w:rPr>
        <w:t>自行选择（运输、安装费已包含在合同总价内）。</w:t>
      </w:r>
    </w:p>
    <w:p w14:paraId="4829BC9B">
      <w:pPr>
        <w:numPr>
          <w:ilvl w:val="0"/>
          <w:numId w:val="7"/>
        </w:numPr>
        <w:adjustRightInd w:val="0"/>
        <w:snapToGrid w:val="0"/>
        <w:spacing w:line="360" w:lineRule="auto"/>
        <w:ind w:firstLine="472" w:firstLineChars="196"/>
        <w:rPr>
          <w:rFonts w:hint="eastAsia" w:ascii="仿宋" w:hAnsi="仿宋" w:eastAsia="仿宋" w:cs="仿宋"/>
          <w:b/>
          <w:bCs/>
          <w:color w:val="auto"/>
          <w:sz w:val="24"/>
        </w:rPr>
      </w:pPr>
      <w:r>
        <w:rPr>
          <w:rFonts w:hint="eastAsia" w:ascii="仿宋" w:hAnsi="仿宋" w:eastAsia="仿宋" w:cs="仿宋"/>
          <w:b/>
          <w:bCs/>
          <w:color w:val="auto"/>
          <w:sz w:val="24"/>
        </w:rPr>
        <w:t>验收</w:t>
      </w:r>
      <w:bookmarkStart w:id="6" w:name="_Toc167714041"/>
      <w:bookmarkStart w:id="7" w:name="_Toc167715238"/>
      <w:bookmarkStart w:id="8" w:name="_Toc167712843"/>
      <w:r>
        <w:rPr>
          <w:rFonts w:hint="eastAsia" w:ascii="仿宋" w:hAnsi="仿宋" w:eastAsia="仿宋" w:cs="仿宋"/>
          <w:b/>
          <w:bCs/>
          <w:color w:val="auto"/>
          <w:sz w:val="24"/>
        </w:rPr>
        <w:t>:</w:t>
      </w:r>
    </w:p>
    <w:bookmarkEnd w:id="6"/>
    <w:bookmarkEnd w:id="7"/>
    <w:bookmarkEnd w:id="8"/>
    <w:p w14:paraId="6EBC1330">
      <w:pPr>
        <w:adjustRightInd w:val="0"/>
        <w:snapToGrid w:val="0"/>
        <w:spacing w:line="360" w:lineRule="auto"/>
        <w:ind w:firstLine="470" w:firstLineChars="196"/>
        <w:rPr>
          <w:rFonts w:hint="eastAsia" w:ascii="仿宋" w:hAnsi="仿宋" w:eastAsia="仿宋" w:cs="仿宋"/>
          <w:color w:val="auto"/>
          <w:sz w:val="24"/>
        </w:rPr>
      </w:pPr>
      <w:bookmarkStart w:id="9" w:name="_Toc167714066"/>
      <w:bookmarkStart w:id="10" w:name="_Toc167712868"/>
      <w:bookmarkStart w:id="11" w:name="_Toc167715263"/>
      <w:r>
        <w:rPr>
          <w:rFonts w:hint="eastAsia" w:ascii="仿宋" w:hAnsi="仿宋" w:eastAsia="仿宋" w:cs="仿宋"/>
          <w:color w:val="auto"/>
          <w:sz w:val="24"/>
        </w:rPr>
        <w:t>1.所有货物安装、调试完毕，正常使用10个日历日后，由</w:t>
      </w:r>
      <w:r>
        <w:rPr>
          <w:rFonts w:hint="eastAsia" w:ascii="仿宋" w:hAnsi="仿宋" w:eastAsia="仿宋" w:cs="仿宋"/>
          <w:color w:val="auto"/>
          <w:sz w:val="24"/>
          <w:lang w:val="en-US" w:eastAsia="zh-CN"/>
        </w:rPr>
        <w:t>甲方</w:t>
      </w:r>
      <w:r>
        <w:rPr>
          <w:rFonts w:hint="eastAsia" w:ascii="仿宋" w:hAnsi="仿宋" w:eastAsia="仿宋" w:cs="仿宋"/>
          <w:color w:val="auto"/>
          <w:sz w:val="24"/>
        </w:rPr>
        <w:t>进行验收（最终验收），合格后签发《终验合格单》；</w:t>
      </w:r>
    </w:p>
    <w:p w14:paraId="18D141FF">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2.验收不合格的</w:t>
      </w:r>
      <w:r>
        <w:rPr>
          <w:rFonts w:hint="eastAsia" w:ascii="仿宋" w:hAnsi="仿宋" w:eastAsia="仿宋" w:cs="仿宋"/>
          <w:color w:val="auto"/>
          <w:sz w:val="24"/>
          <w:lang w:val="en-US" w:eastAsia="zh-CN"/>
        </w:rPr>
        <w:t>产品</w:t>
      </w:r>
      <w:r>
        <w:rPr>
          <w:rFonts w:hint="eastAsia" w:ascii="仿宋" w:hAnsi="仿宋" w:eastAsia="仿宋" w:cs="仿宋"/>
          <w:color w:val="auto"/>
          <w:sz w:val="24"/>
        </w:rPr>
        <w:t>设备，</w:t>
      </w:r>
      <w:r>
        <w:rPr>
          <w:rFonts w:hint="eastAsia" w:ascii="仿宋" w:hAnsi="仿宋" w:eastAsia="仿宋" w:cs="仿宋"/>
          <w:color w:val="auto"/>
          <w:sz w:val="24"/>
          <w:lang w:val="en-US" w:eastAsia="zh-CN"/>
        </w:rPr>
        <w:t>乙方</w:t>
      </w:r>
      <w:r>
        <w:rPr>
          <w:rFonts w:hint="eastAsia" w:ascii="仿宋" w:hAnsi="仿宋" w:eastAsia="仿宋" w:cs="仿宋"/>
          <w:color w:val="auto"/>
          <w:sz w:val="24"/>
        </w:rPr>
        <w:t>必须在接到通知后7个日历日内确保货物通过验收。如接到通知后7个日历日内验收仍不合格，</w:t>
      </w:r>
      <w:r>
        <w:rPr>
          <w:rFonts w:hint="eastAsia" w:ascii="仿宋" w:hAnsi="仿宋" w:eastAsia="仿宋" w:cs="仿宋"/>
          <w:color w:val="auto"/>
          <w:sz w:val="24"/>
          <w:lang w:val="en-US" w:eastAsia="zh-CN"/>
        </w:rPr>
        <w:t>甲方</w:t>
      </w:r>
      <w:r>
        <w:rPr>
          <w:rFonts w:hint="eastAsia" w:ascii="仿宋" w:hAnsi="仿宋" w:eastAsia="仿宋" w:cs="仿宋"/>
          <w:color w:val="auto"/>
          <w:sz w:val="24"/>
        </w:rPr>
        <w:t>可提出索赔或取消其供货合同</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由此带来的一切后果由乙方承担，甲方</w:t>
      </w:r>
      <w:r>
        <w:rPr>
          <w:rFonts w:hint="eastAsia" w:ascii="仿宋" w:hAnsi="仿宋" w:eastAsia="仿宋" w:cs="仿宋"/>
          <w:color w:val="auto"/>
          <w:sz w:val="24"/>
        </w:rPr>
        <w:t>将把中标资格授予评审排序下一名的投标单位</w:t>
      </w:r>
      <w:r>
        <w:rPr>
          <w:rFonts w:hint="eastAsia" w:ascii="仿宋" w:hAnsi="仿宋" w:eastAsia="仿宋" w:cs="仿宋"/>
          <w:color w:val="auto"/>
          <w:sz w:val="24"/>
          <w:lang w:val="en-US" w:eastAsia="zh-CN"/>
        </w:rPr>
        <w:t>或重新组织采购</w:t>
      </w:r>
      <w:r>
        <w:rPr>
          <w:rFonts w:hint="eastAsia" w:ascii="仿宋" w:hAnsi="仿宋" w:eastAsia="仿宋" w:cs="仿宋"/>
          <w:color w:val="auto"/>
          <w:sz w:val="24"/>
        </w:rPr>
        <w:t>；</w:t>
      </w:r>
    </w:p>
    <w:p w14:paraId="3B0ED51F">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3.验收依据</w:t>
      </w:r>
      <w:bookmarkStart w:id="12" w:name="_Toc167712847"/>
      <w:bookmarkStart w:id="13" w:name="_Toc167714045"/>
      <w:bookmarkStart w:id="14" w:name="_Toc167715242"/>
    </w:p>
    <w:p w14:paraId="7838A466">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（1）合同文本及合同补充文件（条款）</w:t>
      </w:r>
      <w:bookmarkEnd w:id="12"/>
      <w:bookmarkEnd w:id="13"/>
      <w:bookmarkEnd w:id="14"/>
      <w:r>
        <w:rPr>
          <w:rFonts w:hint="eastAsia" w:ascii="仿宋" w:hAnsi="仿宋" w:eastAsia="仿宋" w:cs="仿宋"/>
          <w:color w:val="auto"/>
          <w:sz w:val="24"/>
        </w:rPr>
        <w:t>；</w:t>
      </w:r>
    </w:p>
    <w:p w14:paraId="0A8D302D">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（2）货物（产品）售后服务承诺函；</w:t>
      </w:r>
    </w:p>
    <w:p w14:paraId="70D0081C">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（3）符合招投标文件的技术规范和标准；</w:t>
      </w:r>
    </w:p>
    <w:p w14:paraId="28B23896">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（4）合同货物清单；</w:t>
      </w:r>
    </w:p>
    <w:p w14:paraId="6978E5E0">
      <w:pPr>
        <w:adjustRightInd w:val="0"/>
        <w:snapToGrid w:val="0"/>
        <w:spacing w:line="360" w:lineRule="auto"/>
        <w:ind w:firstLine="470" w:firstLineChars="196"/>
        <w:rPr>
          <w:rFonts w:hint="eastAsia" w:ascii="仿宋" w:hAnsi="仿宋" w:eastAsia="仿宋" w:cs="仿宋"/>
          <w:color w:val="auto"/>
          <w:sz w:val="24"/>
        </w:rPr>
      </w:pPr>
      <w:r>
        <w:rPr>
          <w:rFonts w:hint="eastAsia" w:ascii="仿宋" w:hAnsi="仿宋" w:eastAsia="仿宋" w:cs="仿宋"/>
          <w:color w:val="auto"/>
          <w:sz w:val="24"/>
        </w:rPr>
        <w:t>（5）</w:t>
      </w:r>
      <w:r>
        <w:rPr>
          <w:rFonts w:hint="eastAsia" w:ascii="仿宋" w:hAnsi="仿宋" w:eastAsia="仿宋" w:cs="仿宋"/>
          <w:color w:val="auto"/>
          <w:sz w:val="24"/>
          <w:lang w:val="en-US" w:eastAsia="zh-CN"/>
        </w:rPr>
        <w:t>乙方</w:t>
      </w:r>
      <w:r>
        <w:rPr>
          <w:rFonts w:hint="eastAsia" w:ascii="仿宋" w:hAnsi="仿宋" w:eastAsia="仿宋" w:cs="仿宋"/>
          <w:color w:val="auto"/>
          <w:sz w:val="24"/>
        </w:rPr>
        <w:t>资质、辅材检验报告等；</w:t>
      </w:r>
    </w:p>
    <w:p w14:paraId="19D3385D">
      <w:pPr>
        <w:spacing w:line="360" w:lineRule="auto"/>
        <w:ind w:firstLine="480" w:firstLineChars="200"/>
        <w:rPr>
          <w:rFonts w:hint="eastAsia" w:ascii="仿宋" w:hAnsi="仿宋" w:eastAsia="仿宋" w:cs="仿宋"/>
          <w:color w:val="auto"/>
          <w:sz w:val="24"/>
        </w:rPr>
      </w:pPr>
      <w:bookmarkStart w:id="15" w:name="_Toc167715259"/>
      <w:bookmarkStart w:id="16" w:name="_Toc167712864"/>
      <w:bookmarkStart w:id="17" w:name="_Toc167714062"/>
      <w:bookmarkStart w:id="18" w:name="_Toc167715262"/>
      <w:bookmarkStart w:id="19" w:name="_Toc167714065"/>
      <w:bookmarkStart w:id="20" w:name="_Toc167712867"/>
      <w:r>
        <w:rPr>
          <w:rFonts w:hint="eastAsia" w:ascii="仿宋" w:hAnsi="仿宋" w:eastAsia="仿宋" w:cs="仿宋"/>
          <w:color w:val="auto"/>
          <w:sz w:val="24"/>
        </w:rPr>
        <w:t>（6）</w:t>
      </w:r>
      <w:r>
        <w:rPr>
          <w:rFonts w:hint="eastAsia" w:ascii="仿宋" w:hAnsi="仿宋" w:eastAsia="仿宋" w:cs="仿宋"/>
          <w:color w:val="auto"/>
          <w:sz w:val="24"/>
          <w:lang w:val="en-US" w:eastAsia="zh-CN"/>
        </w:rPr>
        <w:t>货物</w:t>
      </w:r>
      <w:r>
        <w:rPr>
          <w:rFonts w:hint="eastAsia" w:ascii="仿宋" w:hAnsi="仿宋" w:eastAsia="仿宋" w:cs="仿宋"/>
          <w:color w:val="auto"/>
          <w:sz w:val="24"/>
        </w:rPr>
        <w:t>安装调试完毕后，</w:t>
      </w:r>
      <w:r>
        <w:rPr>
          <w:rFonts w:hint="eastAsia" w:ascii="仿宋" w:hAnsi="仿宋" w:eastAsia="仿宋" w:cs="仿宋"/>
          <w:color w:val="auto"/>
          <w:sz w:val="24"/>
          <w:lang w:val="en-US" w:eastAsia="zh-CN"/>
        </w:rPr>
        <w:t>乙方</w:t>
      </w:r>
      <w:r>
        <w:rPr>
          <w:rFonts w:hint="eastAsia" w:ascii="仿宋" w:hAnsi="仿宋" w:eastAsia="仿宋" w:cs="仿宋"/>
          <w:color w:val="auto"/>
          <w:sz w:val="24"/>
        </w:rPr>
        <w:t>必须安排技术人员对使用单位的货物管理人员进行维护保养方面的技能培训</w:t>
      </w:r>
      <w:bookmarkEnd w:id="15"/>
      <w:bookmarkEnd w:id="16"/>
      <w:bookmarkEnd w:id="17"/>
      <w:r>
        <w:rPr>
          <w:rFonts w:hint="eastAsia" w:ascii="仿宋" w:hAnsi="仿宋" w:eastAsia="仿宋" w:cs="仿宋"/>
          <w:color w:val="auto"/>
          <w:sz w:val="24"/>
        </w:rPr>
        <w:t>。</w:t>
      </w:r>
    </w:p>
    <w:bookmarkEnd w:id="18"/>
    <w:bookmarkEnd w:id="19"/>
    <w:bookmarkEnd w:id="20"/>
    <w:p w14:paraId="240FE66A">
      <w:pPr>
        <w:adjustRightInd w:val="0"/>
        <w:snapToGrid w:val="0"/>
        <w:spacing w:line="360" w:lineRule="auto"/>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八、合同实施：</w:t>
      </w:r>
      <w:bookmarkEnd w:id="9"/>
      <w:bookmarkEnd w:id="10"/>
      <w:bookmarkEnd w:id="11"/>
      <w:bookmarkStart w:id="21" w:name="_Toc167715264"/>
      <w:bookmarkStart w:id="22" w:name="_Toc167712869"/>
      <w:bookmarkStart w:id="23" w:name="_Toc167714067"/>
    </w:p>
    <w:bookmarkEnd w:id="21"/>
    <w:bookmarkEnd w:id="22"/>
    <w:bookmarkEnd w:id="23"/>
    <w:p w14:paraId="7EBDD071">
      <w:pPr>
        <w:adjustRightIn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若因</w:t>
      </w:r>
      <w:r>
        <w:rPr>
          <w:rFonts w:hint="eastAsia" w:ascii="仿宋" w:hAnsi="仿宋" w:eastAsia="仿宋" w:cs="仿宋"/>
          <w:color w:val="auto"/>
          <w:sz w:val="24"/>
          <w:lang w:val="en-US" w:eastAsia="zh-CN"/>
        </w:rPr>
        <w:t>乙方</w:t>
      </w:r>
      <w:r>
        <w:rPr>
          <w:rFonts w:hint="eastAsia" w:ascii="仿宋" w:hAnsi="仿宋" w:eastAsia="仿宋" w:cs="仿宋"/>
          <w:color w:val="auto"/>
          <w:sz w:val="24"/>
        </w:rPr>
        <w:t>原因未能在交</w:t>
      </w:r>
      <w:r>
        <w:rPr>
          <w:rFonts w:hint="eastAsia" w:ascii="仿宋" w:hAnsi="仿宋" w:eastAsia="仿宋" w:cs="仿宋"/>
          <w:color w:val="auto"/>
          <w:sz w:val="24"/>
          <w:lang w:val="en-US" w:eastAsia="zh-CN"/>
        </w:rPr>
        <w:t>付</w:t>
      </w:r>
      <w:r>
        <w:rPr>
          <w:rFonts w:hint="eastAsia" w:ascii="仿宋" w:hAnsi="仿宋" w:eastAsia="仿宋" w:cs="仿宋"/>
          <w:color w:val="auto"/>
          <w:sz w:val="24"/>
        </w:rPr>
        <w:t>期内完成合同规定的义务，由此对</w:t>
      </w:r>
      <w:r>
        <w:rPr>
          <w:rFonts w:hint="eastAsia" w:ascii="仿宋" w:hAnsi="仿宋" w:eastAsia="仿宋" w:cs="仿宋"/>
          <w:color w:val="auto"/>
          <w:sz w:val="24"/>
          <w:lang w:val="en-US" w:eastAsia="zh-CN"/>
        </w:rPr>
        <w:t>甲方</w:t>
      </w:r>
      <w:r>
        <w:rPr>
          <w:rFonts w:hint="eastAsia" w:ascii="仿宋" w:hAnsi="仿宋" w:eastAsia="仿宋" w:cs="仿宋"/>
          <w:color w:val="auto"/>
          <w:sz w:val="24"/>
        </w:rPr>
        <w:t>造成的延误和一切损失，由</w:t>
      </w:r>
      <w:r>
        <w:rPr>
          <w:rFonts w:hint="eastAsia" w:ascii="仿宋" w:hAnsi="仿宋" w:eastAsia="仿宋" w:cs="仿宋"/>
          <w:color w:val="auto"/>
          <w:sz w:val="24"/>
          <w:lang w:val="en-US" w:eastAsia="zh-CN"/>
        </w:rPr>
        <w:t>乙方</w:t>
      </w:r>
      <w:r>
        <w:rPr>
          <w:rFonts w:hint="eastAsia" w:ascii="仿宋" w:hAnsi="仿宋" w:eastAsia="仿宋" w:cs="仿宋"/>
          <w:color w:val="auto"/>
          <w:sz w:val="24"/>
        </w:rPr>
        <w:t>承担和赔偿。</w:t>
      </w:r>
    </w:p>
    <w:p w14:paraId="28C123E8">
      <w:pPr>
        <w:adjustRightInd w:val="0"/>
        <w:snapToGrid w:val="0"/>
        <w:spacing w:line="360" w:lineRule="auto"/>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九、违约责任：</w:t>
      </w:r>
    </w:p>
    <w:p w14:paraId="7AB065C5">
      <w:pPr>
        <w:adjustRightIn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1.按《中华人民共和国民法典》中的相关条款执行；</w:t>
      </w:r>
    </w:p>
    <w:p w14:paraId="2754A747">
      <w:pPr>
        <w:adjustRightIn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2.未按合同要求提供的货物质量不能满足技术要求，</w:t>
      </w:r>
      <w:r>
        <w:rPr>
          <w:rFonts w:hint="eastAsia" w:ascii="仿宋" w:hAnsi="仿宋" w:eastAsia="仿宋" w:cs="仿宋"/>
          <w:color w:val="auto"/>
          <w:sz w:val="24"/>
          <w:lang w:val="en-US" w:eastAsia="zh-CN"/>
        </w:rPr>
        <w:t>甲方</w:t>
      </w:r>
      <w:r>
        <w:rPr>
          <w:rFonts w:hint="eastAsia" w:ascii="仿宋" w:hAnsi="仿宋" w:eastAsia="仿宋" w:cs="仿宋"/>
          <w:color w:val="auto"/>
          <w:sz w:val="24"/>
        </w:rPr>
        <w:t>有权终止合同，并对</w:t>
      </w:r>
      <w:r>
        <w:rPr>
          <w:rFonts w:hint="eastAsia" w:ascii="仿宋" w:hAnsi="仿宋" w:eastAsia="仿宋" w:cs="仿宋"/>
          <w:color w:val="auto"/>
          <w:sz w:val="24"/>
          <w:lang w:val="en-US" w:eastAsia="zh-CN"/>
        </w:rPr>
        <w:t>乙方</w:t>
      </w:r>
      <w:r>
        <w:rPr>
          <w:rFonts w:hint="eastAsia" w:ascii="仿宋" w:hAnsi="仿宋" w:eastAsia="仿宋" w:cs="仿宋"/>
          <w:color w:val="auto"/>
          <w:sz w:val="24"/>
        </w:rPr>
        <w:t>违约行为进行追究，同时按《中华人民共和国政府采购法》的有关规定进行处罚。</w:t>
      </w:r>
    </w:p>
    <w:p w14:paraId="673A6DCB">
      <w:pPr>
        <w:snapToGrid w:val="0"/>
        <w:spacing w:line="360" w:lineRule="auto"/>
        <w:ind w:left="420" w:leftChars="200"/>
        <w:rPr>
          <w:rFonts w:hint="eastAsia" w:ascii="仿宋" w:hAnsi="仿宋" w:eastAsia="仿宋" w:cs="仿宋"/>
          <w:b/>
          <w:bCs/>
          <w:color w:val="auto"/>
          <w:sz w:val="24"/>
        </w:rPr>
      </w:pPr>
      <w:r>
        <w:rPr>
          <w:rFonts w:hint="eastAsia" w:ascii="仿宋" w:hAnsi="仿宋" w:eastAsia="仿宋" w:cs="仿宋"/>
          <w:b/>
          <w:bCs/>
          <w:color w:val="auto"/>
          <w:sz w:val="24"/>
        </w:rPr>
        <w:t>十、其他事项</w:t>
      </w:r>
    </w:p>
    <w:p w14:paraId="4B0B3A3E">
      <w:pPr>
        <w:adjustRightIn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1.招标</w:t>
      </w:r>
      <w:r>
        <w:rPr>
          <w:rFonts w:hint="eastAsia" w:ascii="仿宋" w:hAnsi="仿宋" w:eastAsia="仿宋" w:cs="仿宋"/>
          <w:color w:val="auto"/>
          <w:sz w:val="24"/>
        </w:rPr>
        <w:t>文件、</w:t>
      </w:r>
      <w:r>
        <w:rPr>
          <w:rFonts w:hint="eastAsia" w:ascii="仿宋" w:hAnsi="仿宋" w:eastAsia="仿宋" w:cs="仿宋"/>
          <w:color w:val="auto"/>
          <w:sz w:val="24"/>
          <w:lang w:val="en-US" w:eastAsia="zh-CN"/>
        </w:rPr>
        <w:t>投标</w:t>
      </w:r>
      <w:r>
        <w:rPr>
          <w:rFonts w:hint="eastAsia" w:ascii="仿宋" w:hAnsi="仿宋" w:eastAsia="仿宋" w:cs="仿宋"/>
          <w:color w:val="auto"/>
          <w:sz w:val="24"/>
        </w:rPr>
        <w:t>文件、</w:t>
      </w:r>
      <w:r>
        <w:rPr>
          <w:rFonts w:hint="eastAsia" w:ascii="仿宋" w:hAnsi="仿宋" w:eastAsia="仿宋" w:cs="仿宋"/>
          <w:color w:val="auto"/>
          <w:sz w:val="24"/>
          <w:lang w:val="en-US" w:eastAsia="zh-CN"/>
        </w:rPr>
        <w:t>澄清资料、评审资料、</w:t>
      </w:r>
      <w:r>
        <w:rPr>
          <w:rFonts w:hint="eastAsia" w:ascii="仿宋" w:hAnsi="仿宋" w:eastAsia="仿宋" w:cs="仿宋"/>
          <w:color w:val="auto"/>
          <w:sz w:val="24"/>
        </w:rPr>
        <w:t>国家相应的标准、规范等为合同</w:t>
      </w:r>
      <w:r>
        <w:rPr>
          <w:rFonts w:hint="eastAsia" w:ascii="仿宋" w:hAnsi="仿宋" w:eastAsia="仿宋" w:cs="仿宋"/>
          <w:color w:val="auto"/>
          <w:sz w:val="24"/>
          <w:lang w:val="en-US" w:eastAsia="zh-CN"/>
        </w:rPr>
        <w:t>的必要构件</w:t>
      </w:r>
      <w:r>
        <w:rPr>
          <w:rFonts w:hint="eastAsia" w:ascii="仿宋" w:hAnsi="仿宋" w:eastAsia="仿宋" w:cs="仿宋"/>
          <w:color w:val="auto"/>
          <w:sz w:val="24"/>
        </w:rPr>
        <w:t>。</w:t>
      </w:r>
    </w:p>
    <w:p w14:paraId="6854E8F6">
      <w:pPr>
        <w:adjustRightIn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合同中其他未尽事宜由甲乙双方协商解决，并作出补充规定，补充规定与本合同具有同等效力。招标文件是本合同组成部分，有关技术参数和质量标准以投标文件为准。</w:t>
      </w:r>
    </w:p>
    <w:p w14:paraId="4B8F0421">
      <w:pPr>
        <w:adjustRightIn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3.</w:t>
      </w:r>
      <w:r>
        <w:rPr>
          <w:rFonts w:hint="eastAsia" w:ascii="仿宋" w:hAnsi="仿宋" w:eastAsia="仿宋" w:cs="仿宋"/>
          <w:color w:val="auto"/>
          <w:sz w:val="24"/>
        </w:rPr>
        <w:t>本合同从签订之日起生效，合同规定的全部事宜和程序结束后终止。本合同一式四份，</w:t>
      </w:r>
      <w:r>
        <w:rPr>
          <w:rFonts w:hint="eastAsia" w:ascii="仿宋" w:hAnsi="仿宋" w:eastAsia="仿宋" w:cs="仿宋"/>
          <w:color w:val="auto"/>
          <w:sz w:val="24"/>
          <w:lang w:val="en-US" w:eastAsia="zh-CN"/>
        </w:rPr>
        <w:t>甲方</w:t>
      </w:r>
      <w:r>
        <w:rPr>
          <w:rFonts w:hint="eastAsia" w:ascii="仿宋" w:hAnsi="仿宋" w:eastAsia="仿宋" w:cs="仿宋"/>
          <w:color w:val="auto"/>
          <w:sz w:val="24"/>
        </w:rPr>
        <w:t>两份、</w:t>
      </w:r>
      <w:r>
        <w:rPr>
          <w:rFonts w:hint="eastAsia" w:ascii="仿宋" w:hAnsi="仿宋" w:eastAsia="仿宋" w:cs="仿宋"/>
          <w:color w:val="auto"/>
          <w:sz w:val="24"/>
          <w:lang w:val="en-US" w:eastAsia="zh-CN"/>
        </w:rPr>
        <w:t>乙方</w:t>
      </w:r>
      <w:r>
        <w:rPr>
          <w:rFonts w:hint="eastAsia" w:ascii="仿宋" w:hAnsi="仿宋" w:eastAsia="仿宋" w:cs="仿宋"/>
          <w:color w:val="auto"/>
          <w:sz w:val="24"/>
        </w:rPr>
        <w:t>两份，合同经</w:t>
      </w:r>
      <w:r>
        <w:rPr>
          <w:rFonts w:hint="eastAsia" w:ascii="仿宋" w:hAnsi="仿宋" w:eastAsia="仿宋" w:cs="仿宋"/>
          <w:color w:val="auto"/>
          <w:sz w:val="24"/>
          <w:lang w:val="en-US" w:eastAsia="zh-CN"/>
        </w:rPr>
        <w:t>甲乙方</w:t>
      </w:r>
      <w:r>
        <w:rPr>
          <w:rFonts w:hint="eastAsia" w:ascii="仿宋" w:hAnsi="仿宋" w:eastAsia="仿宋" w:cs="仿宋"/>
          <w:color w:val="auto"/>
          <w:sz w:val="24"/>
        </w:rPr>
        <w:t>双方签字、盖章后生效。</w:t>
      </w:r>
    </w:p>
    <w:p w14:paraId="0972146F">
      <w:pPr>
        <w:rPr>
          <w:rFonts w:hint="eastAsia" w:ascii="仿宋" w:hAnsi="仿宋" w:eastAsia="仿宋" w:cs="仿宋"/>
          <w:color w:val="auto"/>
          <w:sz w:val="24"/>
        </w:rPr>
      </w:pPr>
      <w:r>
        <w:rPr>
          <w:rFonts w:hint="eastAsia" w:ascii="仿宋" w:hAnsi="仿宋" w:eastAsia="仿宋" w:cs="仿宋"/>
          <w:color w:val="auto"/>
          <w:sz w:val="24"/>
        </w:rPr>
        <w:br w:type="page"/>
      </w: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0"/>
        <w:gridCol w:w="4835"/>
      </w:tblGrid>
      <w:tr w14:paraId="34258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498" w:type="pct"/>
          </w:tcPr>
          <w:p w14:paraId="4DA05C99">
            <w:pPr>
              <w:spacing w:line="420" w:lineRule="exact"/>
              <w:jc w:val="center"/>
              <w:rPr>
                <w:rFonts w:hint="eastAsia" w:ascii="仿宋" w:hAnsi="仿宋" w:eastAsia="仿宋" w:cs="仿宋"/>
                <w:bCs/>
                <w:color w:val="auto"/>
                <w:sz w:val="24"/>
              </w:rPr>
            </w:pPr>
            <w:r>
              <w:rPr>
                <w:rFonts w:hint="eastAsia" w:ascii="仿宋" w:hAnsi="仿宋" w:eastAsia="仿宋" w:cs="仿宋"/>
                <w:bCs/>
                <w:color w:val="auto"/>
                <w:sz w:val="24"/>
                <w:lang w:val="en-US" w:eastAsia="zh-CN"/>
              </w:rPr>
              <w:t>甲方</w:t>
            </w:r>
          </w:p>
        </w:tc>
        <w:tc>
          <w:tcPr>
            <w:tcW w:w="2501" w:type="pct"/>
          </w:tcPr>
          <w:p w14:paraId="670506E1">
            <w:pPr>
              <w:spacing w:line="420" w:lineRule="exact"/>
              <w:jc w:val="center"/>
              <w:rPr>
                <w:rFonts w:hint="eastAsia" w:ascii="仿宋" w:hAnsi="仿宋" w:eastAsia="仿宋" w:cs="仿宋"/>
                <w:bCs/>
                <w:color w:val="auto"/>
                <w:sz w:val="24"/>
              </w:rPr>
            </w:pPr>
            <w:r>
              <w:rPr>
                <w:rFonts w:hint="eastAsia" w:ascii="仿宋" w:hAnsi="仿宋" w:eastAsia="仿宋" w:cs="仿宋"/>
                <w:color w:val="auto"/>
                <w:sz w:val="24"/>
                <w:lang w:val="en-US" w:eastAsia="zh-CN"/>
              </w:rPr>
              <w:t>乙方</w:t>
            </w:r>
          </w:p>
        </w:tc>
      </w:tr>
      <w:tr w14:paraId="15AEE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trPr>
        <w:tc>
          <w:tcPr>
            <w:tcW w:w="2498" w:type="pct"/>
            <w:vAlign w:val="center"/>
          </w:tcPr>
          <w:p w14:paraId="1520E350">
            <w:pPr>
              <w:spacing w:line="420" w:lineRule="exact"/>
              <w:jc w:val="center"/>
              <w:rPr>
                <w:rFonts w:hint="eastAsia" w:ascii="仿宋" w:hAnsi="仿宋" w:eastAsia="仿宋" w:cs="仿宋"/>
                <w:bCs/>
                <w:color w:val="auto"/>
                <w:sz w:val="24"/>
              </w:rPr>
            </w:pPr>
          </w:p>
          <w:p w14:paraId="2150DEDB">
            <w:pPr>
              <w:spacing w:line="420" w:lineRule="exact"/>
              <w:jc w:val="center"/>
              <w:rPr>
                <w:rFonts w:hint="eastAsia" w:ascii="仿宋" w:hAnsi="仿宋" w:eastAsia="仿宋" w:cs="仿宋"/>
                <w:bCs/>
                <w:color w:val="auto"/>
                <w:sz w:val="24"/>
              </w:rPr>
            </w:pPr>
          </w:p>
          <w:p w14:paraId="347219D5">
            <w:pPr>
              <w:spacing w:line="420" w:lineRule="exact"/>
              <w:jc w:val="center"/>
              <w:rPr>
                <w:rFonts w:hint="eastAsia" w:ascii="仿宋" w:hAnsi="仿宋" w:eastAsia="仿宋" w:cs="仿宋"/>
                <w:bCs/>
                <w:color w:val="auto"/>
                <w:sz w:val="24"/>
              </w:rPr>
            </w:pPr>
          </w:p>
          <w:p w14:paraId="11D78F89">
            <w:pPr>
              <w:pStyle w:val="14"/>
              <w:rPr>
                <w:rFonts w:hint="eastAsia" w:ascii="仿宋" w:hAnsi="仿宋" w:eastAsia="仿宋" w:cs="仿宋"/>
                <w:bCs/>
                <w:color w:val="auto"/>
              </w:rPr>
            </w:pPr>
          </w:p>
          <w:p w14:paraId="06FD68F7">
            <w:pPr>
              <w:spacing w:line="420" w:lineRule="exact"/>
              <w:jc w:val="center"/>
              <w:rPr>
                <w:rFonts w:hint="eastAsia" w:ascii="仿宋" w:hAnsi="仿宋" w:eastAsia="仿宋" w:cs="仿宋"/>
                <w:bCs/>
                <w:color w:val="auto"/>
                <w:sz w:val="24"/>
              </w:rPr>
            </w:pPr>
          </w:p>
          <w:p w14:paraId="2F103168">
            <w:pPr>
              <w:spacing w:line="420" w:lineRule="exact"/>
              <w:jc w:val="center"/>
              <w:rPr>
                <w:rFonts w:hint="eastAsia" w:ascii="仿宋" w:hAnsi="仿宋" w:eastAsia="仿宋" w:cs="仿宋"/>
                <w:bCs/>
                <w:color w:val="auto"/>
                <w:sz w:val="24"/>
              </w:rPr>
            </w:pPr>
            <w:r>
              <w:rPr>
                <w:rFonts w:hint="eastAsia" w:ascii="仿宋" w:hAnsi="仿宋" w:eastAsia="仿宋" w:cs="仿宋"/>
                <w:bCs/>
                <w:color w:val="auto"/>
                <w:sz w:val="24"/>
              </w:rPr>
              <w:t>（盖章）</w:t>
            </w:r>
          </w:p>
        </w:tc>
        <w:tc>
          <w:tcPr>
            <w:tcW w:w="2501" w:type="pct"/>
            <w:vAlign w:val="center"/>
          </w:tcPr>
          <w:p w14:paraId="43EB6D8A">
            <w:pPr>
              <w:spacing w:line="420" w:lineRule="exact"/>
              <w:jc w:val="center"/>
              <w:rPr>
                <w:rFonts w:hint="eastAsia" w:ascii="仿宋" w:hAnsi="仿宋" w:eastAsia="仿宋" w:cs="仿宋"/>
                <w:bCs/>
                <w:color w:val="auto"/>
                <w:sz w:val="24"/>
              </w:rPr>
            </w:pPr>
          </w:p>
          <w:p w14:paraId="505BD14B">
            <w:pPr>
              <w:spacing w:line="420" w:lineRule="exact"/>
              <w:jc w:val="center"/>
              <w:rPr>
                <w:rFonts w:hint="eastAsia" w:ascii="仿宋" w:hAnsi="仿宋" w:eastAsia="仿宋" w:cs="仿宋"/>
                <w:bCs/>
                <w:color w:val="auto"/>
                <w:sz w:val="24"/>
              </w:rPr>
            </w:pPr>
          </w:p>
          <w:p w14:paraId="4C3E8B1C">
            <w:pPr>
              <w:spacing w:line="420" w:lineRule="exact"/>
              <w:jc w:val="center"/>
              <w:rPr>
                <w:rFonts w:hint="eastAsia" w:ascii="仿宋" w:hAnsi="仿宋" w:eastAsia="仿宋" w:cs="仿宋"/>
                <w:bCs/>
                <w:color w:val="auto"/>
                <w:sz w:val="24"/>
              </w:rPr>
            </w:pPr>
          </w:p>
          <w:p w14:paraId="4A83B814">
            <w:pPr>
              <w:spacing w:line="420" w:lineRule="exact"/>
              <w:jc w:val="center"/>
              <w:rPr>
                <w:rFonts w:hint="eastAsia" w:ascii="仿宋" w:hAnsi="仿宋" w:eastAsia="仿宋" w:cs="仿宋"/>
                <w:bCs/>
                <w:color w:val="auto"/>
                <w:sz w:val="24"/>
              </w:rPr>
            </w:pPr>
          </w:p>
          <w:p w14:paraId="4E025635">
            <w:pPr>
              <w:spacing w:line="420" w:lineRule="exact"/>
              <w:jc w:val="center"/>
              <w:rPr>
                <w:rFonts w:hint="eastAsia" w:ascii="仿宋" w:hAnsi="仿宋" w:eastAsia="仿宋" w:cs="仿宋"/>
                <w:bCs/>
                <w:color w:val="auto"/>
                <w:sz w:val="24"/>
              </w:rPr>
            </w:pPr>
            <w:r>
              <w:rPr>
                <w:rFonts w:hint="eastAsia" w:ascii="仿宋" w:hAnsi="仿宋" w:eastAsia="仿宋" w:cs="仿宋"/>
                <w:bCs/>
                <w:color w:val="auto"/>
                <w:sz w:val="24"/>
              </w:rPr>
              <w:t>（盖章）</w:t>
            </w:r>
          </w:p>
        </w:tc>
      </w:tr>
      <w:tr w14:paraId="573AF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9" w:hRule="atLeast"/>
        </w:trPr>
        <w:tc>
          <w:tcPr>
            <w:tcW w:w="2498" w:type="pct"/>
          </w:tcPr>
          <w:p w14:paraId="5B2C32B7">
            <w:pPr>
              <w:spacing w:line="420" w:lineRule="exact"/>
              <w:rPr>
                <w:rFonts w:hint="eastAsia" w:ascii="仿宋" w:hAnsi="仿宋" w:eastAsia="仿宋" w:cs="仿宋"/>
                <w:color w:val="auto"/>
              </w:rPr>
            </w:pPr>
            <w:r>
              <w:rPr>
                <w:rFonts w:hint="eastAsia" w:ascii="仿宋" w:hAnsi="仿宋" w:eastAsia="仿宋" w:cs="仿宋"/>
                <w:color w:val="auto"/>
              </w:rPr>
              <w:t>地址：</w:t>
            </w:r>
          </w:p>
          <w:p w14:paraId="16194803">
            <w:pPr>
              <w:pStyle w:val="14"/>
              <w:rPr>
                <w:rFonts w:hint="eastAsia" w:ascii="仿宋" w:hAnsi="仿宋" w:eastAsia="仿宋" w:cs="仿宋"/>
                <w:bCs/>
                <w:color w:val="auto"/>
              </w:rPr>
            </w:pPr>
          </w:p>
          <w:p w14:paraId="2166376F">
            <w:pPr>
              <w:pStyle w:val="14"/>
              <w:rPr>
                <w:rFonts w:hint="eastAsia" w:ascii="仿宋" w:hAnsi="仿宋" w:eastAsia="仿宋" w:cs="仿宋"/>
                <w:bCs/>
                <w:color w:val="auto"/>
              </w:rPr>
            </w:pPr>
          </w:p>
          <w:p w14:paraId="06A6F9A6">
            <w:pPr>
              <w:pStyle w:val="14"/>
              <w:rPr>
                <w:rFonts w:hint="eastAsia" w:ascii="仿宋" w:hAnsi="仿宋" w:eastAsia="仿宋" w:cs="仿宋"/>
                <w:bCs/>
                <w:color w:val="auto"/>
              </w:rPr>
            </w:pPr>
          </w:p>
          <w:p w14:paraId="59575129">
            <w:pPr>
              <w:pStyle w:val="14"/>
              <w:rPr>
                <w:rFonts w:hint="eastAsia" w:ascii="仿宋" w:hAnsi="仿宋" w:eastAsia="仿宋" w:cs="仿宋"/>
                <w:bCs/>
                <w:color w:val="auto"/>
              </w:rPr>
            </w:pPr>
          </w:p>
        </w:tc>
        <w:tc>
          <w:tcPr>
            <w:tcW w:w="2501" w:type="pct"/>
          </w:tcPr>
          <w:p w14:paraId="1F20A8F2">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地址：</w:t>
            </w:r>
          </w:p>
        </w:tc>
      </w:tr>
      <w:tr w14:paraId="1579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498" w:type="pct"/>
          </w:tcPr>
          <w:p w14:paraId="50AEBED0">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邮编：</w:t>
            </w:r>
          </w:p>
        </w:tc>
        <w:tc>
          <w:tcPr>
            <w:tcW w:w="2501" w:type="pct"/>
          </w:tcPr>
          <w:p w14:paraId="6D91063F">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邮编：</w:t>
            </w:r>
          </w:p>
        </w:tc>
      </w:tr>
      <w:tr w14:paraId="333D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498" w:type="pct"/>
          </w:tcPr>
          <w:p w14:paraId="4A20DD54">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 xml:space="preserve">法定代表人： </w:t>
            </w:r>
          </w:p>
        </w:tc>
        <w:tc>
          <w:tcPr>
            <w:tcW w:w="2501" w:type="pct"/>
          </w:tcPr>
          <w:p w14:paraId="624BD750">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法定代表人：</w:t>
            </w:r>
          </w:p>
        </w:tc>
      </w:tr>
      <w:tr w14:paraId="6FA9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498" w:type="pct"/>
          </w:tcPr>
          <w:p w14:paraId="17E10F99">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被授权代表：</w:t>
            </w:r>
          </w:p>
        </w:tc>
        <w:tc>
          <w:tcPr>
            <w:tcW w:w="2501" w:type="pct"/>
          </w:tcPr>
          <w:p w14:paraId="14101A2C">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被授权代表：</w:t>
            </w:r>
          </w:p>
        </w:tc>
      </w:tr>
      <w:tr w14:paraId="31C3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498" w:type="pct"/>
          </w:tcPr>
          <w:p w14:paraId="60075EE1">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电话：</w:t>
            </w:r>
          </w:p>
        </w:tc>
        <w:tc>
          <w:tcPr>
            <w:tcW w:w="2501" w:type="pct"/>
          </w:tcPr>
          <w:p w14:paraId="692166F4">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电话：</w:t>
            </w:r>
          </w:p>
        </w:tc>
      </w:tr>
      <w:tr w14:paraId="27A8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498" w:type="pct"/>
          </w:tcPr>
          <w:p w14:paraId="58C298E0">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开户银行：</w:t>
            </w:r>
          </w:p>
          <w:p w14:paraId="1B7715F2">
            <w:pPr>
              <w:spacing w:line="420" w:lineRule="exact"/>
              <w:rPr>
                <w:rFonts w:hint="eastAsia" w:ascii="仿宋" w:hAnsi="仿宋" w:eastAsia="仿宋" w:cs="仿宋"/>
                <w:color w:val="auto"/>
              </w:rPr>
            </w:pPr>
          </w:p>
          <w:p w14:paraId="7BDF6A8F">
            <w:pPr>
              <w:pStyle w:val="14"/>
              <w:rPr>
                <w:rFonts w:hint="eastAsia" w:ascii="仿宋" w:hAnsi="仿宋" w:eastAsia="仿宋" w:cs="仿宋"/>
                <w:bCs/>
                <w:color w:val="auto"/>
              </w:rPr>
            </w:pPr>
          </w:p>
          <w:p w14:paraId="0D6D1B2C">
            <w:pPr>
              <w:pStyle w:val="14"/>
              <w:rPr>
                <w:rFonts w:hint="eastAsia" w:ascii="仿宋" w:hAnsi="仿宋" w:eastAsia="仿宋" w:cs="仿宋"/>
                <w:bCs/>
                <w:color w:val="auto"/>
              </w:rPr>
            </w:pPr>
          </w:p>
          <w:p w14:paraId="6B376F04">
            <w:pPr>
              <w:pStyle w:val="14"/>
              <w:rPr>
                <w:rFonts w:hint="eastAsia" w:ascii="仿宋" w:hAnsi="仿宋" w:eastAsia="仿宋" w:cs="仿宋"/>
                <w:bCs/>
                <w:color w:val="auto"/>
              </w:rPr>
            </w:pPr>
          </w:p>
        </w:tc>
        <w:tc>
          <w:tcPr>
            <w:tcW w:w="2501" w:type="pct"/>
          </w:tcPr>
          <w:p w14:paraId="264587F5">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开户银行：</w:t>
            </w:r>
          </w:p>
          <w:p w14:paraId="6E122E78">
            <w:pPr>
              <w:spacing w:line="420" w:lineRule="exact"/>
              <w:rPr>
                <w:rFonts w:hint="eastAsia" w:ascii="仿宋" w:hAnsi="仿宋" w:eastAsia="仿宋" w:cs="仿宋"/>
                <w:bCs/>
                <w:color w:val="auto"/>
                <w:sz w:val="24"/>
              </w:rPr>
            </w:pPr>
          </w:p>
        </w:tc>
      </w:tr>
      <w:tr w14:paraId="14D5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498" w:type="pct"/>
          </w:tcPr>
          <w:p w14:paraId="20239F2A">
            <w:pPr>
              <w:spacing w:line="420" w:lineRule="exact"/>
              <w:rPr>
                <w:rFonts w:hint="eastAsia" w:ascii="仿宋" w:hAnsi="仿宋" w:eastAsia="仿宋" w:cs="仿宋"/>
                <w:color w:val="auto"/>
              </w:rPr>
            </w:pPr>
            <w:r>
              <w:rPr>
                <w:rFonts w:hint="eastAsia" w:ascii="仿宋" w:hAnsi="仿宋" w:eastAsia="仿宋" w:cs="仿宋"/>
                <w:bCs/>
                <w:color w:val="auto"/>
                <w:sz w:val="24"/>
              </w:rPr>
              <w:t>帐号：</w:t>
            </w:r>
          </w:p>
          <w:p w14:paraId="28EE5F31">
            <w:pPr>
              <w:pStyle w:val="14"/>
              <w:rPr>
                <w:rFonts w:hint="eastAsia" w:ascii="仿宋" w:hAnsi="仿宋" w:eastAsia="仿宋" w:cs="仿宋"/>
                <w:bCs/>
                <w:color w:val="auto"/>
              </w:rPr>
            </w:pPr>
          </w:p>
          <w:p w14:paraId="5C4CE774">
            <w:pPr>
              <w:pStyle w:val="14"/>
              <w:rPr>
                <w:rFonts w:hint="eastAsia" w:ascii="仿宋" w:hAnsi="仿宋" w:eastAsia="仿宋" w:cs="仿宋"/>
                <w:bCs/>
                <w:color w:val="auto"/>
              </w:rPr>
            </w:pPr>
          </w:p>
        </w:tc>
        <w:tc>
          <w:tcPr>
            <w:tcW w:w="2501" w:type="pct"/>
          </w:tcPr>
          <w:p w14:paraId="2E224CB3">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帐号：</w:t>
            </w:r>
          </w:p>
        </w:tc>
      </w:tr>
      <w:tr w14:paraId="4F075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498" w:type="pct"/>
          </w:tcPr>
          <w:p w14:paraId="0AA3A41B">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日期：     年   月   日</w:t>
            </w:r>
          </w:p>
        </w:tc>
        <w:tc>
          <w:tcPr>
            <w:tcW w:w="2501" w:type="pct"/>
          </w:tcPr>
          <w:p w14:paraId="7172753A">
            <w:pPr>
              <w:spacing w:line="420" w:lineRule="exact"/>
              <w:rPr>
                <w:rFonts w:hint="eastAsia" w:ascii="仿宋" w:hAnsi="仿宋" w:eastAsia="仿宋" w:cs="仿宋"/>
                <w:bCs/>
                <w:color w:val="auto"/>
                <w:sz w:val="24"/>
              </w:rPr>
            </w:pPr>
            <w:r>
              <w:rPr>
                <w:rFonts w:hint="eastAsia" w:ascii="仿宋" w:hAnsi="仿宋" w:eastAsia="仿宋" w:cs="仿宋"/>
                <w:bCs/>
                <w:color w:val="auto"/>
                <w:sz w:val="24"/>
              </w:rPr>
              <w:t>日期：     年   月   日</w:t>
            </w:r>
          </w:p>
        </w:tc>
      </w:tr>
    </w:tbl>
    <w:p w14:paraId="54781F83">
      <w:pPr>
        <w:rPr>
          <w:rFonts w:hint="eastAsia" w:ascii="仿宋" w:hAnsi="仿宋" w:eastAsia="仿宋" w:cs="仿宋"/>
          <w:b/>
          <w:color w:val="auto"/>
          <w:sz w:val="44"/>
          <w:szCs w:val="44"/>
        </w:rPr>
      </w:pPr>
      <w:r>
        <w:rPr>
          <w:rFonts w:hint="eastAsia" w:ascii="仿宋" w:hAnsi="仿宋" w:eastAsia="仿宋" w:cs="仿宋"/>
          <w:b/>
          <w:color w:val="auto"/>
          <w:sz w:val="44"/>
          <w:szCs w:val="44"/>
        </w:rPr>
        <w:br w:type="page"/>
      </w:r>
    </w:p>
    <w:p w14:paraId="171DF3B1">
      <w:pPr>
        <w:tabs>
          <w:tab w:val="left" w:pos="840"/>
        </w:tabs>
        <w:kinsoku w:val="0"/>
        <w:spacing w:line="360" w:lineRule="auto"/>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第 五 部 分  投标文件格式</w:t>
      </w:r>
    </w:p>
    <w:p w14:paraId="22B40D88">
      <w:pPr>
        <w:spacing w:line="360" w:lineRule="atLeast"/>
        <w:ind w:firstLine="6887" w:firstLineChars="2450"/>
        <w:rPr>
          <w:rFonts w:hint="eastAsia" w:ascii="仿宋" w:hAnsi="仿宋" w:eastAsia="仿宋" w:cs="仿宋"/>
          <w:b/>
          <w:color w:val="auto"/>
          <w:sz w:val="28"/>
          <w:szCs w:val="28"/>
        </w:rPr>
      </w:pPr>
    </w:p>
    <w:p w14:paraId="30F5E2B6">
      <w:pPr>
        <w:spacing w:line="360" w:lineRule="auto"/>
        <w:ind w:firstLine="480" w:firstLineChars="200"/>
        <w:rPr>
          <w:rFonts w:hint="eastAsia" w:ascii="仿宋" w:hAnsi="仿宋" w:eastAsia="仿宋" w:cs="仿宋"/>
          <w:color w:val="auto"/>
          <w:sz w:val="24"/>
        </w:rPr>
      </w:pPr>
      <w:r>
        <w:rPr>
          <w:rFonts w:hint="eastAsia" w:ascii="仿宋" w:hAnsi="仿宋" w:eastAsia="仿宋" w:cs="仿宋"/>
          <w:bCs/>
          <w:color w:val="auto"/>
          <w:kern w:val="0"/>
          <w:sz w:val="24"/>
          <w:lang w:val="zh-CN"/>
        </w:rPr>
        <w:t>投标人应严格按照本格式要求编制投标文件，</w:t>
      </w:r>
      <w:r>
        <w:rPr>
          <w:rFonts w:hint="eastAsia" w:ascii="仿宋" w:hAnsi="仿宋" w:eastAsia="仿宋" w:cs="仿宋"/>
          <w:color w:val="auto"/>
          <w:sz w:val="24"/>
        </w:rPr>
        <w:t>编制投标文件前，请详细阅读招标文件，理解文件中的每一项要求。全部编制完成，并加盖公章后，</w:t>
      </w:r>
      <w:r>
        <w:rPr>
          <w:rFonts w:hint="eastAsia" w:ascii="仿宋" w:hAnsi="仿宋" w:eastAsia="仿宋" w:cs="仿宋"/>
          <w:bCs/>
          <w:color w:val="auto"/>
          <w:kern w:val="0"/>
          <w:sz w:val="24"/>
          <w:lang w:val="zh-CN"/>
        </w:rPr>
        <w:t>编制相应页码，胶装成册，按规定分别封装（每一项内容必须在目录中注明具体页码，便于评标委员会评审）。</w:t>
      </w:r>
      <w:r>
        <w:rPr>
          <w:rFonts w:hint="eastAsia" w:ascii="仿宋" w:hAnsi="仿宋" w:eastAsia="仿宋" w:cs="仿宋"/>
          <w:color w:val="auto"/>
          <w:sz w:val="24"/>
        </w:rPr>
        <w:br w:type="page"/>
      </w:r>
    </w:p>
    <w:p w14:paraId="03FCF43D">
      <w:pPr>
        <w:spacing w:line="570" w:lineRule="exact"/>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项目编号:</w:t>
      </w:r>
      <w:r>
        <w:rPr>
          <w:rFonts w:hint="eastAsia" w:ascii="仿宋" w:hAnsi="仿宋" w:eastAsia="仿宋" w:cs="仿宋"/>
          <w:b/>
          <w:bCs/>
          <w:color w:val="auto"/>
          <w:sz w:val="28"/>
          <w:szCs w:val="28"/>
          <w:lang w:eastAsia="zh-CN"/>
        </w:rPr>
        <w:t>ZZZC-2026012</w:t>
      </w:r>
    </w:p>
    <w:p w14:paraId="5D1C4A54">
      <w:pPr>
        <w:pStyle w:val="14"/>
        <w:spacing w:line="480" w:lineRule="auto"/>
        <w:ind w:firstLine="0"/>
        <w:jc w:val="center"/>
        <w:rPr>
          <w:rFonts w:hint="eastAsia" w:ascii="仿宋" w:hAnsi="仿宋" w:eastAsia="仿宋" w:cs="仿宋"/>
          <w:b/>
          <w:bCs/>
          <w:color w:val="auto"/>
          <w:sz w:val="48"/>
          <w:szCs w:val="48"/>
        </w:rPr>
      </w:pPr>
    </w:p>
    <w:p w14:paraId="79715BE7">
      <w:pPr>
        <w:pStyle w:val="14"/>
        <w:spacing w:line="480" w:lineRule="auto"/>
        <w:ind w:firstLine="0"/>
        <w:jc w:val="center"/>
        <w:rPr>
          <w:rFonts w:hint="eastAsia" w:ascii="仿宋" w:hAnsi="仿宋" w:eastAsia="仿宋" w:cs="仿宋"/>
          <w:b/>
          <w:bCs/>
          <w:color w:val="auto"/>
          <w:sz w:val="48"/>
          <w:szCs w:val="48"/>
        </w:rPr>
      </w:pPr>
    </w:p>
    <w:p w14:paraId="764C9376">
      <w:pPr>
        <w:pStyle w:val="14"/>
        <w:spacing w:line="600" w:lineRule="auto"/>
        <w:ind w:firstLine="0"/>
        <w:jc w:val="center"/>
        <w:rPr>
          <w:rFonts w:hint="eastAsia" w:ascii="仿宋" w:hAnsi="仿宋" w:eastAsia="仿宋" w:cs="仿宋"/>
          <w:b/>
          <w:bCs/>
          <w:color w:val="auto"/>
          <w:sz w:val="48"/>
          <w:szCs w:val="48"/>
          <w:lang w:eastAsia="zh-CN"/>
        </w:rPr>
      </w:pPr>
      <w:r>
        <w:rPr>
          <w:rFonts w:hint="eastAsia" w:ascii="仿宋" w:hAnsi="仿宋" w:eastAsia="仿宋" w:cs="仿宋"/>
          <w:b/>
          <w:bCs/>
          <w:color w:val="auto"/>
          <w:sz w:val="52"/>
          <w:szCs w:val="52"/>
          <w:lang w:eastAsia="zh-CN"/>
        </w:rPr>
        <w:t>延安市公安局新质战斗力提升项目（二期）</w:t>
      </w:r>
    </w:p>
    <w:p w14:paraId="67AAEB31">
      <w:pPr>
        <w:pStyle w:val="14"/>
        <w:ind w:firstLine="0"/>
        <w:rPr>
          <w:rFonts w:hint="eastAsia" w:ascii="仿宋" w:hAnsi="仿宋" w:eastAsia="仿宋" w:cs="仿宋"/>
          <w:color w:val="auto"/>
          <w:sz w:val="52"/>
          <w:szCs w:val="52"/>
        </w:rPr>
      </w:pPr>
    </w:p>
    <w:p w14:paraId="04136B20">
      <w:pPr>
        <w:pStyle w:val="14"/>
        <w:rPr>
          <w:rFonts w:hint="eastAsia" w:ascii="仿宋" w:hAnsi="仿宋" w:eastAsia="仿宋" w:cs="仿宋"/>
          <w:color w:val="auto"/>
        </w:rPr>
      </w:pPr>
    </w:p>
    <w:p w14:paraId="6A0B02D3">
      <w:pPr>
        <w:pStyle w:val="14"/>
        <w:rPr>
          <w:rFonts w:hint="eastAsia" w:ascii="仿宋" w:hAnsi="仿宋" w:eastAsia="仿宋" w:cs="仿宋"/>
          <w:color w:val="auto"/>
        </w:rPr>
      </w:pPr>
    </w:p>
    <w:p w14:paraId="4B0DE387">
      <w:pPr>
        <w:spacing w:line="880" w:lineRule="exact"/>
        <w:jc w:val="center"/>
        <w:rPr>
          <w:rFonts w:hint="eastAsia" w:ascii="仿宋" w:hAnsi="仿宋" w:eastAsia="仿宋" w:cs="仿宋"/>
          <w:b/>
          <w:color w:val="auto"/>
          <w:sz w:val="72"/>
          <w:szCs w:val="72"/>
        </w:rPr>
      </w:pPr>
    </w:p>
    <w:p w14:paraId="3EAE0B5F">
      <w:pPr>
        <w:spacing w:line="880" w:lineRule="exact"/>
        <w:jc w:val="center"/>
        <w:rPr>
          <w:rFonts w:hint="eastAsia" w:ascii="仿宋" w:hAnsi="仿宋" w:eastAsia="仿宋" w:cs="仿宋"/>
          <w:b/>
          <w:color w:val="auto"/>
          <w:sz w:val="72"/>
          <w:szCs w:val="72"/>
        </w:rPr>
      </w:pPr>
      <w:r>
        <w:rPr>
          <w:rFonts w:hint="eastAsia" w:ascii="仿宋" w:hAnsi="仿宋" w:eastAsia="仿宋" w:cs="仿宋"/>
          <w:b/>
          <w:color w:val="auto"/>
          <w:sz w:val="72"/>
          <w:szCs w:val="72"/>
        </w:rPr>
        <w:t>投 标 文 件</w:t>
      </w:r>
    </w:p>
    <w:p w14:paraId="6B8737ED">
      <w:pPr>
        <w:spacing w:line="240" w:lineRule="auto"/>
        <w:ind w:firstLine="2811" w:firstLineChars="1000"/>
        <w:rPr>
          <w:rFonts w:hint="eastAsia" w:ascii="仿宋" w:hAnsi="仿宋" w:eastAsia="仿宋" w:cs="仿宋"/>
          <w:b/>
          <w:bCs/>
          <w:color w:val="auto"/>
          <w:sz w:val="28"/>
          <w:szCs w:val="28"/>
        </w:rPr>
      </w:pPr>
    </w:p>
    <w:p w14:paraId="7827B70D">
      <w:pPr>
        <w:spacing w:line="540" w:lineRule="exact"/>
        <w:jc w:val="center"/>
        <w:rPr>
          <w:rFonts w:hint="eastAsia" w:ascii="仿宋" w:hAnsi="仿宋" w:eastAsia="仿宋" w:cs="仿宋"/>
          <w:b/>
          <w:bCs/>
          <w:color w:val="auto"/>
          <w:sz w:val="32"/>
          <w:szCs w:val="32"/>
        </w:rPr>
      </w:pPr>
    </w:p>
    <w:p w14:paraId="4D68FFB9">
      <w:pPr>
        <w:pStyle w:val="14"/>
        <w:rPr>
          <w:rFonts w:hint="eastAsia" w:ascii="仿宋" w:hAnsi="仿宋" w:eastAsia="仿宋" w:cs="仿宋"/>
          <w:b/>
          <w:bCs/>
          <w:color w:val="auto"/>
          <w:sz w:val="32"/>
          <w:szCs w:val="32"/>
        </w:rPr>
      </w:pPr>
    </w:p>
    <w:p w14:paraId="11A43371">
      <w:pPr>
        <w:pStyle w:val="15"/>
        <w:rPr>
          <w:rFonts w:hint="eastAsia" w:ascii="仿宋" w:hAnsi="仿宋" w:eastAsia="仿宋" w:cs="仿宋"/>
          <w:color w:val="auto"/>
        </w:rPr>
      </w:pPr>
    </w:p>
    <w:p w14:paraId="6A434CE0">
      <w:pPr>
        <w:pStyle w:val="14"/>
        <w:rPr>
          <w:rFonts w:hint="eastAsia" w:ascii="仿宋" w:hAnsi="仿宋" w:eastAsia="仿宋" w:cs="仿宋"/>
          <w:color w:val="auto"/>
        </w:rPr>
      </w:pPr>
    </w:p>
    <w:p w14:paraId="1F18C174">
      <w:pPr>
        <w:pStyle w:val="14"/>
        <w:ind w:firstLine="0"/>
        <w:rPr>
          <w:rFonts w:hint="eastAsia" w:ascii="仿宋" w:hAnsi="仿宋" w:eastAsia="仿宋" w:cs="仿宋"/>
          <w:color w:val="auto"/>
        </w:rPr>
      </w:pPr>
    </w:p>
    <w:p w14:paraId="689426DE">
      <w:pPr>
        <w:pStyle w:val="15"/>
        <w:rPr>
          <w:rFonts w:hint="eastAsia" w:ascii="仿宋" w:hAnsi="仿宋" w:eastAsia="仿宋" w:cs="仿宋"/>
          <w:color w:val="auto"/>
        </w:rPr>
      </w:pPr>
    </w:p>
    <w:p w14:paraId="48B1E70D">
      <w:pPr>
        <w:spacing w:line="540" w:lineRule="exact"/>
        <w:ind w:firstLine="148" w:firstLineChars="49"/>
        <w:rPr>
          <w:rFonts w:hint="eastAsia" w:ascii="仿宋" w:hAnsi="仿宋" w:eastAsia="仿宋" w:cs="仿宋"/>
          <w:b/>
          <w:bCs/>
          <w:color w:val="auto"/>
          <w:sz w:val="30"/>
          <w:szCs w:val="30"/>
        </w:rPr>
      </w:pPr>
      <w:r>
        <w:rPr>
          <w:rFonts w:hint="eastAsia" w:ascii="仿宋" w:hAnsi="仿宋" w:eastAsia="仿宋" w:cs="仿宋"/>
          <w:b/>
          <w:bCs/>
          <w:color w:val="auto"/>
          <w:sz w:val="30"/>
          <w:szCs w:val="30"/>
        </w:rPr>
        <w:t>投 标 单 位：</w:t>
      </w:r>
      <w:r>
        <w:rPr>
          <w:rFonts w:hint="eastAsia" w:ascii="仿宋" w:hAnsi="仿宋" w:eastAsia="仿宋" w:cs="仿宋"/>
          <w:b/>
          <w:bCs/>
          <w:color w:val="auto"/>
          <w:sz w:val="30"/>
          <w:szCs w:val="30"/>
          <w:u w:val="single"/>
        </w:rPr>
        <w:t xml:space="preserve">                     </w:t>
      </w:r>
      <w:r>
        <w:rPr>
          <w:rFonts w:hint="eastAsia" w:ascii="仿宋" w:hAnsi="仿宋" w:eastAsia="仿宋" w:cs="仿宋"/>
          <w:b/>
          <w:bCs/>
          <w:color w:val="auto"/>
          <w:sz w:val="30"/>
          <w:szCs w:val="30"/>
        </w:rPr>
        <w:t>（盖单位公章）</w:t>
      </w:r>
    </w:p>
    <w:p w14:paraId="4174B582">
      <w:pPr>
        <w:spacing w:line="540" w:lineRule="exact"/>
        <w:ind w:firstLine="148" w:firstLineChars="49"/>
        <w:rPr>
          <w:rFonts w:hint="eastAsia" w:ascii="仿宋" w:hAnsi="仿宋" w:eastAsia="仿宋" w:cs="仿宋"/>
          <w:b/>
          <w:bCs/>
          <w:color w:val="auto"/>
          <w:sz w:val="30"/>
          <w:szCs w:val="30"/>
        </w:rPr>
      </w:pPr>
      <w:r>
        <w:rPr>
          <w:rFonts w:hint="eastAsia" w:ascii="仿宋" w:hAnsi="仿宋" w:eastAsia="仿宋" w:cs="仿宋"/>
          <w:b/>
          <w:bCs/>
          <w:color w:val="auto"/>
          <w:sz w:val="30"/>
          <w:szCs w:val="30"/>
        </w:rPr>
        <w:t>法定代表人或</w:t>
      </w:r>
    </w:p>
    <w:p w14:paraId="772085BE">
      <w:pPr>
        <w:spacing w:line="540" w:lineRule="exact"/>
        <w:ind w:firstLine="148" w:firstLineChars="49"/>
        <w:rPr>
          <w:rFonts w:hint="eastAsia" w:ascii="仿宋" w:hAnsi="仿宋" w:eastAsia="仿宋" w:cs="仿宋"/>
          <w:b/>
          <w:bCs/>
          <w:color w:val="auto"/>
          <w:sz w:val="30"/>
          <w:szCs w:val="30"/>
        </w:rPr>
      </w:pPr>
      <w:r>
        <w:rPr>
          <w:rFonts w:hint="eastAsia" w:ascii="仿宋" w:hAnsi="仿宋" w:eastAsia="仿宋" w:cs="仿宋"/>
          <w:b/>
          <w:bCs/>
          <w:color w:val="auto"/>
          <w:sz w:val="30"/>
          <w:szCs w:val="30"/>
        </w:rPr>
        <w:t>其委托代理人：</w:t>
      </w:r>
      <w:r>
        <w:rPr>
          <w:rFonts w:hint="eastAsia" w:ascii="仿宋" w:hAnsi="仿宋" w:eastAsia="仿宋" w:cs="仿宋"/>
          <w:b/>
          <w:bCs/>
          <w:color w:val="auto"/>
          <w:sz w:val="30"/>
          <w:szCs w:val="30"/>
          <w:u w:val="single"/>
        </w:rPr>
        <w:t xml:space="preserve">                    </w:t>
      </w:r>
      <w:r>
        <w:rPr>
          <w:rFonts w:hint="eastAsia" w:ascii="仿宋" w:hAnsi="仿宋" w:eastAsia="仿宋" w:cs="仿宋"/>
          <w:b/>
          <w:bCs/>
          <w:color w:val="auto"/>
          <w:sz w:val="30"/>
          <w:szCs w:val="30"/>
        </w:rPr>
        <w:t xml:space="preserve"> （签字或盖章）</w:t>
      </w:r>
    </w:p>
    <w:p w14:paraId="0E8D95B3">
      <w:pPr>
        <w:spacing w:line="540" w:lineRule="exact"/>
        <w:ind w:firstLine="148" w:firstLineChars="49"/>
        <w:rPr>
          <w:rFonts w:hint="eastAsia" w:ascii="仿宋" w:hAnsi="仿宋" w:eastAsia="仿宋" w:cs="仿宋"/>
          <w:b/>
          <w:bCs/>
          <w:color w:val="auto"/>
          <w:sz w:val="30"/>
          <w:szCs w:val="30"/>
        </w:rPr>
      </w:pPr>
      <w:r>
        <w:rPr>
          <w:rFonts w:hint="eastAsia" w:ascii="仿宋" w:hAnsi="仿宋" w:eastAsia="仿宋" w:cs="仿宋"/>
          <w:b/>
          <w:bCs/>
          <w:color w:val="auto"/>
          <w:sz w:val="30"/>
          <w:szCs w:val="30"/>
        </w:rPr>
        <w:t>日       期：</w:t>
      </w:r>
      <w:r>
        <w:rPr>
          <w:rFonts w:hint="eastAsia" w:ascii="仿宋" w:hAnsi="仿宋" w:eastAsia="仿宋" w:cs="仿宋"/>
          <w:b/>
          <w:bCs/>
          <w:color w:val="auto"/>
          <w:sz w:val="30"/>
          <w:szCs w:val="30"/>
          <w:u w:val="single"/>
        </w:rPr>
        <w:t xml:space="preserve">      </w:t>
      </w:r>
      <w:r>
        <w:rPr>
          <w:rFonts w:hint="eastAsia" w:ascii="仿宋" w:hAnsi="仿宋" w:eastAsia="仿宋" w:cs="仿宋"/>
          <w:b/>
          <w:bCs/>
          <w:color w:val="auto"/>
          <w:sz w:val="30"/>
          <w:szCs w:val="30"/>
        </w:rPr>
        <w:t>年</w:t>
      </w:r>
      <w:r>
        <w:rPr>
          <w:rFonts w:hint="eastAsia" w:ascii="仿宋" w:hAnsi="仿宋" w:eastAsia="仿宋" w:cs="仿宋"/>
          <w:b/>
          <w:bCs/>
          <w:color w:val="auto"/>
          <w:sz w:val="30"/>
          <w:szCs w:val="30"/>
          <w:u w:val="single"/>
        </w:rPr>
        <w:t xml:space="preserve">     </w:t>
      </w:r>
      <w:r>
        <w:rPr>
          <w:rFonts w:hint="eastAsia" w:ascii="仿宋" w:hAnsi="仿宋" w:eastAsia="仿宋" w:cs="仿宋"/>
          <w:b/>
          <w:bCs/>
          <w:color w:val="auto"/>
          <w:sz w:val="30"/>
          <w:szCs w:val="30"/>
        </w:rPr>
        <w:t>月</w:t>
      </w:r>
      <w:r>
        <w:rPr>
          <w:rFonts w:hint="eastAsia" w:ascii="仿宋" w:hAnsi="仿宋" w:eastAsia="仿宋" w:cs="仿宋"/>
          <w:b/>
          <w:bCs/>
          <w:color w:val="auto"/>
          <w:sz w:val="30"/>
          <w:szCs w:val="30"/>
          <w:u w:val="single"/>
        </w:rPr>
        <w:t xml:space="preserve">     </w:t>
      </w:r>
      <w:r>
        <w:rPr>
          <w:rFonts w:hint="eastAsia" w:ascii="仿宋" w:hAnsi="仿宋" w:eastAsia="仿宋" w:cs="仿宋"/>
          <w:b/>
          <w:bCs/>
          <w:color w:val="auto"/>
          <w:sz w:val="30"/>
          <w:szCs w:val="30"/>
        </w:rPr>
        <w:t>日</w:t>
      </w:r>
    </w:p>
    <w:p w14:paraId="4D9260E3">
      <w:pPr>
        <w:spacing w:line="360" w:lineRule="atLeast"/>
        <w:jc w:val="center"/>
        <w:rPr>
          <w:rFonts w:hint="eastAsia" w:ascii="仿宋" w:hAnsi="仿宋" w:eastAsia="仿宋" w:cs="仿宋"/>
          <w:b/>
          <w:color w:val="auto"/>
          <w:sz w:val="44"/>
          <w:szCs w:val="44"/>
        </w:rPr>
      </w:pPr>
    </w:p>
    <w:p w14:paraId="158F56F2">
      <w:pPr>
        <w:rPr>
          <w:rFonts w:hint="eastAsia" w:ascii="仿宋" w:hAnsi="仿宋" w:eastAsia="仿宋" w:cs="仿宋"/>
          <w:b/>
          <w:color w:val="auto"/>
          <w:sz w:val="44"/>
          <w:szCs w:val="44"/>
        </w:rPr>
      </w:pPr>
      <w:r>
        <w:rPr>
          <w:rFonts w:hint="eastAsia" w:ascii="仿宋" w:hAnsi="仿宋" w:eastAsia="仿宋" w:cs="仿宋"/>
          <w:b/>
          <w:color w:val="auto"/>
          <w:sz w:val="44"/>
          <w:szCs w:val="44"/>
        </w:rPr>
        <w:br w:type="page"/>
      </w:r>
    </w:p>
    <w:p w14:paraId="07C2475B">
      <w:pPr>
        <w:spacing w:line="360" w:lineRule="atLeast"/>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目     录</w:t>
      </w:r>
    </w:p>
    <w:p w14:paraId="57EEF5E7">
      <w:pPr>
        <w:spacing w:line="360" w:lineRule="atLeast"/>
        <w:rPr>
          <w:rFonts w:hint="eastAsia" w:ascii="仿宋" w:hAnsi="仿宋" w:eastAsia="仿宋" w:cs="仿宋"/>
          <w:color w:val="auto"/>
        </w:rPr>
      </w:pPr>
    </w:p>
    <w:p w14:paraId="1538B8D5">
      <w:pPr>
        <w:pStyle w:val="7"/>
        <w:spacing w:line="480" w:lineRule="auto"/>
        <w:ind w:firstLine="1506" w:firstLineChars="5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第一部分  投标函</w:t>
      </w:r>
    </w:p>
    <w:p w14:paraId="1CA08D2D">
      <w:pPr>
        <w:spacing w:line="480" w:lineRule="auto"/>
        <w:ind w:firstLine="1506" w:firstLineChars="500"/>
        <w:rPr>
          <w:rFonts w:hint="eastAsia" w:ascii="仿宋" w:hAnsi="仿宋" w:eastAsia="仿宋" w:cs="仿宋"/>
          <w:b/>
          <w:color w:val="auto"/>
          <w:sz w:val="30"/>
          <w:szCs w:val="30"/>
        </w:rPr>
      </w:pPr>
      <w:r>
        <w:rPr>
          <w:rFonts w:hint="eastAsia" w:ascii="仿宋" w:hAnsi="仿宋" w:eastAsia="仿宋" w:cs="仿宋"/>
          <w:b/>
          <w:color w:val="auto"/>
          <w:sz w:val="30"/>
          <w:szCs w:val="30"/>
        </w:rPr>
        <w:t>第二部分  开标一览表（报价表）</w:t>
      </w:r>
    </w:p>
    <w:p w14:paraId="7C3F641B">
      <w:pPr>
        <w:pStyle w:val="7"/>
        <w:spacing w:line="480" w:lineRule="auto"/>
        <w:ind w:firstLine="3012" w:firstLineChars="1000"/>
        <w:rPr>
          <w:rFonts w:hint="eastAsia" w:ascii="仿宋" w:hAnsi="仿宋" w:eastAsia="仿宋" w:cs="仿宋"/>
          <w:b/>
          <w:color w:val="auto"/>
          <w:sz w:val="30"/>
          <w:szCs w:val="30"/>
        </w:rPr>
      </w:pPr>
      <w:r>
        <w:rPr>
          <w:rFonts w:hint="eastAsia" w:ascii="仿宋" w:hAnsi="仿宋" w:eastAsia="仿宋" w:cs="仿宋"/>
          <w:b/>
          <w:color w:val="auto"/>
          <w:sz w:val="30"/>
          <w:szCs w:val="30"/>
        </w:rPr>
        <w:t>分项报价表</w:t>
      </w:r>
    </w:p>
    <w:p w14:paraId="38B8178C">
      <w:pPr>
        <w:pStyle w:val="7"/>
        <w:spacing w:line="480" w:lineRule="auto"/>
        <w:ind w:firstLine="3012" w:firstLineChars="1000"/>
        <w:rPr>
          <w:rFonts w:hint="eastAsia" w:ascii="仿宋" w:hAnsi="仿宋" w:eastAsia="仿宋" w:cs="仿宋"/>
          <w:b/>
          <w:color w:val="auto"/>
          <w:sz w:val="30"/>
          <w:szCs w:val="30"/>
        </w:rPr>
      </w:pPr>
      <w:r>
        <w:rPr>
          <w:rFonts w:hint="eastAsia" w:ascii="仿宋" w:hAnsi="仿宋" w:eastAsia="仿宋" w:cs="仿宋"/>
          <w:b/>
          <w:color w:val="auto"/>
          <w:sz w:val="30"/>
          <w:szCs w:val="30"/>
        </w:rPr>
        <w:t>技术规格响应偏离表</w:t>
      </w:r>
    </w:p>
    <w:p w14:paraId="74809DA2">
      <w:pPr>
        <w:pStyle w:val="7"/>
        <w:spacing w:line="480" w:lineRule="auto"/>
        <w:ind w:firstLine="3012" w:firstLineChars="1000"/>
        <w:rPr>
          <w:rFonts w:hint="eastAsia" w:ascii="仿宋" w:hAnsi="仿宋" w:eastAsia="仿宋" w:cs="仿宋"/>
          <w:b/>
          <w:color w:val="auto"/>
          <w:sz w:val="30"/>
          <w:szCs w:val="30"/>
        </w:rPr>
      </w:pPr>
      <w:r>
        <w:rPr>
          <w:rFonts w:hint="eastAsia" w:ascii="仿宋" w:hAnsi="仿宋" w:eastAsia="仿宋" w:cs="仿宋"/>
          <w:b/>
          <w:color w:val="auto"/>
          <w:sz w:val="30"/>
          <w:szCs w:val="30"/>
        </w:rPr>
        <w:t>商务及合同主要条款响应说明</w:t>
      </w:r>
    </w:p>
    <w:p w14:paraId="73AC8150">
      <w:pPr>
        <w:pStyle w:val="7"/>
        <w:spacing w:line="480" w:lineRule="auto"/>
        <w:ind w:firstLine="1506" w:firstLineChars="500"/>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第三部分  </w:t>
      </w:r>
      <w:r>
        <w:rPr>
          <w:rFonts w:hint="eastAsia" w:ascii="仿宋" w:hAnsi="仿宋" w:eastAsia="仿宋" w:cs="仿宋"/>
          <w:b/>
          <w:color w:val="auto"/>
          <w:kern w:val="0"/>
          <w:sz w:val="30"/>
          <w:szCs w:val="30"/>
        </w:rPr>
        <w:t>法定代表人证明书与授权书</w:t>
      </w:r>
    </w:p>
    <w:p w14:paraId="4B5AAC3E">
      <w:pPr>
        <w:pStyle w:val="7"/>
        <w:spacing w:line="480" w:lineRule="auto"/>
        <w:ind w:firstLine="1506" w:firstLineChars="5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第四部分  资格证明文件</w:t>
      </w:r>
    </w:p>
    <w:p w14:paraId="7C39E6A8">
      <w:pPr>
        <w:spacing w:line="480" w:lineRule="auto"/>
        <w:ind w:firstLine="1506" w:firstLineChars="500"/>
        <w:rPr>
          <w:rFonts w:hint="eastAsia" w:ascii="仿宋" w:hAnsi="仿宋" w:eastAsia="仿宋" w:cs="仿宋"/>
          <w:b/>
          <w:bCs/>
          <w:color w:val="auto"/>
          <w:sz w:val="30"/>
          <w:szCs w:val="30"/>
        </w:rPr>
      </w:pPr>
      <w:r>
        <w:rPr>
          <w:rFonts w:hint="eastAsia" w:ascii="仿宋" w:hAnsi="仿宋" w:eastAsia="仿宋" w:cs="仿宋"/>
          <w:b/>
          <w:color w:val="auto"/>
          <w:sz w:val="30"/>
          <w:szCs w:val="30"/>
        </w:rPr>
        <w:t>第五部分  投标方案</w:t>
      </w:r>
    </w:p>
    <w:p w14:paraId="1088BC87">
      <w:pPr>
        <w:pStyle w:val="7"/>
        <w:spacing w:line="480" w:lineRule="auto"/>
        <w:ind w:firstLine="1506" w:firstLineChars="5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第六部分  供应商参加政府采购活动承诺书</w:t>
      </w:r>
    </w:p>
    <w:p w14:paraId="1D3A6419">
      <w:pPr>
        <w:pStyle w:val="7"/>
        <w:spacing w:line="480" w:lineRule="auto"/>
        <w:ind w:firstLine="3012" w:firstLineChars="1000"/>
        <w:rPr>
          <w:rFonts w:hint="eastAsia" w:ascii="仿宋" w:hAnsi="仿宋" w:eastAsia="仿宋" w:cs="仿宋"/>
          <w:b/>
          <w:bCs/>
          <w:color w:val="auto"/>
          <w:sz w:val="30"/>
          <w:szCs w:val="30"/>
        </w:rPr>
      </w:pPr>
      <w:r>
        <w:rPr>
          <w:rFonts w:hint="eastAsia" w:ascii="仿宋" w:hAnsi="仿宋" w:eastAsia="仿宋" w:cs="仿宋"/>
          <w:b/>
          <w:bCs/>
          <w:color w:val="auto"/>
          <w:sz w:val="30"/>
          <w:szCs w:val="30"/>
        </w:rPr>
        <w:t>附件</w:t>
      </w:r>
    </w:p>
    <w:p w14:paraId="4CA51C8A">
      <w:pPr>
        <w:rPr>
          <w:rFonts w:hint="eastAsia" w:ascii="仿宋" w:hAnsi="仿宋" w:eastAsia="仿宋" w:cs="仿宋"/>
          <w:color w:val="auto"/>
        </w:rPr>
      </w:pPr>
    </w:p>
    <w:p w14:paraId="5DA15468">
      <w:pPr>
        <w:pStyle w:val="5"/>
        <w:rPr>
          <w:rFonts w:hint="eastAsia" w:ascii="仿宋" w:hAnsi="仿宋" w:eastAsia="仿宋" w:cs="仿宋"/>
          <w:color w:val="auto"/>
        </w:rPr>
      </w:pPr>
    </w:p>
    <w:p w14:paraId="35B187D4">
      <w:pPr>
        <w:rPr>
          <w:rFonts w:hint="eastAsia" w:ascii="仿宋" w:hAnsi="仿宋" w:eastAsia="仿宋" w:cs="仿宋"/>
          <w:color w:val="auto"/>
        </w:rPr>
      </w:pPr>
      <w:r>
        <w:rPr>
          <w:rFonts w:hint="eastAsia" w:ascii="仿宋" w:hAnsi="仿宋" w:eastAsia="仿宋" w:cs="仿宋"/>
          <w:color w:val="auto"/>
        </w:rPr>
        <w:t>注：投标单位自行编制投标文件目录</w:t>
      </w:r>
    </w:p>
    <w:p w14:paraId="61BAC8F7">
      <w:pPr>
        <w:pStyle w:val="7"/>
        <w:spacing w:line="500" w:lineRule="exact"/>
        <w:ind w:firstLine="840" w:firstLineChars="279"/>
        <w:rPr>
          <w:rFonts w:hint="eastAsia" w:ascii="仿宋" w:hAnsi="仿宋" w:eastAsia="仿宋" w:cs="仿宋"/>
          <w:b/>
          <w:bCs/>
          <w:color w:val="auto"/>
          <w:sz w:val="30"/>
          <w:szCs w:val="30"/>
        </w:rPr>
      </w:pPr>
    </w:p>
    <w:p w14:paraId="45C826C4">
      <w:pPr>
        <w:pStyle w:val="7"/>
        <w:spacing w:line="500" w:lineRule="exact"/>
        <w:ind w:firstLine="840" w:firstLineChars="279"/>
        <w:rPr>
          <w:rFonts w:hint="eastAsia" w:ascii="仿宋" w:hAnsi="仿宋" w:eastAsia="仿宋" w:cs="仿宋"/>
          <w:b/>
          <w:bCs/>
          <w:color w:val="auto"/>
          <w:sz w:val="30"/>
          <w:szCs w:val="30"/>
        </w:rPr>
      </w:pPr>
    </w:p>
    <w:p w14:paraId="35E71718">
      <w:pPr>
        <w:pStyle w:val="7"/>
        <w:spacing w:line="500" w:lineRule="exact"/>
        <w:ind w:firstLine="840" w:firstLineChars="279"/>
        <w:rPr>
          <w:rFonts w:hint="eastAsia" w:ascii="仿宋" w:hAnsi="仿宋" w:eastAsia="仿宋" w:cs="仿宋"/>
          <w:b/>
          <w:bCs/>
          <w:color w:val="auto"/>
          <w:sz w:val="30"/>
          <w:szCs w:val="30"/>
        </w:rPr>
      </w:pPr>
    </w:p>
    <w:p w14:paraId="126E0DCA">
      <w:pPr>
        <w:pStyle w:val="7"/>
        <w:spacing w:line="500" w:lineRule="exact"/>
        <w:ind w:firstLine="840" w:firstLineChars="279"/>
        <w:rPr>
          <w:rFonts w:hint="eastAsia" w:ascii="仿宋" w:hAnsi="仿宋" w:eastAsia="仿宋" w:cs="仿宋"/>
          <w:b/>
          <w:bCs/>
          <w:color w:val="auto"/>
          <w:sz w:val="30"/>
          <w:szCs w:val="30"/>
        </w:rPr>
      </w:pPr>
    </w:p>
    <w:p w14:paraId="2BAE62EC">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7258B2F8">
      <w:pPr>
        <w:spacing w:line="440" w:lineRule="exac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第一部分   投标函</w:t>
      </w:r>
    </w:p>
    <w:p w14:paraId="682087AB">
      <w:pPr>
        <w:spacing w:line="440" w:lineRule="exact"/>
        <w:jc w:val="center"/>
        <w:rPr>
          <w:rFonts w:hint="eastAsia" w:ascii="仿宋" w:hAnsi="仿宋" w:eastAsia="仿宋" w:cs="仿宋"/>
          <w:b/>
          <w:color w:val="auto"/>
          <w:sz w:val="2"/>
          <w:szCs w:val="32"/>
        </w:rPr>
      </w:pPr>
    </w:p>
    <w:p w14:paraId="6073080B">
      <w:pPr>
        <w:kinsoku w:val="0"/>
        <w:spacing w:line="440" w:lineRule="exact"/>
        <w:rPr>
          <w:rFonts w:hint="eastAsia" w:ascii="仿宋" w:hAnsi="仿宋" w:eastAsia="仿宋" w:cs="仿宋"/>
          <w:color w:val="auto"/>
          <w:sz w:val="24"/>
        </w:rPr>
      </w:pPr>
      <w:r>
        <w:rPr>
          <w:rFonts w:hint="eastAsia" w:ascii="仿宋" w:hAnsi="仿宋" w:eastAsia="仿宋" w:cs="仿宋"/>
          <w:color w:val="auto"/>
          <w:sz w:val="24"/>
          <w:lang w:eastAsia="zh-CN"/>
        </w:rPr>
        <w:t>陕西中振项目咨询有限公司</w:t>
      </w:r>
      <w:r>
        <w:rPr>
          <w:rFonts w:hint="eastAsia" w:ascii="仿宋" w:hAnsi="仿宋" w:eastAsia="仿宋" w:cs="仿宋"/>
          <w:color w:val="auto"/>
          <w:sz w:val="24"/>
        </w:rPr>
        <w:t>：</w:t>
      </w:r>
    </w:p>
    <w:p w14:paraId="1A6F180C">
      <w:pPr>
        <w:kinsoku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我公司收到贵单位</w:t>
      </w:r>
      <w:r>
        <w:rPr>
          <w:rFonts w:hint="eastAsia" w:ascii="仿宋" w:hAnsi="仿宋" w:eastAsia="仿宋" w:cs="仿宋"/>
          <w:color w:val="auto"/>
          <w:sz w:val="24"/>
          <w:u w:val="single"/>
        </w:rPr>
        <w:t xml:space="preserve"> （项目名称、项目编号） </w:t>
      </w:r>
      <w:r>
        <w:rPr>
          <w:rFonts w:hint="eastAsia" w:ascii="仿宋" w:hAnsi="仿宋" w:eastAsia="仿宋" w:cs="仿宋"/>
          <w:color w:val="auto"/>
          <w:sz w:val="24"/>
        </w:rPr>
        <w:t>招标文件，经详细研究，决定参加本次投标活动为此，我方郑重声明以下几点，并愿负法律责任。</w:t>
      </w:r>
    </w:p>
    <w:p w14:paraId="6EBD511E">
      <w:pPr>
        <w:kinsoku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1.按照招标文件中的一切要求，提供完全满足采购需求的货物和全面技术、售后服务保障；</w:t>
      </w:r>
    </w:p>
    <w:p w14:paraId="59209C14">
      <w:pPr>
        <w:kinsoku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2.如若中标，将根据招标文件的要求、投标文件及承诺条件，全面签约并履行合同规定的责任和义务；</w:t>
      </w:r>
    </w:p>
    <w:p w14:paraId="2E05D375">
      <w:pPr>
        <w:kinsoku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3.我方已详细阅读和核实全部招标文件内容，完全理解并同意放弃提出含糊不清和误解问题的权力；</w:t>
      </w:r>
    </w:p>
    <w:p w14:paraId="4E732346">
      <w:pPr>
        <w:kinsoku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4</w:t>
      </w:r>
      <w:r>
        <w:rPr>
          <w:rFonts w:hint="eastAsia" w:ascii="仿宋" w:hAnsi="仿宋" w:eastAsia="仿宋" w:cs="仿宋"/>
          <w:color w:val="auto"/>
          <w:sz w:val="24"/>
        </w:rPr>
        <w:t>.同意提供贵方要求的与本次招标有关的任何证明资料；</w:t>
      </w:r>
    </w:p>
    <w:p w14:paraId="627D48DB">
      <w:pPr>
        <w:kinsoku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5</w:t>
      </w:r>
      <w:r>
        <w:rPr>
          <w:rFonts w:hint="eastAsia" w:ascii="仿宋" w:hAnsi="仿宋" w:eastAsia="仿宋" w:cs="仿宋"/>
          <w:color w:val="auto"/>
          <w:sz w:val="24"/>
        </w:rPr>
        <w:t>.我方的投标文件在开标大会之日计算有效为</w:t>
      </w:r>
      <w:r>
        <w:rPr>
          <w:rFonts w:hint="eastAsia" w:ascii="仿宋" w:hAnsi="仿宋" w:eastAsia="仿宋" w:cs="仿宋"/>
          <w:color w:val="auto"/>
          <w:sz w:val="24"/>
          <w:u w:val="single"/>
        </w:rPr>
        <w:t xml:space="preserve">      </w:t>
      </w:r>
      <w:r>
        <w:rPr>
          <w:rFonts w:hint="eastAsia" w:ascii="仿宋" w:hAnsi="仿宋" w:eastAsia="仿宋" w:cs="仿宋"/>
          <w:color w:val="auto"/>
          <w:sz w:val="24"/>
        </w:rPr>
        <w:t>天；</w:t>
      </w:r>
    </w:p>
    <w:p w14:paraId="595CEC1E">
      <w:pPr>
        <w:kinsoku w:val="0"/>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6</w:t>
      </w:r>
      <w:r>
        <w:rPr>
          <w:rFonts w:hint="eastAsia" w:ascii="仿宋" w:hAnsi="仿宋" w:eastAsia="仿宋" w:cs="仿宋"/>
          <w:color w:val="auto"/>
          <w:sz w:val="24"/>
        </w:rPr>
        <w:t>.所有关于本次投标的函电，请按下列地址、方式联系：</w:t>
      </w:r>
    </w:p>
    <w:p w14:paraId="3E90C90D">
      <w:pPr>
        <w:kinsoku w:val="0"/>
        <w:spacing w:line="440" w:lineRule="exact"/>
        <w:ind w:firstLine="840"/>
        <w:rPr>
          <w:rFonts w:hint="eastAsia" w:ascii="仿宋" w:hAnsi="仿宋" w:eastAsia="仿宋" w:cs="仿宋"/>
          <w:color w:val="auto"/>
          <w:sz w:val="24"/>
        </w:rPr>
      </w:pPr>
      <w:r>
        <w:rPr>
          <w:rFonts w:hint="eastAsia" w:ascii="仿宋" w:hAnsi="仿宋" w:eastAsia="仿宋" w:cs="仿宋"/>
          <w:color w:val="auto"/>
          <w:sz w:val="24"/>
        </w:rPr>
        <w:t>地    址：</w:t>
      </w:r>
      <w:r>
        <w:rPr>
          <w:rFonts w:hint="eastAsia" w:ascii="仿宋" w:hAnsi="仿宋" w:eastAsia="仿宋" w:cs="仿宋"/>
          <w:color w:val="auto"/>
          <w:sz w:val="24"/>
          <w:u w:val="single"/>
        </w:rPr>
        <w:t xml:space="preserve">                        </w:t>
      </w:r>
    </w:p>
    <w:p w14:paraId="3203F5CA">
      <w:pPr>
        <w:kinsoku w:val="0"/>
        <w:spacing w:line="440" w:lineRule="exact"/>
        <w:ind w:firstLine="840"/>
        <w:rPr>
          <w:rFonts w:hint="eastAsia" w:ascii="仿宋" w:hAnsi="仿宋" w:eastAsia="仿宋" w:cs="仿宋"/>
          <w:color w:val="auto"/>
          <w:sz w:val="24"/>
          <w:u w:val="single"/>
        </w:rPr>
      </w:pPr>
      <w:r>
        <w:rPr>
          <w:rFonts w:hint="eastAsia" w:ascii="仿宋" w:hAnsi="仿宋" w:eastAsia="仿宋" w:cs="仿宋"/>
          <w:color w:val="auto"/>
          <w:sz w:val="24"/>
        </w:rPr>
        <w:t>电    话：</w:t>
      </w:r>
      <w:r>
        <w:rPr>
          <w:rFonts w:hint="eastAsia" w:ascii="仿宋" w:hAnsi="仿宋" w:eastAsia="仿宋" w:cs="仿宋"/>
          <w:color w:val="auto"/>
          <w:sz w:val="24"/>
          <w:u w:val="single"/>
        </w:rPr>
        <w:t xml:space="preserve">                        </w:t>
      </w:r>
    </w:p>
    <w:p w14:paraId="67E58653">
      <w:pPr>
        <w:kinsoku w:val="0"/>
        <w:spacing w:line="440" w:lineRule="exact"/>
        <w:ind w:firstLine="840"/>
        <w:rPr>
          <w:rFonts w:hint="eastAsia" w:ascii="仿宋" w:hAnsi="仿宋" w:eastAsia="仿宋" w:cs="仿宋"/>
          <w:color w:val="auto"/>
          <w:sz w:val="24"/>
          <w:u w:val="single"/>
        </w:rPr>
      </w:pPr>
      <w:r>
        <w:rPr>
          <w:rFonts w:hint="eastAsia" w:ascii="仿宋" w:hAnsi="仿宋" w:eastAsia="仿宋" w:cs="仿宋"/>
          <w:color w:val="auto"/>
          <w:sz w:val="24"/>
        </w:rPr>
        <w:t>传    真：</w:t>
      </w:r>
      <w:r>
        <w:rPr>
          <w:rFonts w:hint="eastAsia" w:ascii="仿宋" w:hAnsi="仿宋" w:eastAsia="仿宋" w:cs="仿宋"/>
          <w:color w:val="auto"/>
          <w:sz w:val="24"/>
          <w:u w:val="single"/>
        </w:rPr>
        <w:t xml:space="preserve">                        </w:t>
      </w:r>
    </w:p>
    <w:p w14:paraId="10B6CBD5">
      <w:pPr>
        <w:kinsoku w:val="0"/>
        <w:spacing w:line="440" w:lineRule="exact"/>
        <w:ind w:firstLine="840"/>
        <w:rPr>
          <w:rFonts w:hint="eastAsia" w:ascii="仿宋" w:hAnsi="仿宋" w:eastAsia="仿宋" w:cs="仿宋"/>
          <w:color w:val="auto"/>
          <w:sz w:val="24"/>
          <w:u w:val="single"/>
        </w:rPr>
      </w:pPr>
      <w:r>
        <w:rPr>
          <w:rFonts w:hint="eastAsia" w:ascii="仿宋" w:hAnsi="仿宋" w:eastAsia="仿宋" w:cs="仿宋"/>
          <w:color w:val="auto"/>
          <w:sz w:val="24"/>
        </w:rPr>
        <w:t>邮    编：</w:t>
      </w:r>
      <w:r>
        <w:rPr>
          <w:rFonts w:hint="eastAsia" w:ascii="仿宋" w:hAnsi="仿宋" w:eastAsia="仿宋" w:cs="仿宋"/>
          <w:color w:val="auto"/>
          <w:sz w:val="24"/>
          <w:u w:val="single"/>
        </w:rPr>
        <w:t xml:space="preserve">                        </w:t>
      </w:r>
    </w:p>
    <w:p w14:paraId="43A056D2">
      <w:pPr>
        <w:kinsoku w:val="0"/>
        <w:spacing w:line="440" w:lineRule="exact"/>
        <w:ind w:firstLine="570"/>
        <w:rPr>
          <w:rFonts w:hint="eastAsia" w:ascii="仿宋" w:hAnsi="仿宋" w:eastAsia="仿宋" w:cs="仿宋"/>
          <w:color w:val="auto"/>
          <w:sz w:val="24"/>
        </w:rPr>
      </w:pPr>
    </w:p>
    <w:p w14:paraId="38B1DD08">
      <w:pPr>
        <w:kinsoku w:val="0"/>
        <w:spacing w:line="440" w:lineRule="exact"/>
        <w:ind w:firstLine="808" w:firstLineChars="337"/>
        <w:rPr>
          <w:rFonts w:hint="eastAsia" w:ascii="仿宋" w:hAnsi="仿宋" w:eastAsia="仿宋" w:cs="仿宋"/>
          <w:color w:val="auto"/>
          <w:sz w:val="24"/>
        </w:rPr>
      </w:pPr>
      <w:r>
        <w:rPr>
          <w:rFonts w:hint="eastAsia" w:ascii="仿宋" w:hAnsi="仿宋" w:eastAsia="仿宋" w:cs="仿宋"/>
          <w:color w:val="auto"/>
          <w:sz w:val="24"/>
        </w:rPr>
        <w:t>投标单位：</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w:t>
      </w:r>
    </w:p>
    <w:p w14:paraId="6CCA1ABA">
      <w:pPr>
        <w:kinsoku w:val="0"/>
        <w:spacing w:line="440" w:lineRule="exact"/>
        <w:ind w:firstLine="570"/>
        <w:rPr>
          <w:rFonts w:hint="eastAsia" w:ascii="仿宋" w:hAnsi="仿宋" w:eastAsia="仿宋" w:cs="仿宋"/>
          <w:color w:val="auto"/>
          <w:sz w:val="24"/>
        </w:rPr>
      </w:pPr>
    </w:p>
    <w:p w14:paraId="4087A2C7">
      <w:pPr>
        <w:kinsoku w:val="0"/>
        <w:spacing w:line="440" w:lineRule="exact"/>
        <w:ind w:firstLine="808" w:firstLineChars="337"/>
        <w:rPr>
          <w:rFonts w:hint="eastAsia" w:ascii="仿宋" w:hAnsi="仿宋" w:eastAsia="仿宋" w:cs="仿宋"/>
          <w:color w:val="auto"/>
          <w:sz w:val="24"/>
          <w:u w:val="single"/>
        </w:rPr>
      </w:pPr>
      <w:r>
        <w:rPr>
          <w:rFonts w:hint="eastAsia" w:ascii="仿宋" w:hAnsi="仿宋" w:eastAsia="仿宋" w:cs="仿宋"/>
          <w:color w:val="auto"/>
          <w:sz w:val="24"/>
        </w:rPr>
        <w:t>法定代表人/被授权人（签字或盖章）：</w:t>
      </w:r>
      <w:r>
        <w:rPr>
          <w:rFonts w:hint="eastAsia" w:ascii="仿宋" w:hAnsi="仿宋" w:eastAsia="仿宋" w:cs="仿宋"/>
          <w:color w:val="auto"/>
          <w:sz w:val="24"/>
          <w:u w:val="single"/>
        </w:rPr>
        <w:t xml:space="preserve">                </w:t>
      </w:r>
    </w:p>
    <w:p w14:paraId="094641A0">
      <w:pPr>
        <w:kinsoku w:val="0"/>
        <w:spacing w:line="440" w:lineRule="exact"/>
        <w:rPr>
          <w:rFonts w:hint="eastAsia" w:ascii="仿宋" w:hAnsi="仿宋" w:eastAsia="仿宋" w:cs="仿宋"/>
          <w:color w:val="auto"/>
          <w:sz w:val="24"/>
          <w:u w:val="single"/>
        </w:rPr>
      </w:pPr>
    </w:p>
    <w:p w14:paraId="5DCC1867">
      <w:pPr>
        <w:kinsoku w:val="0"/>
        <w:spacing w:line="440" w:lineRule="exact"/>
        <w:ind w:firstLine="570"/>
        <w:rPr>
          <w:rFonts w:hint="eastAsia" w:ascii="仿宋" w:hAnsi="仿宋" w:eastAsia="仿宋" w:cs="仿宋"/>
          <w:color w:val="auto"/>
          <w:sz w:val="24"/>
        </w:rPr>
      </w:pPr>
      <w:r>
        <w:rPr>
          <w:rFonts w:hint="eastAsia" w:ascii="仿宋" w:hAnsi="仿宋" w:eastAsia="仿宋" w:cs="仿宋"/>
          <w:color w:val="auto"/>
          <w:sz w:val="24"/>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592C8B6B">
      <w:pPr>
        <w:spacing w:line="360" w:lineRule="atLeast"/>
        <w:rPr>
          <w:rFonts w:hint="eastAsia" w:ascii="仿宋" w:hAnsi="仿宋" w:eastAsia="仿宋" w:cs="仿宋"/>
          <w:color w:val="auto"/>
          <w:sz w:val="24"/>
        </w:rPr>
        <w:sectPr>
          <w:pgSz w:w="11906" w:h="16838"/>
          <w:pgMar w:top="1559" w:right="1134" w:bottom="1020" w:left="1321" w:header="851" w:footer="397" w:gutter="0"/>
          <w:pgNumType w:fmt="decimal"/>
          <w:cols w:space="720" w:num="1"/>
          <w:docGrid w:type="lines" w:linePitch="315" w:charSpace="0"/>
        </w:sectPr>
      </w:pPr>
    </w:p>
    <w:p w14:paraId="5213F05C">
      <w:pPr>
        <w:spacing w:line="360" w:lineRule="atLeas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第二部分 开标一览表（报价表）</w:t>
      </w:r>
    </w:p>
    <w:p w14:paraId="359956D9">
      <w:pPr>
        <w:kinsoku w:val="0"/>
        <w:spacing w:line="500" w:lineRule="exact"/>
        <w:rPr>
          <w:rFonts w:hint="eastAsia" w:ascii="仿宋" w:hAnsi="仿宋" w:eastAsia="仿宋" w:cs="仿宋"/>
          <w:color w:val="auto"/>
        </w:rPr>
      </w:pPr>
    </w:p>
    <w:p w14:paraId="33A792CA">
      <w:pPr>
        <w:kinsoku w:val="0"/>
        <w:spacing w:line="5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项目名称：</w:t>
      </w:r>
    </w:p>
    <w:p w14:paraId="31661C15">
      <w:pPr>
        <w:kinsoku w:val="0"/>
        <w:spacing w:line="5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项目编号：</w:t>
      </w:r>
    </w:p>
    <w:p w14:paraId="4441B549">
      <w:pPr>
        <w:kinsoku w:val="0"/>
        <w:spacing w:line="5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 xml:space="preserve">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单位：元</w:t>
      </w:r>
    </w:p>
    <w:tbl>
      <w:tblPr>
        <w:tblStyle w:val="16"/>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3"/>
        <w:gridCol w:w="1140"/>
        <w:gridCol w:w="1088"/>
        <w:gridCol w:w="1088"/>
        <w:gridCol w:w="1089"/>
        <w:gridCol w:w="1224"/>
        <w:gridCol w:w="1213"/>
        <w:gridCol w:w="1209"/>
      </w:tblGrid>
      <w:tr w14:paraId="4AB9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1553" w:type="dxa"/>
            <w:tcBorders>
              <w:tl2br w:val="single" w:color="auto" w:sz="4" w:space="0"/>
            </w:tcBorders>
          </w:tcPr>
          <w:p w14:paraId="5481D829">
            <w:pPr>
              <w:kinsoku w:val="0"/>
              <w:spacing w:line="500" w:lineRule="exact"/>
              <w:ind w:firstLine="240" w:firstLineChars="100"/>
              <w:rPr>
                <w:rFonts w:hint="eastAsia" w:ascii="仿宋" w:hAnsi="仿宋" w:eastAsia="仿宋" w:cs="仿宋"/>
                <w:color w:val="auto"/>
                <w:sz w:val="24"/>
              </w:rPr>
            </w:pPr>
            <w:r>
              <w:rPr>
                <w:rFonts w:hint="eastAsia" w:ascii="仿宋" w:hAnsi="仿宋" w:eastAsia="仿宋" w:cs="仿宋"/>
                <w:color w:val="auto"/>
                <w:sz w:val="24"/>
              </w:rPr>
              <w:t>报价内容</w:t>
            </w:r>
          </w:p>
          <w:p w14:paraId="1B41FFA5">
            <w:pPr>
              <w:kinsoku w:val="0"/>
              <w:spacing w:line="500" w:lineRule="exact"/>
              <w:rPr>
                <w:rFonts w:hint="eastAsia" w:ascii="仿宋" w:hAnsi="仿宋" w:eastAsia="仿宋" w:cs="仿宋"/>
                <w:color w:val="auto"/>
                <w:sz w:val="24"/>
              </w:rPr>
            </w:pPr>
          </w:p>
          <w:p w14:paraId="780AB21B">
            <w:pPr>
              <w:kinsoku w:val="0"/>
              <w:spacing w:line="500" w:lineRule="exact"/>
              <w:rPr>
                <w:rFonts w:hint="eastAsia" w:ascii="仿宋" w:hAnsi="仿宋" w:eastAsia="仿宋" w:cs="仿宋"/>
                <w:color w:val="auto"/>
                <w:sz w:val="24"/>
              </w:rPr>
            </w:pPr>
            <w:r>
              <w:rPr>
                <w:rFonts w:hint="eastAsia" w:ascii="仿宋" w:hAnsi="仿宋" w:eastAsia="仿宋" w:cs="仿宋"/>
                <w:color w:val="auto"/>
                <w:sz w:val="24"/>
              </w:rPr>
              <w:t>投标内容</w:t>
            </w:r>
          </w:p>
        </w:tc>
        <w:tc>
          <w:tcPr>
            <w:tcW w:w="1140" w:type="dxa"/>
            <w:vAlign w:val="center"/>
          </w:tcPr>
          <w:p w14:paraId="59935F72">
            <w:pPr>
              <w:kinsoku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报价</w:t>
            </w:r>
          </w:p>
        </w:tc>
        <w:tc>
          <w:tcPr>
            <w:tcW w:w="1088" w:type="dxa"/>
            <w:vAlign w:val="center"/>
          </w:tcPr>
          <w:p w14:paraId="666F09DD">
            <w:pPr>
              <w:kinsoku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运杂费</w:t>
            </w:r>
          </w:p>
        </w:tc>
        <w:tc>
          <w:tcPr>
            <w:tcW w:w="1088" w:type="dxa"/>
            <w:vAlign w:val="center"/>
          </w:tcPr>
          <w:p w14:paraId="6E3B56EC">
            <w:pPr>
              <w:kinsoku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其它</w:t>
            </w:r>
          </w:p>
          <w:p w14:paraId="0476FC07">
            <w:pPr>
              <w:kinsoku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费用</w:t>
            </w:r>
          </w:p>
        </w:tc>
        <w:tc>
          <w:tcPr>
            <w:tcW w:w="1089" w:type="dxa"/>
            <w:vAlign w:val="center"/>
          </w:tcPr>
          <w:p w14:paraId="4FBED0BC">
            <w:pPr>
              <w:kinsoku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总计</w:t>
            </w:r>
          </w:p>
        </w:tc>
        <w:tc>
          <w:tcPr>
            <w:tcW w:w="1224" w:type="dxa"/>
            <w:vAlign w:val="center"/>
          </w:tcPr>
          <w:p w14:paraId="058F191E">
            <w:pPr>
              <w:kinsoku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交付期</w:t>
            </w:r>
          </w:p>
        </w:tc>
        <w:tc>
          <w:tcPr>
            <w:tcW w:w="1213" w:type="dxa"/>
            <w:vAlign w:val="center"/>
          </w:tcPr>
          <w:p w14:paraId="01648EBA">
            <w:pPr>
              <w:kinsoku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质保期</w:t>
            </w:r>
          </w:p>
        </w:tc>
        <w:tc>
          <w:tcPr>
            <w:tcW w:w="1209" w:type="dxa"/>
            <w:vAlign w:val="center"/>
          </w:tcPr>
          <w:p w14:paraId="56441CA9">
            <w:pPr>
              <w:kinsoku w:val="0"/>
              <w:spacing w:line="500" w:lineRule="exact"/>
              <w:jc w:val="center"/>
              <w:rPr>
                <w:rFonts w:hint="eastAsia" w:ascii="仿宋" w:hAnsi="仿宋" w:eastAsia="仿宋" w:cs="仿宋"/>
                <w:color w:val="auto"/>
                <w:sz w:val="24"/>
              </w:rPr>
            </w:pPr>
            <w:r>
              <w:rPr>
                <w:rFonts w:hint="eastAsia" w:ascii="仿宋" w:hAnsi="仿宋" w:eastAsia="仿宋" w:cs="仿宋"/>
                <w:color w:val="auto"/>
                <w:sz w:val="24"/>
              </w:rPr>
              <w:t>备注</w:t>
            </w:r>
          </w:p>
        </w:tc>
      </w:tr>
      <w:tr w14:paraId="691D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553" w:type="dxa"/>
            <w:vAlign w:val="center"/>
          </w:tcPr>
          <w:p w14:paraId="0A4F2ED8">
            <w:pPr>
              <w:kinsoku w:val="0"/>
              <w:spacing w:line="500" w:lineRule="exact"/>
              <w:jc w:val="center"/>
              <w:rPr>
                <w:rFonts w:hint="eastAsia" w:ascii="仿宋" w:hAnsi="仿宋" w:eastAsia="仿宋" w:cs="仿宋"/>
                <w:color w:val="auto"/>
                <w:sz w:val="24"/>
              </w:rPr>
            </w:pPr>
          </w:p>
        </w:tc>
        <w:tc>
          <w:tcPr>
            <w:tcW w:w="1140" w:type="dxa"/>
            <w:vAlign w:val="center"/>
          </w:tcPr>
          <w:p w14:paraId="5EE433D6">
            <w:pPr>
              <w:kinsoku w:val="0"/>
              <w:spacing w:line="500" w:lineRule="exact"/>
              <w:jc w:val="center"/>
              <w:rPr>
                <w:rFonts w:hint="eastAsia" w:ascii="仿宋" w:hAnsi="仿宋" w:eastAsia="仿宋" w:cs="仿宋"/>
                <w:color w:val="auto"/>
                <w:sz w:val="24"/>
              </w:rPr>
            </w:pPr>
          </w:p>
        </w:tc>
        <w:tc>
          <w:tcPr>
            <w:tcW w:w="1088" w:type="dxa"/>
            <w:vAlign w:val="center"/>
          </w:tcPr>
          <w:p w14:paraId="11B08980">
            <w:pPr>
              <w:kinsoku w:val="0"/>
              <w:spacing w:line="500" w:lineRule="exact"/>
              <w:jc w:val="center"/>
              <w:rPr>
                <w:rFonts w:hint="eastAsia" w:ascii="仿宋" w:hAnsi="仿宋" w:eastAsia="仿宋" w:cs="仿宋"/>
                <w:color w:val="auto"/>
                <w:sz w:val="24"/>
              </w:rPr>
            </w:pPr>
          </w:p>
        </w:tc>
        <w:tc>
          <w:tcPr>
            <w:tcW w:w="1088" w:type="dxa"/>
            <w:vAlign w:val="center"/>
          </w:tcPr>
          <w:p w14:paraId="4214684D">
            <w:pPr>
              <w:kinsoku w:val="0"/>
              <w:spacing w:line="500" w:lineRule="exact"/>
              <w:jc w:val="center"/>
              <w:rPr>
                <w:rFonts w:hint="eastAsia" w:ascii="仿宋" w:hAnsi="仿宋" w:eastAsia="仿宋" w:cs="仿宋"/>
                <w:color w:val="auto"/>
                <w:sz w:val="24"/>
              </w:rPr>
            </w:pPr>
          </w:p>
        </w:tc>
        <w:tc>
          <w:tcPr>
            <w:tcW w:w="1089" w:type="dxa"/>
            <w:vAlign w:val="center"/>
          </w:tcPr>
          <w:p w14:paraId="238B33CB">
            <w:pPr>
              <w:kinsoku w:val="0"/>
              <w:spacing w:line="500" w:lineRule="exact"/>
              <w:rPr>
                <w:rFonts w:hint="eastAsia" w:ascii="仿宋" w:hAnsi="仿宋" w:eastAsia="仿宋" w:cs="仿宋"/>
                <w:color w:val="auto"/>
                <w:sz w:val="24"/>
              </w:rPr>
            </w:pPr>
          </w:p>
        </w:tc>
        <w:tc>
          <w:tcPr>
            <w:tcW w:w="1224" w:type="dxa"/>
            <w:vAlign w:val="center"/>
          </w:tcPr>
          <w:p w14:paraId="559E056F">
            <w:pPr>
              <w:kinsoku w:val="0"/>
              <w:spacing w:line="500" w:lineRule="exact"/>
              <w:jc w:val="center"/>
              <w:rPr>
                <w:rFonts w:hint="eastAsia" w:ascii="仿宋" w:hAnsi="仿宋" w:eastAsia="仿宋" w:cs="仿宋"/>
                <w:color w:val="auto"/>
                <w:sz w:val="24"/>
              </w:rPr>
            </w:pPr>
          </w:p>
        </w:tc>
        <w:tc>
          <w:tcPr>
            <w:tcW w:w="1213" w:type="dxa"/>
            <w:vAlign w:val="center"/>
          </w:tcPr>
          <w:p w14:paraId="569F86E9">
            <w:pPr>
              <w:kinsoku w:val="0"/>
              <w:spacing w:line="500" w:lineRule="exact"/>
              <w:jc w:val="center"/>
              <w:rPr>
                <w:rFonts w:hint="eastAsia" w:ascii="仿宋" w:hAnsi="仿宋" w:eastAsia="仿宋" w:cs="仿宋"/>
                <w:color w:val="auto"/>
                <w:sz w:val="24"/>
              </w:rPr>
            </w:pPr>
          </w:p>
        </w:tc>
        <w:tc>
          <w:tcPr>
            <w:tcW w:w="1209" w:type="dxa"/>
            <w:vAlign w:val="center"/>
          </w:tcPr>
          <w:p w14:paraId="561F78CC">
            <w:pPr>
              <w:kinsoku w:val="0"/>
              <w:spacing w:line="500" w:lineRule="exact"/>
              <w:jc w:val="center"/>
              <w:rPr>
                <w:rFonts w:hint="eastAsia" w:ascii="仿宋" w:hAnsi="仿宋" w:eastAsia="仿宋" w:cs="仿宋"/>
                <w:color w:val="auto"/>
                <w:sz w:val="24"/>
              </w:rPr>
            </w:pPr>
          </w:p>
        </w:tc>
      </w:tr>
      <w:tr w14:paraId="0141F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604" w:type="dxa"/>
            <w:gridSpan w:val="8"/>
            <w:vAlign w:val="center"/>
          </w:tcPr>
          <w:p w14:paraId="2C245146">
            <w:pPr>
              <w:kinsoku w:val="0"/>
              <w:spacing w:line="500" w:lineRule="exact"/>
              <w:rPr>
                <w:rFonts w:hint="eastAsia" w:ascii="仿宋" w:hAnsi="仿宋" w:eastAsia="仿宋" w:cs="仿宋"/>
                <w:color w:val="auto"/>
                <w:sz w:val="24"/>
              </w:rPr>
            </w:pPr>
            <w:r>
              <w:rPr>
                <w:rFonts w:hint="eastAsia" w:ascii="仿宋" w:hAnsi="仿宋" w:eastAsia="仿宋" w:cs="仿宋"/>
                <w:color w:val="auto"/>
                <w:sz w:val="24"/>
              </w:rPr>
              <w:t>投标总报价：人民币（大写）                              ¥        元</w:t>
            </w:r>
          </w:p>
        </w:tc>
      </w:tr>
      <w:tr w14:paraId="74041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604" w:type="dxa"/>
            <w:gridSpan w:val="8"/>
            <w:vAlign w:val="center"/>
          </w:tcPr>
          <w:p w14:paraId="310FF9FC">
            <w:pPr>
              <w:kinsoku w:val="0"/>
              <w:spacing w:line="500" w:lineRule="exact"/>
              <w:rPr>
                <w:rFonts w:hint="eastAsia" w:ascii="仿宋" w:hAnsi="仿宋" w:eastAsia="仿宋" w:cs="仿宋"/>
                <w:color w:val="auto"/>
                <w:sz w:val="24"/>
              </w:rPr>
            </w:pPr>
            <w:r>
              <w:rPr>
                <w:rFonts w:hint="eastAsia" w:ascii="仿宋" w:hAnsi="仿宋" w:eastAsia="仿宋" w:cs="仿宋"/>
                <w:color w:val="auto"/>
                <w:sz w:val="24"/>
              </w:rPr>
              <w:t>备注：表内报价内容以元为单位。</w:t>
            </w:r>
          </w:p>
        </w:tc>
      </w:tr>
    </w:tbl>
    <w:p w14:paraId="0A766418">
      <w:pPr>
        <w:kinsoku w:val="0"/>
        <w:spacing w:line="500" w:lineRule="exact"/>
        <w:rPr>
          <w:rFonts w:hint="eastAsia" w:ascii="仿宋" w:hAnsi="仿宋" w:eastAsia="仿宋" w:cs="仿宋"/>
          <w:color w:val="auto"/>
          <w:sz w:val="24"/>
        </w:rPr>
      </w:pPr>
    </w:p>
    <w:p w14:paraId="0FC151FF">
      <w:pPr>
        <w:kinsoku w:val="0"/>
        <w:spacing w:line="500" w:lineRule="exact"/>
        <w:rPr>
          <w:rFonts w:hint="eastAsia" w:ascii="仿宋" w:hAnsi="仿宋" w:eastAsia="仿宋" w:cs="仿宋"/>
          <w:color w:val="auto"/>
          <w:sz w:val="24"/>
        </w:rPr>
      </w:pPr>
    </w:p>
    <w:p w14:paraId="0EF5893F">
      <w:pPr>
        <w:kinsoku w:val="0"/>
        <w:spacing w:line="500" w:lineRule="exact"/>
        <w:rPr>
          <w:rFonts w:hint="eastAsia" w:ascii="仿宋" w:hAnsi="仿宋" w:eastAsia="仿宋" w:cs="仿宋"/>
          <w:color w:val="auto"/>
          <w:sz w:val="24"/>
        </w:rPr>
      </w:pPr>
      <w:r>
        <w:rPr>
          <w:rFonts w:hint="eastAsia" w:ascii="仿宋" w:hAnsi="仿宋" w:eastAsia="仿宋" w:cs="仿宋"/>
          <w:color w:val="auto"/>
          <w:sz w:val="24"/>
        </w:rPr>
        <w:t>投标单位（公章）：                 法定代表人/被授权人（签字或盖章）：</w:t>
      </w:r>
    </w:p>
    <w:p w14:paraId="0B11EDFB">
      <w:pPr>
        <w:kinsoku w:val="0"/>
        <w:spacing w:line="500" w:lineRule="exact"/>
        <w:rPr>
          <w:rFonts w:hint="eastAsia" w:ascii="仿宋" w:hAnsi="仿宋" w:eastAsia="仿宋" w:cs="仿宋"/>
          <w:color w:val="auto"/>
        </w:rPr>
      </w:pPr>
      <w:r>
        <w:rPr>
          <w:rFonts w:hint="eastAsia" w:ascii="仿宋" w:hAnsi="仿宋" w:eastAsia="仿宋" w:cs="仿宋"/>
          <w:color w:val="auto"/>
          <w:sz w:val="24"/>
        </w:rPr>
        <w:br w:type="page"/>
      </w:r>
      <w:r>
        <w:rPr>
          <w:rFonts w:hint="eastAsia" w:ascii="仿宋" w:hAnsi="仿宋" w:eastAsia="仿宋" w:cs="仿宋"/>
          <w:color w:val="auto"/>
          <w:sz w:val="24"/>
        </w:rPr>
        <w:t>附表1</w:t>
      </w:r>
    </w:p>
    <w:p w14:paraId="0918096C">
      <w:pPr>
        <w:pStyle w:val="7"/>
        <w:jc w:val="center"/>
        <w:rPr>
          <w:rFonts w:hint="eastAsia" w:ascii="仿宋" w:hAnsi="仿宋" w:eastAsia="仿宋" w:cs="仿宋"/>
          <w:b/>
          <w:color w:val="auto"/>
          <w:sz w:val="32"/>
        </w:rPr>
      </w:pPr>
      <w:r>
        <w:rPr>
          <w:rFonts w:hint="eastAsia" w:ascii="仿宋" w:hAnsi="仿宋" w:eastAsia="仿宋" w:cs="仿宋"/>
          <w:b/>
          <w:color w:val="auto"/>
          <w:sz w:val="32"/>
        </w:rPr>
        <w:t>分项报价表</w:t>
      </w:r>
    </w:p>
    <w:p w14:paraId="43C98F74">
      <w:pPr>
        <w:kinsoku w:val="0"/>
        <w:spacing w:line="5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项目名称：</w:t>
      </w:r>
    </w:p>
    <w:p w14:paraId="6B322511">
      <w:pPr>
        <w:kinsoku w:val="0"/>
        <w:spacing w:line="5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 xml:space="preserve">项目编号：             </w:t>
      </w:r>
    </w:p>
    <w:tbl>
      <w:tblPr>
        <w:tblStyle w:val="16"/>
        <w:tblpPr w:vertAnchor="text" w:horzAnchor="margin" w:tblpY="26"/>
        <w:tblW w:w="9146" w:type="dxa"/>
        <w:tblInd w:w="0" w:type="dxa"/>
        <w:tblLayout w:type="fixed"/>
        <w:tblCellMar>
          <w:top w:w="0" w:type="dxa"/>
          <w:left w:w="0" w:type="dxa"/>
          <w:bottom w:w="0" w:type="dxa"/>
          <w:right w:w="0" w:type="dxa"/>
        </w:tblCellMar>
      </w:tblPr>
      <w:tblGrid>
        <w:gridCol w:w="701"/>
        <w:gridCol w:w="1254"/>
        <w:gridCol w:w="798"/>
        <w:gridCol w:w="1168"/>
        <w:gridCol w:w="1368"/>
        <w:gridCol w:w="1444"/>
        <w:gridCol w:w="1594"/>
        <w:gridCol w:w="819"/>
      </w:tblGrid>
      <w:tr w14:paraId="186F6083">
        <w:tblPrEx>
          <w:tblCellMar>
            <w:top w:w="0" w:type="dxa"/>
            <w:left w:w="0" w:type="dxa"/>
            <w:bottom w:w="0" w:type="dxa"/>
            <w:right w:w="0" w:type="dxa"/>
          </w:tblCellMar>
        </w:tblPrEx>
        <w:trPr>
          <w:trHeight w:val="340" w:hRule="atLeast"/>
        </w:trPr>
        <w:tc>
          <w:tcPr>
            <w:tcW w:w="701" w:type="dxa"/>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20AA076E">
            <w:pPr>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1254" w:type="dxa"/>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689083F6">
            <w:pPr>
              <w:jc w:val="center"/>
              <w:rPr>
                <w:rFonts w:hint="eastAsia" w:ascii="仿宋" w:hAnsi="仿宋" w:eastAsia="仿宋" w:cs="仿宋"/>
                <w:b/>
                <w:color w:val="auto"/>
                <w:szCs w:val="21"/>
              </w:rPr>
            </w:pPr>
            <w:r>
              <w:rPr>
                <w:rFonts w:hint="eastAsia" w:ascii="仿宋" w:hAnsi="仿宋" w:eastAsia="仿宋" w:cs="仿宋"/>
                <w:b/>
                <w:color w:val="auto"/>
                <w:szCs w:val="21"/>
              </w:rPr>
              <w:t>产品名称</w:t>
            </w:r>
          </w:p>
        </w:tc>
        <w:tc>
          <w:tcPr>
            <w:tcW w:w="798" w:type="dxa"/>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3D6F88C5">
            <w:pPr>
              <w:jc w:val="center"/>
              <w:rPr>
                <w:rFonts w:hint="eastAsia" w:ascii="仿宋" w:hAnsi="仿宋" w:eastAsia="仿宋" w:cs="仿宋"/>
                <w:b/>
                <w:color w:val="auto"/>
                <w:szCs w:val="21"/>
              </w:rPr>
            </w:pPr>
          </w:p>
          <w:p w14:paraId="21492EF8">
            <w:pPr>
              <w:jc w:val="center"/>
              <w:rPr>
                <w:rFonts w:hint="eastAsia" w:ascii="仿宋" w:hAnsi="仿宋" w:eastAsia="仿宋" w:cs="仿宋"/>
                <w:b/>
                <w:color w:val="auto"/>
                <w:szCs w:val="21"/>
              </w:rPr>
            </w:pPr>
            <w:r>
              <w:rPr>
                <w:rFonts w:hint="eastAsia" w:ascii="仿宋" w:hAnsi="仿宋" w:eastAsia="仿宋" w:cs="仿宋"/>
                <w:b/>
                <w:color w:val="auto"/>
                <w:szCs w:val="21"/>
              </w:rPr>
              <w:t>品牌</w:t>
            </w:r>
          </w:p>
          <w:p w14:paraId="4138E3B1">
            <w:pPr>
              <w:jc w:val="center"/>
              <w:rPr>
                <w:rFonts w:hint="eastAsia" w:ascii="仿宋" w:hAnsi="仿宋" w:eastAsia="仿宋" w:cs="仿宋"/>
                <w:b/>
                <w:color w:val="auto"/>
                <w:szCs w:val="21"/>
              </w:rPr>
            </w:pPr>
          </w:p>
        </w:tc>
        <w:tc>
          <w:tcPr>
            <w:tcW w:w="1168" w:type="dxa"/>
            <w:tcBorders>
              <w:top w:val="double" w:color="000000" w:sz="4" w:space="0"/>
              <w:left w:val="single" w:color="auto" w:sz="4" w:space="0"/>
              <w:bottom w:val="single" w:color="000000" w:sz="6" w:space="0"/>
              <w:right w:val="single" w:color="auto" w:sz="4" w:space="0"/>
            </w:tcBorders>
            <w:vAlign w:val="center"/>
          </w:tcPr>
          <w:p w14:paraId="38BC7BCE">
            <w:pPr>
              <w:jc w:val="center"/>
              <w:rPr>
                <w:rFonts w:hint="eastAsia" w:ascii="仿宋" w:hAnsi="仿宋" w:eastAsia="仿宋" w:cs="仿宋"/>
                <w:b/>
                <w:color w:val="auto"/>
                <w:szCs w:val="21"/>
              </w:rPr>
            </w:pPr>
            <w:r>
              <w:rPr>
                <w:rFonts w:hint="eastAsia" w:ascii="仿宋" w:hAnsi="仿宋" w:eastAsia="仿宋" w:cs="仿宋"/>
                <w:b/>
                <w:color w:val="auto"/>
                <w:szCs w:val="21"/>
              </w:rPr>
              <w:t>型号（规格）</w:t>
            </w:r>
          </w:p>
        </w:tc>
        <w:tc>
          <w:tcPr>
            <w:tcW w:w="1368" w:type="dxa"/>
            <w:tcBorders>
              <w:top w:val="double" w:color="000000" w:sz="4" w:space="0"/>
              <w:left w:val="single" w:color="auto" w:sz="4" w:space="0"/>
              <w:bottom w:val="single" w:color="000000" w:sz="6" w:space="0"/>
              <w:right w:val="single" w:color="000000" w:sz="6" w:space="0"/>
            </w:tcBorders>
            <w:vAlign w:val="center"/>
          </w:tcPr>
          <w:p w14:paraId="7F8AD318">
            <w:pPr>
              <w:jc w:val="center"/>
              <w:rPr>
                <w:rFonts w:hint="eastAsia" w:ascii="仿宋" w:hAnsi="仿宋" w:eastAsia="仿宋" w:cs="仿宋"/>
                <w:b/>
                <w:color w:val="auto"/>
                <w:szCs w:val="21"/>
              </w:rPr>
            </w:pPr>
            <w:r>
              <w:rPr>
                <w:rFonts w:hint="eastAsia" w:ascii="仿宋" w:hAnsi="仿宋" w:eastAsia="仿宋" w:cs="仿宋"/>
                <w:b/>
                <w:color w:val="auto"/>
                <w:szCs w:val="21"/>
              </w:rPr>
              <w:t>数量/单位</w:t>
            </w:r>
          </w:p>
        </w:tc>
        <w:tc>
          <w:tcPr>
            <w:tcW w:w="1444" w:type="dxa"/>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5EAA4887">
            <w:pPr>
              <w:jc w:val="center"/>
              <w:rPr>
                <w:rFonts w:hint="eastAsia" w:ascii="仿宋" w:hAnsi="仿宋" w:eastAsia="仿宋" w:cs="仿宋"/>
                <w:b/>
                <w:color w:val="auto"/>
                <w:szCs w:val="21"/>
              </w:rPr>
            </w:pPr>
            <w:r>
              <w:rPr>
                <w:rFonts w:hint="eastAsia" w:ascii="仿宋" w:hAnsi="仿宋" w:eastAsia="仿宋" w:cs="仿宋"/>
                <w:b/>
                <w:color w:val="auto"/>
                <w:szCs w:val="21"/>
              </w:rPr>
              <w:t>单价</w:t>
            </w:r>
          </w:p>
          <w:p w14:paraId="3002C913">
            <w:pPr>
              <w:jc w:val="center"/>
              <w:rPr>
                <w:rFonts w:hint="eastAsia" w:ascii="仿宋" w:hAnsi="仿宋" w:eastAsia="仿宋" w:cs="仿宋"/>
                <w:b/>
                <w:color w:val="auto"/>
                <w:szCs w:val="21"/>
              </w:rPr>
            </w:pPr>
            <w:r>
              <w:rPr>
                <w:rFonts w:hint="eastAsia" w:ascii="仿宋" w:hAnsi="仿宋" w:eastAsia="仿宋" w:cs="仿宋"/>
                <w:b/>
                <w:color w:val="auto"/>
                <w:szCs w:val="21"/>
              </w:rPr>
              <w:t>(人民币元)</w:t>
            </w:r>
          </w:p>
        </w:tc>
        <w:tc>
          <w:tcPr>
            <w:tcW w:w="1594" w:type="dxa"/>
            <w:tcBorders>
              <w:top w:val="double" w:color="000000" w:sz="4"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27117F26">
            <w:pPr>
              <w:jc w:val="center"/>
              <w:rPr>
                <w:rFonts w:hint="eastAsia" w:ascii="仿宋" w:hAnsi="仿宋" w:eastAsia="仿宋" w:cs="仿宋"/>
                <w:b/>
                <w:color w:val="auto"/>
                <w:szCs w:val="21"/>
              </w:rPr>
            </w:pPr>
            <w:r>
              <w:rPr>
                <w:rFonts w:hint="eastAsia" w:ascii="仿宋" w:hAnsi="仿宋" w:eastAsia="仿宋" w:cs="仿宋"/>
                <w:b/>
                <w:color w:val="auto"/>
                <w:szCs w:val="21"/>
              </w:rPr>
              <w:t>合计</w:t>
            </w:r>
          </w:p>
          <w:p w14:paraId="05C55E73">
            <w:pPr>
              <w:jc w:val="center"/>
              <w:rPr>
                <w:rFonts w:hint="eastAsia" w:ascii="仿宋" w:hAnsi="仿宋" w:eastAsia="仿宋" w:cs="仿宋"/>
                <w:b/>
                <w:color w:val="auto"/>
                <w:szCs w:val="21"/>
              </w:rPr>
            </w:pPr>
            <w:r>
              <w:rPr>
                <w:rFonts w:hint="eastAsia" w:ascii="仿宋" w:hAnsi="仿宋" w:eastAsia="仿宋" w:cs="仿宋"/>
                <w:b/>
                <w:color w:val="auto"/>
                <w:szCs w:val="21"/>
              </w:rPr>
              <w:t>（人民币元）</w:t>
            </w:r>
          </w:p>
        </w:tc>
        <w:tc>
          <w:tcPr>
            <w:tcW w:w="819" w:type="dxa"/>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433E853F">
            <w:pPr>
              <w:jc w:val="center"/>
              <w:rPr>
                <w:rFonts w:hint="eastAsia" w:ascii="仿宋" w:hAnsi="仿宋" w:eastAsia="仿宋" w:cs="仿宋"/>
                <w:b/>
                <w:color w:val="auto"/>
                <w:szCs w:val="21"/>
              </w:rPr>
            </w:pPr>
            <w:r>
              <w:rPr>
                <w:rFonts w:hint="eastAsia" w:ascii="仿宋" w:hAnsi="仿宋" w:eastAsia="仿宋" w:cs="仿宋"/>
                <w:b/>
                <w:color w:val="auto"/>
                <w:szCs w:val="21"/>
              </w:rPr>
              <w:t>备注</w:t>
            </w:r>
          </w:p>
        </w:tc>
      </w:tr>
      <w:tr w14:paraId="36551061">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AABCF8C">
            <w:pPr>
              <w:jc w:val="center"/>
              <w:rPr>
                <w:rFonts w:hint="eastAsia" w:ascii="仿宋" w:hAnsi="仿宋" w:eastAsia="仿宋" w:cs="仿宋"/>
                <w:color w:val="auto"/>
                <w:szCs w:val="21"/>
              </w:rPr>
            </w:pPr>
            <w:r>
              <w:rPr>
                <w:rFonts w:hint="eastAsia" w:ascii="仿宋" w:hAnsi="仿宋" w:eastAsia="仿宋" w:cs="仿宋"/>
                <w:color w:val="auto"/>
                <w:szCs w:val="21"/>
              </w:rPr>
              <w:t>1</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40F2D06">
            <w:pPr>
              <w:jc w:val="center"/>
              <w:rPr>
                <w:rFonts w:hint="eastAsia" w:ascii="仿宋" w:hAnsi="仿宋" w:eastAsia="仿宋" w:cs="仿宋"/>
                <w:color w:val="auto"/>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72C2E91">
            <w:pPr>
              <w:jc w:val="center"/>
              <w:rPr>
                <w:rFonts w:hint="eastAsia" w:ascii="仿宋" w:hAnsi="仿宋" w:eastAsia="仿宋" w:cs="仿宋"/>
                <w:color w:val="auto"/>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1D9D601E">
            <w:pPr>
              <w:jc w:val="center"/>
              <w:rPr>
                <w:rFonts w:hint="eastAsia" w:ascii="仿宋" w:hAnsi="仿宋" w:eastAsia="仿宋" w:cs="仿宋"/>
                <w:color w:val="auto"/>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3B691074">
            <w:pPr>
              <w:jc w:val="center"/>
              <w:rPr>
                <w:rFonts w:hint="eastAsia" w:ascii="仿宋" w:hAnsi="仿宋" w:eastAsia="仿宋" w:cs="仿宋"/>
                <w:color w:val="auto"/>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7EDF3BB">
            <w:pPr>
              <w:jc w:val="center"/>
              <w:rPr>
                <w:rFonts w:hint="eastAsia" w:ascii="仿宋" w:hAnsi="仿宋" w:eastAsia="仿宋" w:cs="仿宋"/>
                <w:color w:val="auto"/>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D798483">
            <w:pPr>
              <w:jc w:val="center"/>
              <w:rPr>
                <w:rFonts w:hint="eastAsia" w:ascii="仿宋" w:hAnsi="仿宋" w:eastAsia="仿宋" w:cs="仿宋"/>
                <w:color w:val="auto"/>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05E6C030">
            <w:pPr>
              <w:jc w:val="center"/>
              <w:rPr>
                <w:rFonts w:hint="eastAsia" w:ascii="仿宋" w:hAnsi="仿宋" w:eastAsia="仿宋" w:cs="仿宋"/>
                <w:color w:val="auto"/>
                <w:szCs w:val="21"/>
              </w:rPr>
            </w:pPr>
          </w:p>
        </w:tc>
      </w:tr>
      <w:tr w14:paraId="325E9217">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C2FC67F">
            <w:pPr>
              <w:jc w:val="center"/>
              <w:rPr>
                <w:rFonts w:hint="eastAsia" w:ascii="仿宋" w:hAnsi="仿宋" w:eastAsia="仿宋" w:cs="仿宋"/>
                <w:color w:val="auto"/>
                <w:szCs w:val="21"/>
              </w:rPr>
            </w:pPr>
            <w:r>
              <w:rPr>
                <w:rFonts w:hint="eastAsia" w:ascii="仿宋" w:hAnsi="仿宋" w:eastAsia="仿宋" w:cs="仿宋"/>
                <w:color w:val="auto"/>
                <w:szCs w:val="21"/>
              </w:rPr>
              <w:t>2</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54ABDA0F">
            <w:pPr>
              <w:tabs>
                <w:tab w:val="center" w:pos="1694"/>
              </w:tabs>
              <w:jc w:val="center"/>
              <w:rPr>
                <w:rFonts w:hint="eastAsia" w:ascii="仿宋" w:hAnsi="仿宋" w:eastAsia="仿宋" w:cs="仿宋"/>
                <w:color w:val="auto"/>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A8612C7">
            <w:pPr>
              <w:jc w:val="center"/>
              <w:rPr>
                <w:rFonts w:hint="eastAsia" w:ascii="仿宋" w:hAnsi="仿宋" w:eastAsia="仿宋" w:cs="仿宋"/>
                <w:color w:val="auto"/>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72772E9A">
            <w:pPr>
              <w:jc w:val="center"/>
              <w:rPr>
                <w:rFonts w:hint="eastAsia" w:ascii="仿宋" w:hAnsi="仿宋" w:eastAsia="仿宋" w:cs="仿宋"/>
                <w:color w:val="auto"/>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522497A8">
            <w:pPr>
              <w:jc w:val="center"/>
              <w:rPr>
                <w:rFonts w:hint="eastAsia" w:ascii="仿宋" w:hAnsi="仿宋" w:eastAsia="仿宋" w:cs="仿宋"/>
                <w:color w:val="auto"/>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67CB1CB">
            <w:pPr>
              <w:jc w:val="center"/>
              <w:rPr>
                <w:rFonts w:hint="eastAsia" w:ascii="仿宋" w:hAnsi="仿宋" w:eastAsia="仿宋" w:cs="仿宋"/>
                <w:color w:val="auto"/>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0EB47FA7">
            <w:pPr>
              <w:jc w:val="center"/>
              <w:rPr>
                <w:rFonts w:hint="eastAsia" w:ascii="仿宋" w:hAnsi="仿宋" w:eastAsia="仿宋" w:cs="仿宋"/>
                <w:color w:val="auto"/>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F34D268">
            <w:pPr>
              <w:jc w:val="center"/>
              <w:rPr>
                <w:rFonts w:hint="eastAsia" w:ascii="仿宋" w:hAnsi="仿宋" w:eastAsia="仿宋" w:cs="仿宋"/>
                <w:color w:val="auto"/>
                <w:szCs w:val="21"/>
              </w:rPr>
            </w:pPr>
          </w:p>
        </w:tc>
      </w:tr>
      <w:tr w14:paraId="1208405C">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2CFB923D">
            <w:pPr>
              <w:jc w:val="center"/>
              <w:rPr>
                <w:rFonts w:hint="eastAsia" w:ascii="仿宋" w:hAnsi="仿宋" w:eastAsia="仿宋" w:cs="仿宋"/>
                <w:color w:val="auto"/>
                <w:szCs w:val="21"/>
              </w:rPr>
            </w:pPr>
            <w:r>
              <w:rPr>
                <w:rFonts w:hint="eastAsia" w:ascii="仿宋" w:hAnsi="仿宋" w:eastAsia="仿宋" w:cs="仿宋"/>
                <w:color w:val="auto"/>
                <w:szCs w:val="21"/>
              </w:rPr>
              <w:t>3</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41DB1AA0">
            <w:pPr>
              <w:jc w:val="center"/>
              <w:rPr>
                <w:rFonts w:hint="eastAsia" w:ascii="仿宋" w:hAnsi="仿宋" w:eastAsia="仿宋" w:cs="仿宋"/>
                <w:color w:val="auto"/>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7824B807">
            <w:pPr>
              <w:jc w:val="center"/>
              <w:rPr>
                <w:rFonts w:hint="eastAsia" w:ascii="仿宋" w:hAnsi="仿宋" w:eastAsia="仿宋" w:cs="仿宋"/>
                <w:color w:val="auto"/>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736449BB">
            <w:pPr>
              <w:jc w:val="center"/>
              <w:rPr>
                <w:rFonts w:hint="eastAsia" w:ascii="仿宋" w:hAnsi="仿宋" w:eastAsia="仿宋" w:cs="仿宋"/>
                <w:color w:val="auto"/>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4EA0EB6D">
            <w:pPr>
              <w:jc w:val="center"/>
              <w:rPr>
                <w:rFonts w:hint="eastAsia" w:ascii="仿宋" w:hAnsi="仿宋" w:eastAsia="仿宋" w:cs="仿宋"/>
                <w:color w:val="auto"/>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374AC05">
            <w:pPr>
              <w:jc w:val="center"/>
              <w:rPr>
                <w:rFonts w:hint="eastAsia" w:ascii="仿宋" w:hAnsi="仿宋" w:eastAsia="仿宋" w:cs="仿宋"/>
                <w:color w:val="auto"/>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511262E1">
            <w:pPr>
              <w:jc w:val="center"/>
              <w:rPr>
                <w:rFonts w:hint="eastAsia" w:ascii="仿宋" w:hAnsi="仿宋" w:eastAsia="仿宋" w:cs="仿宋"/>
                <w:color w:val="auto"/>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616B6920">
            <w:pPr>
              <w:jc w:val="center"/>
              <w:rPr>
                <w:rFonts w:hint="eastAsia" w:ascii="仿宋" w:hAnsi="仿宋" w:eastAsia="仿宋" w:cs="仿宋"/>
                <w:color w:val="auto"/>
                <w:szCs w:val="21"/>
              </w:rPr>
            </w:pPr>
          </w:p>
        </w:tc>
      </w:tr>
      <w:tr w14:paraId="726198A0">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6FDEE85">
            <w:pPr>
              <w:jc w:val="center"/>
              <w:rPr>
                <w:rFonts w:hint="eastAsia" w:ascii="仿宋" w:hAnsi="仿宋" w:eastAsia="仿宋" w:cs="仿宋"/>
                <w:color w:val="auto"/>
                <w:szCs w:val="21"/>
              </w:rPr>
            </w:pPr>
            <w:r>
              <w:rPr>
                <w:rFonts w:hint="eastAsia" w:ascii="仿宋" w:hAnsi="仿宋" w:eastAsia="仿宋" w:cs="仿宋"/>
                <w:color w:val="auto"/>
                <w:szCs w:val="21"/>
              </w:rPr>
              <w:t>...</w:t>
            </w:r>
          </w:p>
        </w:tc>
        <w:tc>
          <w:tcPr>
            <w:tcW w:w="1254" w:type="dxa"/>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C0E36E5">
            <w:pPr>
              <w:jc w:val="center"/>
              <w:rPr>
                <w:rFonts w:hint="eastAsia" w:ascii="仿宋" w:hAnsi="仿宋" w:eastAsia="仿宋" w:cs="仿宋"/>
                <w:color w:val="auto"/>
                <w:szCs w:val="21"/>
              </w:rPr>
            </w:pPr>
          </w:p>
        </w:tc>
        <w:tc>
          <w:tcPr>
            <w:tcW w:w="798" w:type="dxa"/>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BE1C9AE">
            <w:pPr>
              <w:jc w:val="center"/>
              <w:rPr>
                <w:rFonts w:hint="eastAsia" w:ascii="仿宋" w:hAnsi="仿宋" w:eastAsia="仿宋" w:cs="仿宋"/>
                <w:color w:val="auto"/>
                <w:szCs w:val="21"/>
              </w:rPr>
            </w:pPr>
          </w:p>
        </w:tc>
        <w:tc>
          <w:tcPr>
            <w:tcW w:w="1168" w:type="dxa"/>
            <w:tcBorders>
              <w:top w:val="single" w:color="000000" w:sz="6" w:space="0"/>
              <w:left w:val="single" w:color="auto" w:sz="4" w:space="0"/>
              <w:bottom w:val="single" w:color="000000" w:sz="6" w:space="0"/>
              <w:right w:val="single" w:color="auto" w:sz="4" w:space="0"/>
            </w:tcBorders>
            <w:vAlign w:val="center"/>
          </w:tcPr>
          <w:p w14:paraId="0C9E5D1E">
            <w:pPr>
              <w:jc w:val="center"/>
              <w:rPr>
                <w:rFonts w:hint="eastAsia" w:ascii="仿宋" w:hAnsi="仿宋" w:eastAsia="仿宋" w:cs="仿宋"/>
                <w:color w:val="auto"/>
                <w:szCs w:val="21"/>
              </w:rPr>
            </w:pPr>
          </w:p>
        </w:tc>
        <w:tc>
          <w:tcPr>
            <w:tcW w:w="1368" w:type="dxa"/>
            <w:tcBorders>
              <w:top w:val="single" w:color="000000" w:sz="6" w:space="0"/>
              <w:left w:val="single" w:color="auto" w:sz="4" w:space="0"/>
              <w:bottom w:val="single" w:color="000000" w:sz="6" w:space="0"/>
              <w:right w:val="single" w:color="000000" w:sz="6" w:space="0"/>
            </w:tcBorders>
            <w:vAlign w:val="center"/>
          </w:tcPr>
          <w:p w14:paraId="71AC4551">
            <w:pPr>
              <w:jc w:val="center"/>
              <w:rPr>
                <w:rFonts w:hint="eastAsia" w:ascii="仿宋" w:hAnsi="仿宋" w:eastAsia="仿宋" w:cs="仿宋"/>
                <w:color w:val="auto"/>
                <w:szCs w:val="21"/>
              </w:rPr>
            </w:pPr>
          </w:p>
        </w:tc>
        <w:tc>
          <w:tcPr>
            <w:tcW w:w="1444" w:type="dxa"/>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4E2F8DC8">
            <w:pPr>
              <w:jc w:val="center"/>
              <w:rPr>
                <w:rFonts w:hint="eastAsia" w:ascii="仿宋" w:hAnsi="仿宋" w:eastAsia="仿宋" w:cs="仿宋"/>
                <w:color w:val="auto"/>
                <w:szCs w:val="21"/>
              </w:rPr>
            </w:pPr>
          </w:p>
        </w:tc>
        <w:tc>
          <w:tcPr>
            <w:tcW w:w="1594" w:type="dxa"/>
            <w:tcBorders>
              <w:top w:val="single" w:color="000000" w:sz="6" w:space="0"/>
              <w:left w:val="single" w:color="000000" w:sz="4" w:space="0"/>
              <w:bottom w:val="single" w:color="000000" w:sz="6" w:space="0"/>
              <w:right w:val="single" w:color="000000" w:sz="6" w:space="0"/>
            </w:tcBorders>
            <w:tcMar>
              <w:top w:w="28" w:type="dxa"/>
              <w:left w:w="28" w:type="dxa"/>
              <w:bottom w:w="28" w:type="dxa"/>
              <w:right w:w="28" w:type="dxa"/>
            </w:tcMar>
            <w:vAlign w:val="center"/>
          </w:tcPr>
          <w:p w14:paraId="007A189B">
            <w:pPr>
              <w:jc w:val="center"/>
              <w:rPr>
                <w:rFonts w:hint="eastAsia" w:ascii="仿宋" w:hAnsi="仿宋" w:eastAsia="仿宋" w:cs="仿宋"/>
                <w:color w:val="auto"/>
                <w:szCs w:val="21"/>
              </w:rPr>
            </w:pPr>
          </w:p>
        </w:tc>
        <w:tc>
          <w:tcPr>
            <w:tcW w:w="819" w:type="dxa"/>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3AFE87FC">
            <w:pPr>
              <w:jc w:val="center"/>
              <w:rPr>
                <w:rFonts w:hint="eastAsia" w:ascii="仿宋" w:hAnsi="仿宋" w:eastAsia="仿宋" w:cs="仿宋"/>
                <w:color w:val="auto"/>
                <w:szCs w:val="21"/>
              </w:rPr>
            </w:pPr>
          </w:p>
        </w:tc>
      </w:tr>
      <w:tr w14:paraId="2A33A37A">
        <w:tblPrEx>
          <w:tblCellMar>
            <w:top w:w="0" w:type="dxa"/>
            <w:left w:w="0" w:type="dxa"/>
            <w:bottom w:w="0" w:type="dxa"/>
            <w:right w:w="0" w:type="dxa"/>
          </w:tblCellMar>
        </w:tblPrEx>
        <w:trPr>
          <w:trHeight w:val="340" w:hRule="atLeast"/>
        </w:trPr>
        <w:tc>
          <w:tcPr>
            <w:tcW w:w="701" w:type="dxa"/>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D0F4783">
            <w:pPr>
              <w:jc w:val="center"/>
              <w:rPr>
                <w:rFonts w:hint="eastAsia" w:ascii="仿宋" w:hAnsi="仿宋" w:eastAsia="仿宋" w:cs="仿宋"/>
                <w:color w:val="auto"/>
                <w:szCs w:val="21"/>
              </w:rPr>
            </w:pPr>
            <w:r>
              <w:rPr>
                <w:rFonts w:hint="eastAsia" w:ascii="仿宋" w:hAnsi="仿宋" w:eastAsia="仿宋" w:cs="仿宋"/>
                <w:color w:val="auto"/>
                <w:szCs w:val="21"/>
              </w:rPr>
              <w:t>合计</w:t>
            </w:r>
          </w:p>
        </w:tc>
        <w:tc>
          <w:tcPr>
            <w:tcW w:w="8445" w:type="dxa"/>
            <w:gridSpan w:val="7"/>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42FC9FCE">
            <w:pPr>
              <w:rPr>
                <w:rFonts w:hint="eastAsia" w:ascii="仿宋" w:hAnsi="仿宋" w:eastAsia="仿宋" w:cs="仿宋"/>
                <w:color w:val="auto"/>
                <w:szCs w:val="21"/>
              </w:rPr>
            </w:pPr>
            <w:r>
              <w:rPr>
                <w:rFonts w:hint="eastAsia" w:ascii="仿宋" w:hAnsi="仿宋" w:eastAsia="仿宋" w:cs="仿宋"/>
                <w:color w:val="auto"/>
                <w:szCs w:val="21"/>
              </w:rPr>
              <w:t>大写:                                    小写：</w:t>
            </w:r>
          </w:p>
        </w:tc>
      </w:tr>
    </w:tbl>
    <w:p w14:paraId="2C2D4150">
      <w:pPr>
        <w:kinsoku w:val="0"/>
        <w:spacing w:line="500" w:lineRule="exact"/>
        <w:rPr>
          <w:rFonts w:hint="eastAsia" w:ascii="仿宋" w:hAnsi="仿宋" w:eastAsia="仿宋" w:cs="仿宋"/>
          <w:color w:val="auto"/>
          <w:sz w:val="24"/>
        </w:rPr>
      </w:pPr>
      <w:r>
        <w:rPr>
          <w:rFonts w:hint="eastAsia" w:ascii="仿宋" w:hAnsi="仿宋" w:eastAsia="仿宋" w:cs="仿宋"/>
          <w:color w:val="auto"/>
          <w:sz w:val="24"/>
        </w:rPr>
        <w:t>注：本表中的“总价”与“开标一览表”中的“投标总报价”一致,各子项分别报价。</w:t>
      </w:r>
    </w:p>
    <w:p w14:paraId="0C7B35FB">
      <w:pPr>
        <w:rPr>
          <w:rFonts w:hint="eastAsia" w:ascii="仿宋" w:hAnsi="仿宋" w:eastAsia="仿宋" w:cs="仿宋"/>
          <w:color w:val="auto"/>
          <w:sz w:val="24"/>
        </w:rPr>
      </w:pPr>
    </w:p>
    <w:p w14:paraId="110FE73E">
      <w:pPr>
        <w:rPr>
          <w:rFonts w:hint="eastAsia" w:ascii="仿宋" w:hAnsi="仿宋" w:eastAsia="仿宋" w:cs="仿宋"/>
          <w:color w:val="auto"/>
          <w:sz w:val="24"/>
          <w:u w:val="single"/>
        </w:rPr>
      </w:pPr>
      <w:r>
        <w:rPr>
          <w:rFonts w:hint="eastAsia" w:ascii="仿宋" w:hAnsi="仿宋" w:eastAsia="仿宋" w:cs="仿宋"/>
          <w:color w:val="auto"/>
          <w:sz w:val="24"/>
        </w:rPr>
        <w:t>投标单位（公章）：</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法定代表人/被授权人（签字或盖章）： </w:t>
      </w:r>
      <w:r>
        <w:rPr>
          <w:rFonts w:hint="eastAsia" w:ascii="仿宋" w:hAnsi="仿宋" w:eastAsia="仿宋" w:cs="仿宋"/>
          <w:color w:val="auto"/>
          <w:sz w:val="24"/>
          <w:u w:val="single"/>
        </w:rPr>
        <w:t xml:space="preserve">         </w:t>
      </w:r>
    </w:p>
    <w:p w14:paraId="598093F4">
      <w:pPr>
        <w:rPr>
          <w:rFonts w:hint="eastAsia" w:ascii="仿宋" w:hAnsi="仿宋" w:eastAsia="仿宋" w:cs="仿宋"/>
          <w:color w:val="auto"/>
          <w:sz w:val="24"/>
        </w:rPr>
      </w:pPr>
    </w:p>
    <w:p w14:paraId="26A22764">
      <w:pPr>
        <w:rPr>
          <w:rFonts w:hint="eastAsia" w:ascii="仿宋" w:hAnsi="仿宋" w:eastAsia="仿宋" w:cs="仿宋"/>
          <w:b/>
          <w:color w:val="auto"/>
          <w:sz w:val="44"/>
        </w:rPr>
      </w:pPr>
    </w:p>
    <w:p w14:paraId="7452267D">
      <w:pPr>
        <w:pStyle w:val="7"/>
        <w:rPr>
          <w:rFonts w:hint="eastAsia" w:ascii="仿宋" w:hAnsi="仿宋" w:eastAsia="仿宋" w:cs="仿宋"/>
          <w:b/>
          <w:color w:val="auto"/>
          <w:sz w:val="24"/>
          <w:szCs w:val="24"/>
        </w:rPr>
      </w:pPr>
      <w:r>
        <w:rPr>
          <w:rFonts w:hint="eastAsia" w:ascii="仿宋" w:hAnsi="仿宋" w:eastAsia="仿宋" w:cs="仿宋"/>
          <w:b/>
          <w:bCs/>
          <w:color w:val="auto"/>
        </w:rPr>
        <w:br w:type="page"/>
      </w:r>
    </w:p>
    <w:p w14:paraId="44D73BD3">
      <w:pPr>
        <w:pStyle w:val="7"/>
        <w:rPr>
          <w:rFonts w:hint="eastAsia" w:ascii="仿宋" w:hAnsi="仿宋" w:eastAsia="仿宋" w:cs="仿宋"/>
          <w:color w:val="auto"/>
          <w:sz w:val="24"/>
          <w:szCs w:val="24"/>
        </w:rPr>
      </w:pPr>
      <w:r>
        <w:rPr>
          <w:rFonts w:hint="eastAsia" w:ascii="仿宋" w:hAnsi="仿宋" w:eastAsia="仿宋" w:cs="仿宋"/>
          <w:color w:val="auto"/>
          <w:sz w:val="24"/>
          <w:szCs w:val="24"/>
        </w:rPr>
        <w:t>附表2</w:t>
      </w:r>
    </w:p>
    <w:p w14:paraId="13D92D1B">
      <w:pPr>
        <w:pStyle w:val="7"/>
        <w:jc w:val="center"/>
        <w:rPr>
          <w:rFonts w:hint="eastAsia" w:ascii="仿宋" w:hAnsi="仿宋" w:eastAsia="仿宋" w:cs="仿宋"/>
          <w:b/>
          <w:color w:val="auto"/>
          <w:sz w:val="32"/>
        </w:rPr>
      </w:pPr>
      <w:r>
        <w:rPr>
          <w:rFonts w:hint="eastAsia" w:ascii="仿宋" w:hAnsi="仿宋" w:eastAsia="仿宋" w:cs="仿宋"/>
          <w:b/>
          <w:color w:val="auto"/>
          <w:sz w:val="32"/>
        </w:rPr>
        <w:t>技术规格响应偏离表</w:t>
      </w:r>
    </w:p>
    <w:p w14:paraId="23630049">
      <w:pPr>
        <w:kinsoku w:val="0"/>
        <w:spacing w:line="5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项目名称：</w:t>
      </w:r>
    </w:p>
    <w:p w14:paraId="6D412232">
      <w:pPr>
        <w:kinsoku w:val="0"/>
        <w:spacing w:line="5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 xml:space="preserve">项目编号：                                            </w:t>
      </w:r>
    </w:p>
    <w:tbl>
      <w:tblPr>
        <w:tblStyle w:val="16"/>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4D943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40138D87">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序号</w:t>
            </w:r>
          </w:p>
        </w:tc>
        <w:tc>
          <w:tcPr>
            <w:tcW w:w="986" w:type="dxa"/>
            <w:tcMar>
              <w:top w:w="57" w:type="dxa"/>
              <w:left w:w="28" w:type="dxa"/>
              <w:bottom w:w="57" w:type="dxa"/>
              <w:right w:w="28" w:type="dxa"/>
            </w:tcMar>
            <w:vAlign w:val="center"/>
          </w:tcPr>
          <w:p w14:paraId="4108A5A6">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名称</w:t>
            </w:r>
          </w:p>
        </w:tc>
        <w:tc>
          <w:tcPr>
            <w:tcW w:w="1897" w:type="dxa"/>
            <w:vAlign w:val="center"/>
          </w:tcPr>
          <w:p w14:paraId="665C438F">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招标文件</w:t>
            </w:r>
          </w:p>
          <w:p w14:paraId="0A9846BA">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技术需求</w:t>
            </w:r>
          </w:p>
        </w:tc>
        <w:tc>
          <w:tcPr>
            <w:tcW w:w="2659" w:type="dxa"/>
            <w:tcMar>
              <w:top w:w="57" w:type="dxa"/>
              <w:left w:w="28" w:type="dxa"/>
              <w:bottom w:w="57" w:type="dxa"/>
              <w:right w:w="28" w:type="dxa"/>
            </w:tcMar>
            <w:vAlign w:val="center"/>
          </w:tcPr>
          <w:p w14:paraId="7DF2B6BC">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投标文件响应技术指标</w:t>
            </w:r>
          </w:p>
        </w:tc>
        <w:tc>
          <w:tcPr>
            <w:tcW w:w="1689" w:type="dxa"/>
            <w:tcMar>
              <w:top w:w="57" w:type="dxa"/>
              <w:left w:w="28" w:type="dxa"/>
              <w:bottom w:w="57" w:type="dxa"/>
              <w:right w:w="28" w:type="dxa"/>
            </w:tcMar>
            <w:vAlign w:val="center"/>
          </w:tcPr>
          <w:p w14:paraId="666D0E8E">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偏离情况</w:t>
            </w:r>
          </w:p>
        </w:tc>
        <w:tc>
          <w:tcPr>
            <w:tcW w:w="1319" w:type="dxa"/>
            <w:tcMar>
              <w:top w:w="57" w:type="dxa"/>
              <w:left w:w="28" w:type="dxa"/>
              <w:bottom w:w="57" w:type="dxa"/>
              <w:right w:w="28" w:type="dxa"/>
            </w:tcMar>
            <w:vAlign w:val="center"/>
          </w:tcPr>
          <w:p w14:paraId="52BFE54F">
            <w:pPr>
              <w:spacing w:line="360" w:lineRule="exact"/>
              <w:jc w:val="center"/>
              <w:rPr>
                <w:rFonts w:hint="eastAsia" w:ascii="仿宋" w:hAnsi="仿宋" w:eastAsia="仿宋" w:cs="仿宋"/>
                <w:b/>
                <w:color w:val="auto"/>
                <w:szCs w:val="21"/>
              </w:rPr>
            </w:pPr>
            <w:r>
              <w:rPr>
                <w:rFonts w:hint="eastAsia" w:ascii="仿宋" w:hAnsi="仿宋" w:eastAsia="仿宋" w:cs="仿宋"/>
                <w:b/>
                <w:color w:val="auto"/>
                <w:szCs w:val="21"/>
              </w:rPr>
              <w:t>偏离说明</w:t>
            </w:r>
          </w:p>
        </w:tc>
      </w:tr>
      <w:tr w14:paraId="55EC93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tcMar>
              <w:top w:w="57" w:type="dxa"/>
              <w:left w:w="28" w:type="dxa"/>
              <w:bottom w:w="57" w:type="dxa"/>
              <w:right w:w="28" w:type="dxa"/>
            </w:tcMar>
            <w:vAlign w:val="center"/>
          </w:tcPr>
          <w:p w14:paraId="7C4402A3">
            <w:pPr>
              <w:spacing w:line="480" w:lineRule="exact"/>
              <w:ind w:left="210" w:leftChars="100"/>
              <w:rPr>
                <w:rFonts w:hint="eastAsia" w:ascii="仿宋" w:hAnsi="仿宋" w:eastAsia="仿宋" w:cs="仿宋"/>
                <w:color w:val="auto"/>
                <w:sz w:val="28"/>
                <w:szCs w:val="28"/>
              </w:rPr>
            </w:pPr>
          </w:p>
        </w:tc>
        <w:tc>
          <w:tcPr>
            <w:tcW w:w="986" w:type="dxa"/>
            <w:tcBorders>
              <w:bottom w:val="single" w:color="auto" w:sz="4" w:space="0"/>
            </w:tcBorders>
            <w:tcMar>
              <w:top w:w="57" w:type="dxa"/>
              <w:left w:w="28" w:type="dxa"/>
              <w:bottom w:w="57" w:type="dxa"/>
              <w:right w:w="28" w:type="dxa"/>
            </w:tcMar>
            <w:vAlign w:val="center"/>
          </w:tcPr>
          <w:p w14:paraId="05B904DF">
            <w:pPr>
              <w:spacing w:line="480" w:lineRule="exact"/>
              <w:ind w:left="210" w:leftChars="100"/>
              <w:rPr>
                <w:rFonts w:hint="eastAsia" w:ascii="仿宋" w:hAnsi="仿宋" w:eastAsia="仿宋" w:cs="仿宋"/>
                <w:color w:val="auto"/>
                <w:sz w:val="28"/>
                <w:szCs w:val="28"/>
              </w:rPr>
            </w:pPr>
          </w:p>
        </w:tc>
        <w:tc>
          <w:tcPr>
            <w:tcW w:w="1897" w:type="dxa"/>
            <w:tcBorders>
              <w:bottom w:val="single" w:color="auto" w:sz="4" w:space="0"/>
            </w:tcBorders>
            <w:vAlign w:val="center"/>
          </w:tcPr>
          <w:p w14:paraId="10F24949">
            <w:pPr>
              <w:spacing w:line="480" w:lineRule="exact"/>
              <w:ind w:left="210" w:leftChars="100"/>
              <w:rPr>
                <w:rFonts w:hint="eastAsia" w:ascii="仿宋" w:hAnsi="仿宋" w:eastAsia="仿宋" w:cs="仿宋"/>
                <w:color w:val="auto"/>
                <w:sz w:val="28"/>
                <w:szCs w:val="28"/>
              </w:rPr>
            </w:pPr>
          </w:p>
        </w:tc>
        <w:tc>
          <w:tcPr>
            <w:tcW w:w="2659" w:type="dxa"/>
            <w:tcBorders>
              <w:bottom w:val="single" w:color="auto" w:sz="4" w:space="0"/>
            </w:tcBorders>
            <w:tcMar>
              <w:top w:w="57" w:type="dxa"/>
              <w:left w:w="28" w:type="dxa"/>
              <w:bottom w:w="57" w:type="dxa"/>
              <w:right w:w="28" w:type="dxa"/>
            </w:tcMar>
            <w:vAlign w:val="center"/>
          </w:tcPr>
          <w:p w14:paraId="72719C98">
            <w:pPr>
              <w:spacing w:line="480" w:lineRule="exact"/>
              <w:ind w:left="210" w:leftChars="100"/>
              <w:rPr>
                <w:rFonts w:hint="eastAsia" w:ascii="仿宋" w:hAnsi="仿宋" w:eastAsia="仿宋" w:cs="仿宋"/>
                <w:color w:val="auto"/>
                <w:sz w:val="28"/>
                <w:szCs w:val="28"/>
              </w:rPr>
            </w:pPr>
          </w:p>
        </w:tc>
        <w:tc>
          <w:tcPr>
            <w:tcW w:w="1689" w:type="dxa"/>
            <w:tcBorders>
              <w:bottom w:val="single" w:color="auto" w:sz="4" w:space="0"/>
            </w:tcBorders>
            <w:tcMar>
              <w:top w:w="57" w:type="dxa"/>
              <w:left w:w="28" w:type="dxa"/>
              <w:bottom w:w="57" w:type="dxa"/>
              <w:right w:w="28" w:type="dxa"/>
            </w:tcMar>
            <w:vAlign w:val="center"/>
          </w:tcPr>
          <w:p w14:paraId="14B8746C">
            <w:pPr>
              <w:spacing w:line="480" w:lineRule="exact"/>
              <w:rPr>
                <w:rFonts w:hint="eastAsia" w:ascii="仿宋" w:hAnsi="仿宋" w:eastAsia="仿宋" w:cs="仿宋"/>
                <w:color w:val="auto"/>
                <w:sz w:val="28"/>
                <w:szCs w:val="28"/>
              </w:rPr>
            </w:pPr>
          </w:p>
        </w:tc>
        <w:tc>
          <w:tcPr>
            <w:tcW w:w="1319" w:type="dxa"/>
            <w:tcBorders>
              <w:bottom w:val="single" w:color="auto" w:sz="4" w:space="0"/>
            </w:tcBorders>
            <w:tcMar>
              <w:top w:w="57" w:type="dxa"/>
              <w:left w:w="28" w:type="dxa"/>
              <w:bottom w:w="57" w:type="dxa"/>
              <w:right w:w="28" w:type="dxa"/>
            </w:tcMar>
            <w:vAlign w:val="center"/>
          </w:tcPr>
          <w:p w14:paraId="326C3E57">
            <w:pPr>
              <w:spacing w:line="480" w:lineRule="exact"/>
              <w:ind w:left="210" w:leftChars="100"/>
              <w:rPr>
                <w:rFonts w:hint="eastAsia" w:ascii="仿宋" w:hAnsi="仿宋" w:eastAsia="仿宋" w:cs="仿宋"/>
                <w:color w:val="auto"/>
                <w:sz w:val="28"/>
                <w:szCs w:val="28"/>
              </w:rPr>
            </w:pPr>
          </w:p>
        </w:tc>
      </w:tr>
      <w:tr w14:paraId="2CE921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F344C8C">
            <w:pPr>
              <w:spacing w:line="480" w:lineRule="exact"/>
              <w:ind w:left="210" w:leftChars="100"/>
              <w:rPr>
                <w:rFonts w:hint="eastAsia" w:ascii="仿宋" w:hAnsi="仿宋" w:eastAsia="仿宋" w:cs="仿宋"/>
                <w:color w:val="auto"/>
                <w:sz w:val="28"/>
                <w:szCs w:val="28"/>
              </w:rPr>
            </w:pPr>
          </w:p>
        </w:tc>
        <w:tc>
          <w:tcPr>
            <w:tcW w:w="986" w:type="dxa"/>
            <w:tcMar>
              <w:top w:w="57" w:type="dxa"/>
              <w:left w:w="28" w:type="dxa"/>
              <w:bottom w:w="57" w:type="dxa"/>
              <w:right w:w="28" w:type="dxa"/>
            </w:tcMar>
            <w:vAlign w:val="center"/>
          </w:tcPr>
          <w:p w14:paraId="6D5C8698">
            <w:pPr>
              <w:spacing w:line="480" w:lineRule="exact"/>
              <w:ind w:left="210" w:leftChars="100"/>
              <w:rPr>
                <w:rFonts w:hint="eastAsia" w:ascii="仿宋" w:hAnsi="仿宋" w:eastAsia="仿宋" w:cs="仿宋"/>
                <w:color w:val="auto"/>
                <w:sz w:val="28"/>
                <w:szCs w:val="28"/>
              </w:rPr>
            </w:pPr>
          </w:p>
        </w:tc>
        <w:tc>
          <w:tcPr>
            <w:tcW w:w="1897" w:type="dxa"/>
            <w:vAlign w:val="center"/>
          </w:tcPr>
          <w:p w14:paraId="304A5E33">
            <w:pPr>
              <w:spacing w:line="480" w:lineRule="exact"/>
              <w:ind w:left="210" w:leftChars="100"/>
              <w:rPr>
                <w:rFonts w:hint="eastAsia" w:ascii="仿宋" w:hAnsi="仿宋" w:eastAsia="仿宋" w:cs="仿宋"/>
                <w:color w:val="auto"/>
                <w:sz w:val="28"/>
                <w:szCs w:val="28"/>
              </w:rPr>
            </w:pPr>
          </w:p>
        </w:tc>
        <w:tc>
          <w:tcPr>
            <w:tcW w:w="2659" w:type="dxa"/>
            <w:tcMar>
              <w:top w:w="57" w:type="dxa"/>
              <w:left w:w="28" w:type="dxa"/>
              <w:bottom w:w="57" w:type="dxa"/>
              <w:right w:w="28" w:type="dxa"/>
            </w:tcMar>
            <w:vAlign w:val="center"/>
          </w:tcPr>
          <w:p w14:paraId="5C7D57C1">
            <w:pPr>
              <w:spacing w:line="480" w:lineRule="exact"/>
              <w:ind w:left="210" w:leftChars="100"/>
              <w:rPr>
                <w:rFonts w:hint="eastAsia" w:ascii="仿宋" w:hAnsi="仿宋" w:eastAsia="仿宋" w:cs="仿宋"/>
                <w:color w:val="auto"/>
                <w:sz w:val="28"/>
                <w:szCs w:val="28"/>
              </w:rPr>
            </w:pPr>
          </w:p>
        </w:tc>
        <w:tc>
          <w:tcPr>
            <w:tcW w:w="1689" w:type="dxa"/>
            <w:tcMar>
              <w:top w:w="57" w:type="dxa"/>
              <w:left w:w="28" w:type="dxa"/>
              <w:bottom w:w="57" w:type="dxa"/>
              <w:right w:w="28" w:type="dxa"/>
            </w:tcMar>
            <w:vAlign w:val="center"/>
          </w:tcPr>
          <w:p w14:paraId="7FF23837">
            <w:pPr>
              <w:spacing w:line="480" w:lineRule="exact"/>
              <w:rPr>
                <w:rFonts w:hint="eastAsia" w:ascii="仿宋" w:hAnsi="仿宋" w:eastAsia="仿宋" w:cs="仿宋"/>
                <w:color w:val="auto"/>
                <w:sz w:val="28"/>
                <w:szCs w:val="28"/>
              </w:rPr>
            </w:pPr>
          </w:p>
        </w:tc>
        <w:tc>
          <w:tcPr>
            <w:tcW w:w="1319" w:type="dxa"/>
            <w:tcMar>
              <w:top w:w="57" w:type="dxa"/>
              <w:left w:w="28" w:type="dxa"/>
              <w:bottom w:w="57" w:type="dxa"/>
              <w:right w:w="28" w:type="dxa"/>
            </w:tcMar>
            <w:vAlign w:val="center"/>
          </w:tcPr>
          <w:p w14:paraId="65E169E8">
            <w:pPr>
              <w:spacing w:line="480" w:lineRule="exact"/>
              <w:ind w:left="210" w:leftChars="100"/>
              <w:rPr>
                <w:rFonts w:hint="eastAsia" w:ascii="仿宋" w:hAnsi="仿宋" w:eastAsia="仿宋" w:cs="仿宋"/>
                <w:color w:val="auto"/>
                <w:sz w:val="28"/>
                <w:szCs w:val="28"/>
              </w:rPr>
            </w:pPr>
          </w:p>
        </w:tc>
      </w:tr>
      <w:tr w14:paraId="7ABBB7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57433052">
            <w:pPr>
              <w:spacing w:line="480" w:lineRule="exact"/>
              <w:ind w:left="210" w:leftChars="100"/>
              <w:rPr>
                <w:rFonts w:hint="eastAsia" w:ascii="仿宋" w:hAnsi="仿宋" w:eastAsia="仿宋" w:cs="仿宋"/>
                <w:color w:val="auto"/>
                <w:sz w:val="28"/>
                <w:szCs w:val="28"/>
              </w:rPr>
            </w:pPr>
          </w:p>
        </w:tc>
        <w:tc>
          <w:tcPr>
            <w:tcW w:w="986" w:type="dxa"/>
            <w:tcMar>
              <w:top w:w="57" w:type="dxa"/>
              <w:left w:w="28" w:type="dxa"/>
              <w:bottom w:w="57" w:type="dxa"/>
              <w:right w:w="28" w:type="dxa"/>
            </w:tcMar>
            <w:vAlign w:val="center"/>
          </w:tcPr>
          <w:p w14:paraId="1A3D43F8">
            <w:pPr>
              <w:spacing w:line="480" w:lineRule="exact"/>
              <w:ind w:left="210" w:leftChars="100"/>
              <w:rPr>
                <w:rFonts w:hint="eastAsia" w:ascii="仿宋" w:hAnsi="仿宋" w:eastAsia="仿宋" w:cs="仿宋"/>
                <w:color w:val="auto"/>
                <w:sz w:val="28"/>
                <w:szCs w:val="28"/>
              </w:rPr>
            </w:pPr>
          </w:p>
        </w:tc>
        <w:tc>
          <w:tcPr>
            <w:tcW w:w="1897" w:type="dxa"/>
            <w:vAlign w:val="center"/>
          </w:tcPr>
          <w:p w14:paraId="5BC3406C">
            <w:pPr>
              <w:spacing w:line="480" w:lineRule="exact"/>
              <w:ind w:left="210" w:leftChars="100"/>
              <w:rPr>
                <w:rFonts w:hint="eastAsia" w:ascii="仿宋" w:hAnsi="仿宋" w:eastAsia="仿宋" w:cs="仿宋"/>
                <w:color w:val="auto"/>
                <w:sz w:val="28"/>
                <w:szCs w:val="28"/>
              </w:rPr>
            </w:pPr>
          </w:p>
        </w:tc>
        <w:tc>
          <w:tcPr>
            <w:tcW w:w="2659" w:type="dxa"/>
            <w:tcMar>
              <w:top w:w="57" w:type="dxa"/>
              <w:left w:w="28" w:type="dxa"/>
              <w:bottom w:w="57" w:type="dxa"/>
              <w:right w:w="28" w:type="dxa"/>
            </w:tcMar>
            <w:vAlign w:val="center"/>
          </w:tcPr>
          <w:p w14:paraId="4299EA3E">
            <w:pPr>
              <w:spacing w:line="480" w:lineRule="exact"/>
              <w:ind w:left="210" w:leftChars="100"/>
              <w:rPr>
                <w:rFonts w:hint="eastAsia" w:ascii="仿宋" w:hAnsi="仿宋" w:eastAsia="仿宋" w:cs="仿宋"/>
                <w:color w:val="auto"/>
                <w:sz w:val="28"/>
                <w:szCs w:val="28"/>
              </w:rPr>
            </w:pPr>
          </w:p>
        </w:tc>
        <w:tc>
          <w:tcPr>
            <w:tcW w:w="1689" w:type="dxa"/>
            <w:tcMar>
              <w:top w:w="57" w:type="dxa"/>
              <w:left w:w="28" w:type="dxa"/>
              <w:bottom w:w="57" w:type="dxa"/>
              <w:right w:w="28" w:type="dxa"/>
            </w:tcMar>
            <w:vAlign w:val="center"/>
          </w:tcPr>
          <w:p w14:paraId="30A0C6EF">
            <w:pPr>
              <w:spacing w:line="480" w:lineRule="exact"/>
              <w:rPr>
                <w:rFonts w:hint="eastAsia" w:ascii="仿宋" w:hAnsi="仿宋" w:eastAsia="仿宋" w:cs="仿宋"/>
                <w:color w:val="auto"/>
                <w:sz w:val="28"/>
                <w:szCs w:val="28"/>
              </w:rPr>
            </w:pPr>
          </w:p>
        </w:tc>
        <w:tc>
          <w:tcPr>
            <w:tcW w:w="1319" w:type="dxa"/>
            <w:tcMar>
              <w:top w:w="57" w:type="dxa"/>
              <w:left w:w="28" w:type="dxa"/>
              <w:bottom w:w="57" w:type="dxa"/>
              <w:right w:w="28" w:type="dxa"/>
            </w:tcMar>
            <w:vAlign w:val="center"/>
          </w:tcPr>
          <w:p w14:paraId="0409B36E">
            <w:pPr>
              <w:spacing w:line="480" w:lineRule="exact"/>
              <w:ind w:left="210" w:leftChars="100"/>
              <w:rPr>
                <w:rFonts w:hint="eastAsia" w:ascii="仿宋" w:hAnsi="仿宋" w:eastAsia="仿宋" w:cs="仿宋"/>
                <w:color w:val="auto"/>
                <w:sz w:val="28"/>
                <w:szCs w:val="28"/>
              </w:rPr>
            </w:pPr>
          </w:p>
        </w:tc>
      </w:tr>
      <w:tr w14:paraId="144F8A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27BFE765">
            <w:pPr>
              <w:spacing w:line="480" w:lineRule="exact"/>
              <w:ind w:left="210" w:leftChars="100"/>
              <w:rPr>
                <w:rFonts w:hint="eastAsia" w:ascii="仿宋" w:hAnsi="仿宋" w:eastAsia="仿宋" w:cs="仿宋"/>
                <w:color w:val="auto"/>
                <w:sz w:val="28"/>
                <w:szCs w:val="28"/>
              </w:rPr>
            </w:pPr>
          </w:p>
        </w:tc>
        <w:tc>
          <w:tcPr>
            <w:tcW w:w="986" w:type="dxa"/>
            <w:tcMar>
              <w:top w:w="57" w:type="dxa"/>
              <w:left w:w="28" w:type="dxa"/>
              <w:bottom w:w="57" w:type="dxa"/>
              <w:right w:w="28" w:type="dxa"/>
            </w:tcMar>
            <w:vAlign w:val="center"/>
          </w:tcPr>
          <w:p w14:paraId="02BF8821">
            <w:pPr>
              <w:spacing w:line="480" w:lineRule="exact"/>
              <w:ind w:left="210" w:leftChars="100"/>
              <w:rPr>
                <w:rFonts w:hint="eastAsia" w:ascii="仿宋" w:hAnsi="仿宋" w:eastAsia="仿宋" w:cs="仿宋"/>
                <w:color w:val="auto"/>
                <w:sz w:val="28"/>
                <w:szCs w:val="28"/>
              </w:rPr>
            </w:pPr>
          </w:p>
        </w:tc>
        <w:tc>
          <w:tcPr>
            <w:tcW w:w="1897" w:type="dxa"/>
            <w:vAlign w:val="center"/>
          </w:tcPr>
          <w:p w14:paraId="5F7CF16D">
            <w:pPr>
              <w:spacing w:line="480" w:lineRule="exact"/>
              <w:ind w:left="210" w:leftChars="100"/>
              <w:rPr>
                <w:rFonts w:hint="eastAsia" w:ascii="仿宋" w:hAnsi="仿宋" w:eastAsia="仿宋" w:cs="仿宋"/>
                <w:color w:val="auto"/>
                <w:sz w:val="28"/>
                <w:szCs w:val="28"/>
              </w:rPr>
            </w:pPr>
          </w:p>
        </w:tc>
        <w:tc>
          <w:tcPr>
            <w:tcW w:w="2659" w:type="dxa"/>
            <w:tcMar>
              <w:top w:w="57" w:type="dxa"/>
              <w:left w:w="28" w:type="dxa"/>
              <w:bottom w:w="57" w:type="dxa"/>
              <w:right w:w="28" w:type="dxa"/>
            </w:tcMar>
            <w:vAlign w:val="center"/>
          </w:tcPr>
          <w:p w14:paraId="1B0481DA">
            <w:pPr>
              <w:spacing w:line="480" w:lineRule="exact"/>
              <w:ind w:left="210" w:leftChars="100"/>
              <w:rPr>
                <w:rFonts w:hint="eastAsia" w:ascii="仿宋" w:hAnsi="仿宋" w:eastAsia="仿宋" w:cs="仿宋"/>
                <w:color w:val="auto"/>
                <w:sz w:val="28"/>
                <w:szCs w:val="28"/>
              </w:rPr>
            </w:pPr>
          </w:p>
        </w:tc>
        <w:tc>
          <w:tcPr>
            <w:tcW w:w="1689" w:type="dxa"/>
            <w:tcMar>
              <w:top w:w="57" w:type="dxa"/>
              <w:left w:w="28" w:type="dxa"/>
              <w:bottom w:w="57" w:type="dxa"/>
              <w:right w:w="28" w:type="dxa"/>
            </w:tcMar>
            <w:vAlign w:val="center"/>
          </w:tcPr>
          <w:p w14:paraId="6F89C704">
            <w:pPr>
              <w:spacing w:line="480" w:lineRule="exact"/>
              <w:rPr>
                <w:rFonts w:hint="eastAsia" w:ascii="仿宋" w:hAnsi="仿宋" w:eastAsia="仿宋" w:cs="仿宋"/>
                <w:color w:val="auto"/>
                <w:sz w:val="28"/>
                <w:szCs w:val="28"/>
              </w:rPr>
            </w:pPr>
          </w:p>
        </w:tc>
        <w:tc>
          <w:tcPr>
            <w:tcW w:w="1319" w:type="dxa"/>
            <w:tcMar>
              <w:top w:w="57" w:type="dxa"/>
              <w:left w:w="28" w:type="dxa"/>
              <w:bottom w:w="57" w:type="dxa"/>
              <w:right w:w="28" w:type="dxa"/>
            </w:tcMar>
            <w:vAlign w:val="center"/>
          </w:tcPr>
          <w:p w14:paraId="212126E9">
            <w:pPr>
              <w:spacing w:line="480" w:lineRule="exact"/>
              <w:ind w:left="210" w:leftChars="100"/>
              <w:rPr>
                <w:rFonts w:hint="eastAsia" w:ascii="仿宋" w:hAnsi="仿宋" w:eastAsia="仿宋" w:cs="仿宋"/>
                <w:color w:val="auto"/>
                <w:sz w:val="28"/>
                <w:szCs w:val="28"/>
              </w:rPr>
            </w:pPr>
          </w:p>
        </w:tc>
      </w:tr>
      <w:tr w14:paraId="3743258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04341DA">
            <w:pPr>
              <w:spacing w:line="480" w:lineRule="exact"/>
              <w:ind w:left="210" w:leftChars="100"/>
              <w:rPr>
                <w:rFonts w:hint="eastAsia" w:ascii="仿宋" w:hAnsi="仿宋" w:eastAsia="仿宋" w:cs="仿宋"/>
                <w:color w:val="auto"/>
                <w:sz w:val="28"/>
                <w:szCs w:val="28"/>
              </w:rPr>
            </w:pPr>
          </w:p>
        </w:tc>
        <w:tc>
          <w:tcPr>
            <w:tcW w:w="986" w:type="dxa"/>
            <w:tcMar>
              <w:top w:w="57" w:type="dxa"/>
              <w:left w:w="28" w:type="dxa"/>
              <w:bottom w:w="57" w:type="dxa"/>
              <w:right w:w="28" w:type="dxa"/>
            </w:tcMar>
            <w:vAlign w:val="center"/>
          </w:tcPr>
          <w:p w14:paraId="713D9561">
            <w:pPr>
              <w:spacing w:line="480" w:lineRule="exact"/>
              <w:ind w:left="210" w:leftChars="100"/>
              <w:rPr>
                <w:rFonts w:hint="eastAsia" w:ascii="仿宋" w:hAnsi="仿宋" w:eastAsia="仿宋" w:cs="仿宋"/>
                <w:color w:val="auto"/>
                <w:sz w:val="28"/>
                <w:szCs w:val="28"/>
              </w:rPr>
            </w:pPr>
          </w:p>
        </w:tc>
        <w:tc>
          <w:tcPr>
            <w:tcW w:w="1897" w:type="dxa"/>
            <w:vAlign w:val="center"/>
          </w:tcPr>
          <w:p w14:paraId="5FFFF298">
            <w:pPr>
              <w:spacing w:line="480" w:lineRule="exact"/>
              <w:ind w:left="210" w:leftChars="100"/>
              <w:rPr>
                <w:rFonts w:hint="eastAsia" w:ascii="仿宋" w:hAnsi="仿宋" w:eastAsia="仿宋" w:cs="仿宋"/>
                <w:color w:val="auto"/>
                <w:sz w:val="28"/>
                <w:szCs w:val="28"/>
              </w:rPr>
            </w:pPr>
          </w:p>
        </w:tc>
        <w:tc>
          <w:tcPr>
            <w:tcW w:w="2659" w:type="dxa"/>
            <w:tcMar>
              <w:top w:w="57" w:type="dxa"/>
              <w:left w:w="28" w:type="dxa"/>
              <w:bottom w:w="57" w:type="dxa"/>
              <w:right w:w="28" w:type="dxa"/>
            </w:tcMar>
            <w:vAlign w:val="center"/>
          </w:tcPr>
          <w:p w14:paraId="3A93AF91">
            <w:pPr>
              <w:spacing w:line="480" w:lineRule="exact"/>
              <w:ind w:left="210" w:leftChars="100"/>
              <w:rPr>
                <w:rFonts w:hint="eastAsia" w:ascii="仿宋" w:hAnsi="仿宋" w:eastAsia="仿宋" w:cs="仿宋"/>
                <w:color w:val="auto"/>
                <w:sz w:val="28"/>
                <w:szCs w:val="28"/>
              </w:rPr>
            </w:pPr>
          </w:p>
        </w:tc>
        <w:tc>
          <w:tcPr>
            <w:tcW w:w="1689" w:type="dxa"/>
            <w:tcMar>
              <w:top w:w="57" w:type="dxa"/>
              <w:left w:w="28" w:type="dxa"/>
              <w:bottom w:w="57" w:type="dxa"/>
              <w:right w:w="28" w:type="dxa"/>
            </w:tcMar>
            <w:vAlign w:val="center"/>
          </w:tcPr>
          <w:p w14:paraId="1AE39BE3">
            <w:pPr>
              <w:spacing w:line="480" w:lineRule="exact"/>
              <w:rPr>
                <w:rFonts w:hint="eastAsia" w:ascii="仿宋" w:hAnsi="仿宋" w:eastAsia="仿宋" w:cs="仿宋"/>
                <w:color w:val="auto"/>
                <w:sz w:val="28"/>
                <w:szCs w:val="28"/>
              </w:rPr>
            </w:pPr>
          </w:p>
        </w:tc>
        <w:tc>
          <w:tcPr>
            <w:tcW w:w="1319" w:type="dxa"/>
            <w:tcMar>
              <w:top w:w="57" w:type="dxa"/>
              <w:left w:w="28" w:type="dxa"/>
              <w:bottom w:w="57" w:type="dxa"/>
              <w:right w:w="28" w:type="dxa"/>
            </w:tcMar>
            <w:vAlign w:val="center"/>
          </w:tcPr>
          <w:p w14:paraId="1FE9342D">
            <w:pPr>
              <w:spacing w:line="480" w:lineRule="exact"/>
              <w:ind w:left="210" w:leftChars="100"/>
              <w:rPr>
                <w:rFonts w:hint="eastAsia" w:ascii="仿宋" w:hAnsi="仿宋" w:eastAsia="仿宋" w:cs="仿宋"/>
                <w:color w:val="auto"/>
                <w:sz w:val="28"/>
                <w:szCs w:val="28"/>
              </w:rPr>
            </w:pPr>
          </w:p>
        </w:tc>
      </w:tr>
    </w:tbl>
    <w:p w14:paraId="14F6C145">
      <w:pPr>
        <w:autoSpaceDE w:val="0"/>
        <w:autoSpaceDN w:val="0"/>
        <w:adjustRightInd w:val="0"/>
        <w:spacing w:line="360" w:lineRule="auto"/>
        <w:ind w:firstLine="420" w:firstLineChars="200"/>
        <w:rPr>
          <w:rFonts w:hint="eastAsia" w:ascii="仿宋" w:hAnsi="仿宋" w:eastAsia="仿宋" w:cs="仿宋"/>
          <w:color w:val="auto"/>
          <w:sz w:val="24"/>
        </w:rPr>
      </w:pPr>
      <w:r>
        <w:rPr>
          <w:rFonts w:hint="eastAsia" w:ascii="仿宋" w:hAnsi="仿宋" w:eastAsia="仿宋" w:cs="仿宋"/>
          <w:color w:val="auto"/>
          <w:szCs w:val="21"/>
        </w:rPr>
        <w:t>注：</w:t>
      </w:r>
      <w:r>
        <w:rPr>
          <w:rFonts w:hint="eastAsia" w:ascii="仿宋" w:hAnsi="仿宋" w:eastAsia="仿宋" w:cs="仿宋"/>
          <w:color w:val="auto"/>
          <w:sz w:val="24"/>
        </w:rPr>
        <w:t>请按项目的实际技术参数，逐条对应招标文件的“招标内容及技术要求”，认真填写本表。偏离情况填写：优于、等于，偏离说明对偏离情况做出详细说明。</w:t>
      </w:r>
    </w:p>
    <w:p w14:paraId="417A7232">
      <w:pPr>
        <w:spacing w:line="480" w:lineRule="exact"/>
        <w:rPr>
          <w:rFonts w:hint="eastAsia" w:ascii="仿宋" w:hAnsi="仿宋" w:eastAsia="仿宋" w:cs="仿宋"/>
          <w:color w:val="auto"/>
          <w:szCs w:val="21"/>
        </w:rPr>
      </w:pPr>
    </w:p>
    <w:p w14:paraId="752849CC">
      <w:pPr>
        <w:spacing w:line="480" w:lineRule="exact"/>
        <w:rPr>
          <w:rFonts w:hint="eastAsia" w:ascii="仿宋" w:hAnsi="仿宋" w:eastAsia="仿宋" w:cs="仿宋"/>
          <w:color w:val="auto"/>
          <w:szCs w:val="21"/>
        </w:rPr>
      </w:pPr>
    </w:p>
    <w:p w14:paraId="6AAC200D">
      <w:pPr>
        <w:spacing w:line="360" w:lineRule="atLeast"/>
        <w:rPr>
          <w:rFonts w:hint="eastAsia" w:ascii="仿宋" w:hAnsi="仿宋" w:eastAsia="仿宋" w:cs="仿宋"/>
          <w:b/>
          <w:color w:val="auto"/>
          <w:sz w:val="32"/>
          <w:szCs w:val="32"/>
        </w:rPr>
      </w:pPr>
      <w:r>
        <w:rPr>
          <w:rFonts w:hint="eastAsia" w:ascii="仿宋" w:hAnsi="仿宋" w:eastAsia="仿宋" w:cs="仿宋"/>
          <w:color w:val="auto"/>
          <w:sz w:val="24"/>
        </w:rPr>
        <w:t>投标单位（公章）：                 法定代表人/被授权人（签字或盖章）：</w:t>
      </w:r>
    </w:p>
    <w:p w14:paraId="3157F336">
      <w:pPr>
        <w:spacing w:line="360" w:lineRule="atLeast"/>
        <w:jc w:val="center"/>
        <w:rPr>
          <w:rFonts w:hint="eastAsia" w:ascii="仿宋" w:hAnsi="仿宋" w:eastAsia="仿宋" w:cs="仿宋"/>
          <w:b/>
          <w:color w:val="auto"/>
          <w:sz w:val="32"/>
          <w:szCs w:val="32"/>
        </w:rPr>
      </w:pPr>
    </w:p>
    <w:p w14:paraId="18844FE4">
      <w:pPr>
        <w:spacing w:line="360" w:lineRule="atLeast"/>
        <w:jc w:val="center"/>
        <w:rPr>
          <w:rFonts w:hint="eastAsia" w:ascii="仿宋" w:hAnsi="仿宋" w:eastAsia="仿宋" w:cs="仿宋"/>
          <w:b/>
          <w:color w:val="auto"/>
          <w:sz w:val="32"/>
          <w:szCs w:val="32"/>
        </w:rPr>
      </w:pPr>
    </w:p>
    <w:p w14:paraId="65599C47">
      <w:pPr>
        <w:spacing w:line="360" w:lineRule="atLeast"/>
        <w:jc w:val="center"/>
        <w:rPr>
          <w:rFonts w:hint="eastAsia" w:ascii="仿宋" w:hAnsi="仿宋" w:eastAsia="仿宋" w:cs="仿宋"/>
          <w:b/>
          <w:color w:val="auto"/>
          <w:sz w:val="32"/>
          <w:szCs w:val="32"/>
        </w:rPr>
      </w:pPr>
    </w:p>
    <w:p w14:paraId="456B1DF9">
      <w:pPr>
        <w:spacing w:line="360" w:lineRule="atLeast"/>
        <w:jc w:val="center"/>
        <w:rPr>
          <w:rFonts w:hint="eastAsia" w:ascii="仿宋" w:hAnsi="仿宋" w:eastAsia="仿宋" w:cs="仿宋"/>
          <w:b/>
          <w:color w:val="auto"/>
          <w:sz w:val="32"/>
          <w:szCs w:val="32"/>
        </w:rPr>
      </w:pPr>
    </w:p>
    <w:p w14:paraId="2853F141">
      <w:pPr>
        <w:spacing w:line="360" w:lineRule="atLeast"/>
        <w:jc w:val="center"/>
        <w:rPr>
          <w:rFonts w:hint="eastAsia" w:ascii="仿宋" w:hAnsi="仿宋" w:eastAsia="仿宋" w:cs="仿宋"/>
          <w:b/>
          <w:color w:val="auto"/>
          <w:sz w:val="32"/>
          <w:szCs w:val="32"/>
        </w:rPr>
      </w:pPr>
    </w:p>
    <w:p w14:paraId="5799D39C">
      <w:pPr>
        <w:pStyle w:val="8"/>
        <w:rPr>
          <w:rFonts w:hint="eastAsia" w:ascii="仿宋" w:hAnsi="仿宋" w:eastAsia="仿宋" w:cs="仿宋"/>
          <w:color w:val="auto"/>
        </w:rPr>
      </w:pPr>
    </w:p>
    <w:p w14:paraId="52338E4F">
      <w:pPr>
        <w:pStyle w:val="8"/>
        <w:rPr>
          <w:rFonts w:hint="eastAsia" w:ascii="仿宋" w:hAnsi="仿宋" w:eastAsia="仿宋" w:cs="仿宋"/>
          <w:color w:val="auto"/>
        </w:rPr>
      </w:pPr>
    </w:p>
    <w:p w14:paraId="16F9212A">
      <w:pPr>
        <w:rPr>
          <w:rFonts w:hint="eastAsia" w:ascii="仿宋" w:hAnsi="仿宋" w:eastAsia="仿宋" w:cs="仿宋"/>
          <w:color w:val="auto"/>
          <w:sz w:val="24"/>
        </w:rPr>
      </w:pPr>
      <w:r>
        <w:rPr>
          <w:rFonts w:hint="eastAsia" w:ascii="仿宋" w:hAnsi="仿宋" w:eastAsia="仿宋" w:cs="仿宋"/>
          <w:color w:val="auto"/>
          <w:sz w:val="24"/>
        </w:rPr>
        <w:br w:type="page"/>
      </w:r>
    </w:p>
    <w:p w14:paraId="3EB2E28C">
      <w:pPr>
        <w:adjustRightInd w:val="0"/>
        <w:snapToGrid w:val="0"/>
        <w:spacing w:line="360" w:lineRule="auto"/>
        <w:rPr>
          <w:rFonts w:hint="eastAsia" w:ascii="仿宋" w:hAnsi="仿宋" w:eastAsia="仿宋" w:cs="仿宋"/>
          <w:color w:val="auto"/>
          <w:u w:val="single"/>
        </w:rPr>
      </w:pPr>
      <w:r>
        <w:rPr>
          <w:rFonts w:hint="eastAsia" w:ascii="仿宋" w:hAnsi="仿宋" w:eastAsia="仿宋" w:cs="仿宋"/>
          <w:color w:val="auto"/>
          <w:sz w:val="24"/>
        </w:rPr>
        <w:t>附表3</w:t>
      </w:r>
    </w:p>
    <w:p w14:paraId="4462755B">
      <w:pPr>
        <w:adjustRightInd w:val="0"/>
        <w:snapToGrid w:val="0"/>
        <w:spacing w:line="360" w:lineRule="auto"/>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商务及合同主要条款响应说明</w:t>
      </w:r>
    </w:p>
    <w:p w14:paraId="3818EDF0">
      <w:pPr>
        <w:kinsoku w:val="0"/>
        <w:spacing w:line="50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项目名称：</w:t>
      </w:r>
    </w:p>
    <w:p w14:paraId="3A5B6AD3">
      <w:pPr>
        <w:kinsoku w:val="0"/>
        <w:spacing w:line="500" w:lineRule="exact"/>
        <w:ind w:firstLine="120" w:firstLineChars="50"/>
        <w:rPr>
          <w:rFonts w:hint="eastAsia" w:ascii="仿宋" w:hAnsi="仿宋" w:eastAsia="仿宋" w:cs="仿宋"/>
          <w:b/>
          <w:color w:val="auto"/>
          <w:sz w:val="24"/>
        </w:rPr>
      </w:pPr>
      <w:r>
        <w:rPr>
          <w:rFonts w:hint="eastAsia" w:ascii="仿宋" w:hAnsi="仿宋" w:eastAsia="仿宋" w:cs="仿宋"/>
          <w:color w:val="auto"/>
          <w:sz w:val="24"/>
        </w:rPr>
        <w:t>项目编号：</w:t>
      </w:r>
      <w:r>
        <w:rPr>
          <w:rFonts w:hint="eastAsia" w:ascii="仿宋" w:hAnsi="仿宋" w:eastAsia="仿宋" w:cs="仿宋"/>
          <w:color w:val="auto"/>
          <w:sz w:val="32"/>
          <w:szCs w:val="32"/>
        </w:rPr>
        <w:t xml:space="preserve">                      </w:t>
      </w:r>
    </w:p>
    <w:tbl>
      <w:tblPr>
        <w:tblStyle w:val="16"/>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22929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8D90670">
            <w:pPr>
              <w:spacing w:line="560" w:lineRule="exact"/>
              <w:ind w:right="-168" w:rightChars="-80" w:firstLine="120" w:firstLineChars="50"/>
              <w:rPr>
                <w:rFonts w:hint="eastAsia" w:ascii="仿宋" w:hAnsi="仿宋" w:eastAsia="仿宋" w:cs="仿宋"/>
                <w:color w:val="auto"/>
                <w:sz w:val="24"/>
              </w:rPr>
            </w:pPr>
            <w:r>
              <w:rPr>
                <w:rFonts w:hint="eastAsia" w:ascii="仿宋" w:hAnsi="仿宋" w:eastAsia="仿宋" w:cs="仿宋"/>
                <w:color w:val="auto"/>
                <w:sz w:val="24"/>
              </w:rPr>
              <w:t>序号</w:t>
            </w:r>
          </w:p>
        </w:tc>
        <w:tc>
          <w:tcPr>
            <w:tcW w:w="3451" w:type="dxa"/>
            <w:vAlign w:val="center"/>
          </w:tcPr>
          <w:p w14:paraId="5103D95C">
            <w:pPr>
              <w:spacing w:line="560" w:lineRule="exact"/>
              <w:ind w:right="-168" w:rightChars="-80"/>
              <w:jc w:val="center"/>
              <w:rPr>
                <w:rFonts w:hint="eastAsia" w:ascii="仿宋" w:hAnsi="仿宋" w:eastAsia="仿宋" w:cs="仿宋"/>
                <w:color w:val="auto"/>
                <w:sz w:val="24"/>
              </w:rPr>
            </w:pPr>
            <w:r>
              <w:rPr>
                <w:rFonts w:hint="eastAsia" w:ascii="仿宋" w:hAnsi="仿宋" w:eastAsia="仿宋" w:cs="仿宋"/>
                <w:color w:val="auto"/>
                <w:sz w:val="24"/>
              </w:rPr>
              <w:t>招标文件要求</w:t>
            </w:r>
          </w:p>
        </w:tc>
        <w:tc>
          <w:tcPr>
            <w:tcW w:w="3015" w:type="dxa"/>
            <w:vAlign w:val="center"/>
          </w:tcPr>
          <w:p w14:paraId="7C038D69">
            <w:pPr>
              <w:spacing w:line="560" w:lineRule="exact"/>
              <w:ind w:right="-168" w:rightChars="-80" w:firstLine="360" w:firstLineChars="150"/>
              <w:rPr>
                <w:rFonts w:hint="eastAsia" w:ascii="仿宋" w:hAnsi="仿宋" w:eastAsia="仿宋" w:cs="仿宋"/>
                <w:color w:val="auto"/>
                <w:sz w:val="24"/>
              </w:rPr>
            </w:pPr>
            <w:r>
              <w:rPr>
                <w:rFonts w:hint="eastAsia" w:ascii="仿宋" w:hAnsi="仿宋" w:eastAsia="仿宋" w:cs="仿宋"/>
                <w:color w:val="auto"/>
                <w:sz w:val="24"/>
              </w:rPr>
              <w:t>投标文件实际数据</w:t>
            </w:r>
          </w:p>
        </w:tc>
        <w:tc>
          <w:tcPr>
            <w:tcW w:w="1881" w:type="dxa"/>
            <w:vAlign w:val="center"/>
          </w:tcPr>
          <w:p w14:paraId="121C9650">
            <w:pPr>
              <w:spacing w:line="560" w:lineRule="exact"/>
              <w:ind w:right="-168" w:rightChars="-80" w:firstLine="360" w:firstLineChars="150"/>
              <w:rPr>
                <w:rFonts w:hint="eastAsia" w:ascii="仿宋" w:hAnsi="仿宋" w:eastAsia="仿宋" w:cs="仿宋"/>
                <w:color w:val="auto"/>
                <w:sz w:val="24"/>
              </w:rPr>
            </w:pPr>
            <w:r>
              <w:rPr>
                <w:rFonts w:hint="eastAsia" w:ascii="仿宋" w:hAnsi="仿宋" w:eastAsia="仿宋" w:cs="仿宋"/>
                <w:color w:val="auto"/>
                <w:sz w:val="24"/>
              </w:rPr>
              <w:t>响应说明</w:t>
            </w:r>
          </w:p>
        </w:tc>
      </w:tr>
      <w:tr w14:paraId="43F8B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15A9944">
            <w:pPr>
              <w:spacing w:line="560" w:lineRule="exact"/>
              <w:ind w:right="-168" w:rightChars="-80"/>
              <w:jc w:val="center"/>
              <w:rPr>
                <w:rFonts w:hint="eastAsia" w:ascii="仿宋" w:hAnsi="仿宋" w:eastAsia="仿宋" w:cs="仿宋"/>
                <w:color w:val="auto"/>
                <w:sz w:val="24"/>
              </w:rPr>
            </w:pPr>
          </w:p>
        </w:tc>
        <w:tc>
          <w:tcPr>
            <w:tcW w:w="3451" w:type="dxa"/>
            <w:vAlign w:val="center"/>
          </w:tcPr>
          <w:p w14:paraId="31941AE9">
            <w:pPr>
              <w:spacing w:line="560" w:lineRule="exact"/>
              <w:ind w:right="-168" w:rightChars="-80"/>
              <w:jc w:val="center"/>
              <w:rPr>
                <w:rFonts w:hint="eastAsia" w:ascii="仿宋" w:hAnsi="仿宋" w:eastAsia="仿宋" w:cs="仿宋"/>
                <w:color w:val="auto"/>
                <w:sz w:val="24"/>
              </w:rPr>
            </w:pPr>
          </w:p>
        </w:tc>
        <w:tc>
          <w:tcPr>
            <w:tcW w:w="3015" w:type="dxa"/>
            <w:vAlign w:val="center"/>
          </w:tcPr>
          <w:p w14:paraId="4C9D9091">
            <w:pPr>
              <w:spacing w:line="560" w:lineRule="exact"/>
              <w:ind w:right="-168" w:rightChars="-80"/>
              <w:jc w:val="center"/>
              <w:rPr>
                <w:rFonts w:hint="eastAsia" w:ascii="仿宋" w:hAnsi="仿宋" w:eastAsia="仿宋" w:cs="仿宋"/>
                <w:color w:val="auto"/>
                <w:sz w:val="24"/>
              </w:rPr>
            </w:pPr>
          </w:p>
        </w:tc>
        <w:tc>
          <w:tcPr>
            <w:tcW w:w="1881" w:type="dxa"/>
            <w:vAlign w:val="center"/>
          </w:tcPr>
          <w:p w14:paraId="7623B25D">
            <w:pPr>
              <w:spacing w:line="560" w:lineRule="exact"/>
              <w:ind w:right="-168" w:rightChars="-80"/>
              <w:jc w:val="center"/>
              <w:rPr>
                <w:rFonts w:hint="eastAsia" w:ascii="仿宋" w:hAnsi="仿宋" w:eastAsia="仿宋" w:cs="仿宋"/>
                <w:color w:val="auto"/>
                <w:sz w:val="24"/>
              </w:rPr>
            </w:pPr>
          </w:p>
        </w:tc>
      </w:tr>
      <w:tr w14:paraId="6C28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D66E5AA">
            <w:pPr>
              <w:spacing w:line="560" w:lineRule="exact"/>
              <w:ind w:right="-168" w:rightChars="-80"/>
              <w:jc w:val="center"/>
              <w:rPr>
                <w:rFonts w:hint="eastAsia" w:ascii="仿宋" w:hAnsi="仿宋" w:eastAsia="仿宋" w:cs="仿宋"/>
                <w:color w:val="auto"/>
                <w:sz w:val="24"/>
              </w:rPr>
            </w:pPr>
          </w:p>
        </w:tc>
        <w:tc>
          <w:tcPr>
            <w:tcW w:w="3451" w:type="dxa"/>
            <w:vAlign w:val="center"/>
          </w:tcPr>
          <w:p w14:paraId="3BFB9AB0">
            <w:pPr>
              <w:spacing w:line="560" w:lineRule="exact"/>
              <w:ind w:right="-168" w:rightChars="-80"/>
              <w:jc w:val="center"/>
              <w:rPr>
                <w:rFonts w:hint="eastAsia" w:ascii="仿宋" w:hAnsi="仿宋" w:eastAsia="仿宋" w:cs="仿宋"/>
                <w:color w:val="auto"/>
                <w:sz w:val="24"/>
              </w:rPr>
            </w:pPr>
          </w:p>
        </w:tc>
        <w:tc>
          <w:tcPr>
            <w:tcW w:w="3015" w:type="dxa"/>
            <w:vAlign w:val="center"/>
          </w:tcPr>
          <w:p w14:paraId="25CD83D5">
            <w:pPr>
              <w:spacing w:line="560" w:lineRule="exact"/>
              <w:ind w:right="-168" w:rightChars="-80"/>
              <w:jc w:val="center"/>
              <w:rPr>
                <w:rFonts w:hint="eastAsia" w:ascii="仿宋" w:hAnsi="仿宋" w:eastAsia="仿宋" w:cs="仿宋"/>
                <w:color w:val="auto"/>
                <w:sz w:val="24"/>
              </w:rPr>
            </w:pPr>
          </w:p>
        </w:tc>
        <w:tc>
          <w:tcPr>
            <w:tcW w:w="1881" w:type="dxa"/>
            <w:vAlign w:val="center"/>
          </w:tcPr>
          <w:p w14:paraId="127393BD">
            <w:pPr>
              <w:spacing w:line="560" w:lineRule="exact"/>
              <w:ind w:right="-168" w:rightChars="-80"/>
              <w:jc w:val="center"/>
              <w:rPr>
                <w:rFonts w:hint="eastAsia" w:ascii="仿宋" w:hAnsi="仿宋" w:eastAsia="仿宋" w:cs="仿宋"/>
                <w:color w:val="auto"/>
                <w:sz w:val="24"/>
              </w:rPr>
            </w:pPr>
          </w:p>
        </w:tc>
      </w:tr>
      <w:tr w14:paraId="3F253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2AEECB7">
            <w:pPr>
              <w:spacing w:line="560" w:lineRule="exact"/>
              <w:ind w:right="-168" w:rightChars="-80"/>
              <w:jc w:val="center"/>
              <w:rPr>
                <w:rFonts w:hint="eastAsia" w:ascii="仿宋" w:hAnsi="仿宋" w:eastAsia="仿宋" w:cs="仿宋"/>
                <w:color w:val="auto"/>
                <w:sz w:val="24"/>
              </w:rPr>
            </w:pPr>
          </w:p>
        </w:tc>
        <w:tc>
          <w:tcPr>
            <w:tcW w:w="3451" w:type="dxa"/>
            <w:vAlign w:val="center"/>
          </w:tcPr>
          <w:p w14:paraId="778D9010">
            <w:pPr>
              <w:spacing w:line="560" w:lineRule="exact"/>
              <w:ind w:right="-168" w:rightChars="-80"/>
              <w:jc w:val="center"/>
              <w:rPr>
                <w:rFonts w:hint="eastAsia" w:ascii="仿宋" w:hAnsi="仿宋" w:eastAsia="仿宋" w:cs="仿宋"/>
                <w:color w:val="auto"/>
                <w:sz w:val="24"/>
              </w:rPr>
            </w:pPr>
          </w:p>
        </w:tc>
        <w:tc>
          <w:tcPr>
            <w:tcW w:w="3015" w:type="dxa"/>
            <w:vAlign w:val="center"/>
          </w:tcPr>
          <w:p w14:paraId="47C73D90">
            <w:pPr>
              <w:spacing w:line="560" w:lineRule="exact"/>
              <w:ind w:right="-168" w:rightChars="-80"/>
              <w:jc w:val="center"/>
              <w:rPr>
                <w:rFonts w:hint="eastAsia" w:ascii="仿宋" w:hAnsi="仿宋" w:eastAsia="仿宋" w:cs="仿宋"/>
                <w:color w:val="auto"/>
                <w:sz w:val="24"/>
              </w:rPr>
            </w:pPr>
          </w:p>
        </w:tc>
        <w:tc>
          <w:tcPr>
            <w:tcW w:w="1881" w:type="dxa"/>
            <w:vAlign w:val="center"/>
          </w:tcPr>
          <w:p w14:paraId="3D92B76A">
            <w:pPr>
              <w:spacing w:line="560" w:lineRule="exact"/>
              <w:ind w:right="-168" w:rightChars="-80"/>
              <w:jc w:val="center"/>
              <w:rPr>
                <w:rFonts w:hint="eastAsia" w:ascii="仿宋" w:hAnsi="仿宋" w:eastAsia="仿宋" w:cs="仿宋"/>
                <w:color w:val="auto"/>
                <w:sz w:val="24"/>
              </w:rPr>
            </w:pPr>
          </w:p>
        </w:tc>
      </w:tr>
      <w:tr w14:paraId="36A40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9FEACD1">
            <w:pPr>
              <w:spacing w:line="560" w:lineRule="exact"/>
              <w:ind w:right="-168" w:rightChars="-80"/>
              <w:jc w:val="center"/>
              <w:rPr>
                <w:rFonts w:hint="eastAsia" w:ascii="仿宋" w:hAnsi="仿宋" w:eastAsia="仿宋" w:cs="仿宋"/>
                <w:color w:val="auto"/>
                <w:sz w:val="24"/>
              </w:rPr>
            </w:pPr>
          </w:p>
        </w:tc>
        <w:tc>
          <w:tcPr>
            <w:tcW w:w="3451" w:type="dxa"/>
            <w:vAlign w:val="center"/>
          </w:tcPr>
          <w:p w14:paraId="00B8C354">
            <w:pPr>
              <w:spacing w:line="560" w:lineRule="exact"/>
              <w:ind w:right="-168" w:rightChars="-80"/>
              <w:jc w:val="center"/>
              <w:rPr>
                <w:rFonts w:hint="eastAsia" w:ascii="仿宋" w:hAnsi="仿宋" w:eastAsia="仿宋" w:cs="仿宋"/>
                <w:color w:val="auto"/>
                <w:sz w:val="24"/>
              </w:rPr>
            </w:pPr>
          </w:p>
        </w:tc>
        <w:tc>
          <w:tcPr>
            <w:tcW w:w="3015" w:type="dxa"/>
            <w:vAlign w:val="center"/>
          </w:tcPr>
          <w:p w14:paraId="16A5177D">
            <w:pPr>
              <w:spacing w:line="560" w:lineRule="exact"/>
              <w:ind w:right="-168" w:rightChars="-80"/>
              <w:jc w:val="center"/>
              <w:rPr>
                <w:rFonts w:hint="eastAsia" w:ascii="仿宋" w:hAnsi="仿宋" w:eastAsia="仿宋" w:cs="仿宋"/>
                <w:color w:val="auto"/>
                <w:sz w:val="24"/>
              </w:rPr>
            </w:pPr>
          </w:p>
        </w:tc>
        <w:tc>
          <w:tcPr>
            <w:tcW w:w="1881" w:type="dxa"/>
            <w:vAlign w:val="center"/>
          </w:tcPr>
          <w:p w14:paraId="3B0C438D">
            <w:pPr>
              <w:spacing w:line="560" w:lineRule="exact"/>
              <w:ind w:right="-168" w:rightChars="-80"/>
              <w:jc w:val="center"/>
              <w:rPr>
                <w:rFonts w:hint="eastAsia" w:ascii="仿宋" w:hAnsi="仿宋" w:eastAsia="仿宋" w:cs="仿宋"/>
                <w:color w:val="auto"/>
                <w:sz w:val="24"/>
              </w:rPr>
            </w:pPr>
          </w:p>
        </w:tc>
      </w:tr>
      <w:tr w14:paraId="5B31A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E18A80B">
            <w:pPr>
              <w:spacing w:line="560" w:lineRule="exact"/>
              <w:ind w:right="-168" w:rightChars="-80"/>
              <w:jc w:val="center"/>
              <w:rPr>
                <w:rFonts w:hint="eastAsia" w:ascii="仿宋" w:hAnsi="仿宋" w:eastAsia="仿宋" w:cs="仿宋"/>
                <w:color w:val="auto"/>
                <w:sz w:val="24"/>
              </w:rPr>
            </w:pPr>
          </w:p>
        </w:tc>
        <w:tc>
          <w:tcPr>
            <w:tcW w:w="3451" w:type="dxa"/>
            <w:vAlign w:val="center"/>
          </w:tcPr>
          <w:p w14:paraId="44EEDAD0">
            <w:pPr>
              <w:spacing w:line="560" w:lineRule="exact"/>
              <w:ind w:right="-168" w:rightChars="-80"/>
              <w:jc w:val="center"/>
              <w:rPr>
                <w:rFonts w:hint="eastAsia" w:ascii="仿宋" w:hAnsi="仿宋" w:eastAsia="仿宋" w:cs="仿宋"/>
                <w:color w:val="auto"/>
                <w:sz w:val="24"/>
              </w:rPr>
            </w:pPr>
          </w:p>
        </w:tc>
        <w:tc>
          <w:tcPr>
            <w:tcW w:w="3015" w:type="dxa"/>
            <w:vAlign w:val="center"/>
          </w:tcPr>
          <w:p w14:paraId="4556FE06">
            <w:pPr>
              <w:spacing w:line="560" w:lineRule="exact"/>
              <w:ind w:right="-168" w:rightChars="-80"/>
              <w:jc w:val="center"/>
              <w:rPr>
                <w:rFonts w:hint="eastAsia" w:ascii="仿宋" w:hAnsi="仿宋" w:eastAsia="仿宋" w:cs="仿宋"/>
                <w:color w:val="auto"/>
                <w:sz w:val="24"/>
              </w:rPr>
            </w:pPr>
          </w:p>
        </w:tc>
        <w:tc>
          <w:tcPr>
            <w:tcW w:w="1881" w:type="dxa"/>
            <w:vAlign w:val="center"/>
          </w:tcPr>
          <w:p w14:paraId="1450E12D">
            <w:pPr>
              <w:spacing w:line="560" w:lineRule="exact"/>
              <w:ind w:right="-168" w:rightChars="-80"/>
              <w:jc w:val="center"/>
              <w:rPr>
                <w:rFonts w:hint="eastAsia" w:ascii="仿宋" w:hAnsi="仿宋" w:eastAsia="仿宋" w:cs="仿宋"/>
                <w:color w:val="auto"/>
                <w:sz w:val="24"/>
              </w:rPr>
            </w:pPr>
          </w:p>
        </w:tc>
      </w:tr>
      <w:tr w14:paraId="5A6F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A7696A7">
            <w:pPr>
              <w:spacing w:line="560" w:lineRule="exact"/>
              <w:ind w:right="-168" w:rightChars="-80"/>
              <w:jc w:val="center"/>
              <w:rPr>
                <w:rFonts w:hint="eastAsia" w:ascii="仿宋" w:hAnsi="仿宋" w:eastAsia="仿宋" w:cs="仿宋"/>
                <w:color w:val="auto"/>
                <w:sz w:val="24"/>
              </w:rPr>
            </w:pPr>
          </w:p>
        </w:tc>
        <w:tc>
          <w:tcPr>
            <w:tcW w:w="3451" w:type="dxa"/>
            <w:vAlign w:val="center"/>
          </w:tcPr>
          <w:p w14:paraId="08F2C3F7">
            <w:pPr>
              <w:spacing w:line="560" w:lineRule="exact"/>
              <w:ind w:right="-168" w:rightChars="-80"/>
              <w:jc w:val="center"/>
              <w:rPr>
                <w:rFonts w:hint="eastAsia" w:ascii="仿宋" w:hAnsi="仿宋" w:eastAsia="仿宋" w:cs="仿宋"/>
                <w:color w:val="auto"/>
                <w:sz w:val="24"/>
              </w:rPr>
            </w:pPr>
          </w:p>
        </w:tc>
        <w:tc>
          <w:tcPr>
            <w:tcW w:w="3015" w:type="dxa"/>
            <w:vAlign w:val="center"/>
          </w:tcPr>
          <w:p w14:paraId="52932780">
            <w:pPr>
              <w:spacing w:line="560" w:lineRule="exact"/>
              <w:ind w:right="-168" w:rightChars="-80"/>
              <w:jc w:val="center"/>
              <w:rPr>
                <w:rFonts w:hint="eastAsia" w:ascii="仿宋" w:hAnsi="仿宋" w:eastAsia="仿宋" w:cs="仿宋"/>
                <w:color w:val="auto"/>
                <w:sz w:val="24"/>
              </w:rPr>
            </w:pPr>
          </w:p>
        </w:tc>
        <w:tc>
          <w:tcPr>
            <w:tcW w:w="1881" w:type="dxa"/>
            <w:vAlign w:val="center"/>
          </w:tcPr>
          <w:p w14:paraId="2DE88F4B">
            <w:pPr>
              <w:spacing w:line="560" w:lineRule="exact"/>
              <w:ind w:right="-168" w:rightChars="-80"/>
              <w:jc w:val="center"/>
              <w:rPr>
                <w:rFonts w:hint="eastAsia" w:ascii="仿宋" w:hAnsi="仿宋" w:eastAsia="仿宋" w:cs="仿宋"/>
                <w:color w:val="auto"/>
                <w:sz w:val="24"/>
              </w:rPr>
            </w:pPr>
          </w:p>
        </w:tc>
      </w:tr>
      <w:tr w14:paraId="36AD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49C608F">
            <w:pPr>
              <w:spacing w:line="560" w:lineRule="exact"/>
              <w:ind w:right="-168" w:rightChars="-80"/>
              <w:jc w:val="center"/>
              <w:rPr>
                <w:rFonts w:hint="eastAsia" w:ascii="仿宋" w:hAnsi="仿宋" w:eastAsia="仿宋" w:cs="仿宋"/>
                <w:color w:val="auto"/>
                <w:sz w:val="24"/>
              </w:rPr>
            </w:pPr>
          </w:p>
        </w:tc>
        <w:tc>
          <w:tcPr>
            <w:tcW w:w="3451" w:type="dxa"/>
            <w:vAlign w:val="center"/>
          </w:tcPr>
          <w:p w14:paraId="61B6AC91">
            <w:pPr>
              <w:spacing w:line="560" w:lineRule="exact"/>
              <w:ind w:right="-168" w:rightChars="-80"/>
              <w:jc w:val="center"/>
              <w:rPr>
                <w:rFonts w:hint="eastAsia" w:ascii="仿宋" w:hAnsi="仿宋" w:eastAsia="仿宋" w:cs="仿宋"/>
                <w:color w:val="auto"/>
                <w:sz w:val="24"/>
              </w:rPr>
            </w:pPr>
          </w:p>
        </w:tc>
        <w:tc>
          <w:tcPr>
            <w:tcW w:w="3015" w:type="dxa"/>
            <w:vAlign w:val="center"/>
          </w:tcPr>
          <w:p w14:paraId="1B4412B7">
            <w:pPr>
              <w:spacing w:line="560" w:lineRule="exact"/>
              <w:ind w:right="-168" w:rightChars="-80"/>
              <w:jc w:val="center"/>
              <w:rPr>
                <w:rFonts w:hint="eastAsia" w:ascii="仿宋" w:hAnsi="仿宋" w:eastAsia="仿宋" w:cs="仿宋"/>
                <w:color w:val="auto"/>
                <w:sz w:val="24"/>
              </w:rPr>
            </w:pPr>
          </w:p>
        </w:tc>
        <w:tc>
          <w:tcPr>
            <w:tcW w:w="1881" w:type="dxa"/>
            <w:vAlign w:val="center"/>
          </w:tcPr>
          <w:p w14:paraId="76A53416">
            <w:pPr>
              <w:spacing w:line="560" w:lineRule="exact"/>
              <w:ind w:right="-168" w:rightChars="-80"/>
              <w:jc w:val="center"/>
              <w:rPr>
                <w:rFonts w:hint="eastAsia" w:ascii="仿宋" w:hAnsi="仿宋" w:eastAsia="仿宋" w:cs="仿宋"/>
                <w:color w:val="auto"/>
                <w:sz w:val="24"/>
              </w:rPr>
            </w:pPr>
          </w:p>
        </w:tc>
      </w:tr>
      <w:tr w14:paraId="5764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0D1CBB5">
            <w:pPr>
              <w:spacing w:line="560" w:lineRule="exact"/>
              <w:ind w:right="-168" w:rightChars="-80"/>
              <w:jc w:val="center"/>
              <w:rPr>
                <w:rFonts w:hint="eastAsia" w:ascii="仿宋" w:hAnsi="仿宋" w:eastAsia="仿宋" w:cs="仿宋"/>
                <w:color w:val="auto"/>
                <w:sz w:val="24"/>
              </w:rPr>
            </w:pPr>
          </w:p>
        </w:tc>
        <w:tc>
          <w:tcPr>
            <w:tcW w:w="3451" w:type="dxa"/>
            <w:vAlign w:val="center"/>
          </w:tcPr>
          <w:p w14:paraId="3F8D4F4A">
            <w:pPr>
              <w:spacing w:line="560" w:lineRule="exact"/>
              <w:ind w:right="-168" w:rightChars="-80"/>
              <w:jc w:val="center"/>
              <w:rPr>
                <w:rFonts w:hint="eastAsia" w:ascii="仿宋" w:hAnsi="仿宋" w:eastAsia="仿宋" w:cs="仿宋"/>
                <w:color w:val="auto"/>
                <w:sz w:val="24"/>
              </w:rPr>
            </w:pPr>
          </w:p>
        </w:tc>
        <w:tc>
          <w:tcPr>
            <w:tcW w:w="3015" w:type="dxa"/>
            <w:vAlign w:val="center"/>
          </w:tcPr>
          <w:p w14:paraId="6BB02784">
            <w:pPr>
              <w:spacing w:line="560" w:lineRule="exact"/>
              <w:ind w:right="-168" w:rightChars="-80"/>
              <w:jc w:val="center"/>
              <w:rPr>
                <w:rFonts w:hint="eastAsia" w:ascii="仿宋" w:hAnsi="仿宋" w:eastAsia="仿宋" w:cs="仿宋"/>
                <w:color w:val="auto"/>
                <w:sz w:val="24"/>
              </w:rPr>
            </w:pPr>
          </w:p>
        </w:tc>
        <w:tc>
          <w:tcPr>
            <w:tcW w:w="1881" w:type="dxa"/>
            <w:vAlign w:val="center"/>
          </w:tcPr>
          <w:p w14:paraId="4899FA75">
            <w:pPr>
              <w:spacing w:line="560" w:lineRule="exact"/>
              <w:ind w:right="-168" w:rightChars="-80"/>
              <w:jc w:val="center"/>
              <w:rPr>
                <w:rFonts w:hint="eastAsia" w:ascii="仿宋" w:hAnsi="仿宋" w:eastAsia="仿宋" w:cs="仿宋"/>
                <w:color w:val="auto"/>
                <w:sz w:val="24"/>
              </w:rPr>
            </w:pPr>
          </w:p>
        </w:tc>
      </w:tr>
      <w:tr w14:paraId="3C2D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75CD1AF">
            <w:pPr>
              <w:spacing w:line="560" w:lineRule="exact"/>
              <w:ind w:right="-168" w:rightChars="-80"/>
              <w:jc w:val="center"/>
              <w:rPr>
                <w:rFonts w:hint="eastAsia" w:ascii="仿宋" w:hAnsi="仿宋" w:eastAsia="仿宋" w:cs="仿宋"/>
                <w:color w:val="auto"/>
                <w:sz w:val="24"/>
              </w:rPr>
            </w:pPr>
          </w:p>
        </w:tc>
        <w:tc>
          <w:tcPr>
            <w:tcW w:w="3451" w:type="dxa"/>
            <w:vAlign w:val="center"/>
          </w:tcPr>
          <w:p w14:paraId="207CEF5D">
            <w:pPr>
              <w:spacing w:line="560" w:lineRule="exact"/>
              <w:ind w:right="-168" w:rightChars="-80"/>
              <w:jc w:val="center"/>
              <w:rPr>
                <w:rFonts w:hint="eastAsia" w:ascii="仿宋" w:hAnsi="仿宋" w:eastAsia="仿宋" w:cs="仿宋"/>
                <w:color w:val="auto"/>
                <w:sz w:val="24"/>
              </w:rPr>
            </w:pPr>
          </w:p>
        </w:tc>
        <w:tc>
          <w:tcPr>
            <w:tcW w:w="3015" w:type="dxa"/>
            <w:vAlign w:val="center"/>
          </w:tcPr>
          <w:p w14:paraId="6A36B8C7">
            <w:pPr>
              <w:spacing w:line="560" w:lineRule="exact"/>
              <w:ind w:right="-168" w:rightChars="-80"/>
              <w:jc w:val="center"/>
              <w:rPr>
                <w:rFonts w:hint="eastAsia" w:ascii="仿宋" w:hAnsi="仿宋" w:eastAsia="仿宋" w:cs="仿宋"/>
                <w:color w:val="auto"/>
                <w:sz w:val="24"/>
              </w:rPr>
            </w:pPr>
          </w:p>
        </w:tc>
        <w:tc>
          <w:tcPr>
            <w:tcW w:w="1881" w:type="dxa"/>
            <w:vAlign w:val="center"/>
          </w:tcPr>
          <w:p w14:paraId="670A55AA">
            <w:pPr>
              <w:spacing w:line="560" w:lineRule="exact"/>
              <w:ind w:right="-168" w:rightChars="-80"/>
              <w:jc w:val="center"/>
              <w:rPr>
                <w:rFonts w:hint="eastAsia" w:ascii="仿宋" w:hAnsi="仿宋" w:eastAsia="仿宋" w:cs="仿宋"/>
                <w:color w:val="auto"/>
                <w:sz w:val="24"/>
              </w:rPr>
            </w:pPr>
          </w:p>
        </w:tc>
      </w:tr>
      <w:tr w14:paraId="22F0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140BB9A">
            <w:pPr>
              <w:spacing w:line="560" w:lineRule="exact"/>
              <w:ind w:right="-168" w:rightChars="-80"/>
              <w:jc w:val="center"/>
              <w:rPr>
                <w:rFonts w:hint="eastAsia" w:ascii="仿宋" w:hAnsi="仿宋" w:eastAsia="仿宋" w:cs="仿宋"/>
                <w:color w:val="auto"/>
                <w:sz w:val="24"/>
              </w:rPr>
            </w:pPr>
          </w:p>
        </w:tc>
        <w:tc>
          <w:tcPr>
            <w:tcW w:w="3451" w:type="dxa"/>
            <w:vAlign w:val="center"/>
          </w:tcPr>
          <w:p w14:paraId="527CBABC">
            <w:pPr>
              <w:spacing w:line="560" w:lineRule="exact"/>
              <w:ind w:right="-168" w:rightChars="-80"/>
              <w:jc w:val="center"/>
              <w:rPr>
                <w:rFonts w:hint="eastAsia" w:ascii="仿宋" w:hAnsi="仿宋" w:eastAsia="仿宋" w:cs="仿宋"/>
                <w:color w:val="auto"/>
                <w:sz w:val="24"/>
              </w:rPr>
            </w:pPr>
          </w:p>
        </w:tc>
        <w:tc>
          <w:tcPr>
            <w:tcW w:w="3015" w:type="dxa"/>
            <w:vAlign w:val="center"/>
          </w:tcPr>
          <w:p w14:paraId="00855325">
            <w:pPr>
              <w:spacing w:line="560" w:lineRule="exact"/>
              <w:ind w:right="-168" w:rightChars="-80"/>
              <w:jc w:val="center"/>
              <w:rPr>
                <w:rFonts w:hint="eastAsia" w:ascii="仿宋" w:hAnsi="仿宋" w:eastAsia="仿宋" w:cs="仿宋"/>
                <w:color w:val="auto"/>
                <w:sz w:val="24"/>
              </w:rPr>
            </w:pPr>
          </w:p>
        </w:tc>
        <w:tc>
          <w:tcPr>
            <w:tcW w:w="1881" w:type="dxa"/>
            <w:vAlign w:val="center"/>
          </w:tcPr>
          <w:p w14:paraId="6BC41F1B">
            <w:pPr>
              <w:spacing w:line="560" w:lineRule="exact"/>
              <w:ind w:right="-168" w:rightChars="-80"/>
              <w:jc w:val="center"/>
              <w:rPr>
                <w:rFonts w:hint="eastAsia" w:ascii="仿宋" w:hAnsi="仿宋" w:eastAsia="仿宋" w:cs="仿宋"/>
                <w:color w:val="auto"/>
                <w:sz w:val="24"/>
              </w:rPr>
            </w:pPr>
          </w:p>
        </w:tc>
      </w:tr>
      <w:tr w14:paraId="38252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E3A0C00">
            <w:pPr>
              <w:spacing w:line="560" w:lineRule="exact"/>
              <w:ind w:right="-168" w:rightChars="-80"/>
              <w:jc w:val="center"/>
              <w:rPr>
                <w:rFonts w:hint="eastAsia" w:ascii="仿宋" w:hAnsi="仿宋" w:eastAsia="仿宋" w:cs="仿宋"/>
                <w:color w:val="auto"/>
                <w:sz w:val="24"/>
              </w:rPr>
            </w:pPr>
          </w:p>
        </w:tc>
        <w:tc>
          <w:tcPr>
            <w:tcW w:w="3451" w:type="dxa"/>
            <w:vAlign w:val="center"/>
          </w:tcPr>
          <w:p w14:paraId="66060659">
            <w:pPr>
              <w:spacing w:line="560" w:lineRule="exact"/>
              <w:ind w:right="-168" w:rightChars="-80"/>
              <w:jc w:val="center"/>
              <w:rPr>
                <w:rFonts w:hint="eastAsia" w:ascii="仿宋" w:hAnsi="仿宋" w:eastAsia="仿宋" w:cs="仿宋"/>
                <w:color w:val="auto"/>
                <w:sz w:val="24"/>
              </w:rPr>
            </w:pPr>
          </w:p>
        </w:tc>
        <w:tc>
          <w:tcPr>
            <w:tcW w:w="3015" w:type="dxa"/>
            <w:vAlign w:val="center"/>
          </w:tcPr>
          <w:p w14:paraId="373D4C9E">
            <w:pPr>
              <w:spacing w:line="560" w:lineRule="exact"/>
              <w:ind w:right="-168" w:rightChars="-80"/>
              <w:jc w:val="center"/>
              <w:rPr>
                <w:rFonts w:hint="eastAsia" w:ascii="仿宋" w:hAnsi="仿宋" w:eastAsia="仿宋" w:cs="仿宋"/>
                <w:color w:val="auto"/>
                <w:sz w:val="24"/>
              </w:rPr>
            </w:pPr>
          </w:p>
        </w:tc>
        <w:tc>
          <w:tcPr>
            <w:tcW w:w="1881" w:type="dxa"/>
            <w:vAlign w:val="center"/>
          </w:tcPr>
          <w:p w14:paraId="0BEC2DA6">
            <w:pPr>
              <w:spacing w:line="560" w:lineRule="exact"/>
              <w:ind w:right="-168" w:rightChars="-80"/>
              <w:jc w:val="center"/>
              <w:rPr>
                <w:rFonts w:hint="eastAsia" w:ascii="仿宋" w:hAnsi="仿宋" w:eastAsia="仿宋" w:cs="仿宋"/>
                <w:color w:val="auto"/>
                <w:sz w:val="24"/>
              </w:rPr>
            </w:pPr>
          </w:p>
        </w:tc>
      </w:tr>
      <w:tr w14:paraId="4492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2B57ADB">
            <w:pPr>
              <w:spacing w:line="560" w:lineRule="exact"/>
              <w:ind w:right="-168" w:rightChars="-80"/>
              <w:jc w:val="center"/>
              <w:rPr>
                <w:rFonts w:hint="eastAsia" w:ascii="仿宋" w:hAnsi="仿宋" w:eastAsia="仿宋" w:cs="仿宋"/>
                <w:color w:val="auto"/>
                <w:sz w:val="24"/>
              </w:rPr>
            </w:pPr>
          </w:p>
        </w:tc>
        <w:tc>
          <w:tcPr>
            <w:tcW w:w="3451" w:type="dxa"/>
            <w:vAlign w:val="center"/>
          </w:tcPr>
          <w:p w14:paraId="71C16304">
            <w:pPr>
              <w:spacing w:line="560" w:lineRule="exact"/>
              <w:ind w:right="-168" w:rightChars="-80"/>
              <w:jc w:val="center"/>
              <w:rPr>
                <w:rFonts w:hint="eastAsia" w:ascii="仿宋" w:hAnsi="仿宋" w:eastAsia="仿宋" w:cs="仿宋"/>
                <w:color w:val="auto"/>
                <w:sz w:val="24"/>
              </w:rPr>
            </w:pPr>
          </w:p>
        </w:tc>
        <w:tc>
          <w:tcPr>
            <w:tcW w:w="3015" w:type="dxa"/>
            <w:vAlign w:val="center"/>
          </w:tcPr>
          <w:p w14:paraId="7C38B8B6">
            <w:pPr>
              <w:spacing w:line="560" w:lineRule="exact"/>
              <w:ind w:right="-168" w:rightChars="-80"/>
              <w:jc w:val="center"/>
              <w:rPr>
                <w:rFonts w:hint="eastAsia" w:ascii="仿宋" w:hAnsi="仿宋" w:eastAsia="仿宋" w:cs="仿宋"/>
                <w:color w:val="auto"/>
                <w:sz w:val="24"/>
              </w:rPr>
            </w:pPr>
          </w:p>
        </w:tc>
        <w:tc>
          <w:tcPr>
            <w:tcW w:w="1881" w:type="dxa"/>
            <w:vAlign w:val="center"/>
          </w:tcPr>
          <w:p w14:paraId="0B6EE76F">
            <w:pPr>
              <w:spacing w:line="560" w:lineRule="exact"/>
              <w:ind w:right="-168" w:rightChars="-80"/>
              <w:jc w:val="center"/>
              <w:rPr>
                <w:rFonts w:hint="eastAsia" w:ascii="仿宋" w:hAnsi="仿宋" w:eastAsia="仿宋" w:cs="仿宋"/>
                <w:color w:val="auto"/>
                <w:sz w:val="24"/>
              </w:rPr>
            </w:pPr>
          </w:p>
        </w:tc>
      </w:tr>
      <w:tr w14:paraId="1FDB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11" w:type="dxa"/>
            <w:vAlign w:val="center"/>
          </w:tcPr>
          <w:p w14:paraId="6185B98B">
            <w:pPr>
              <w:spacing w:line="560" w:lineRule="exact"/>
              <w:ind w:right="-168" w:rightChars="-80"/>
              <w:jc w:val="center"/>
              <w:rPr>
                <w:rFonts w:hint="eastAsia" w:ascii="仿宋" w:hAnsi="仿宋" w:eastAsia="仿宋" w:cs="仿宋"/>
                <w:color w:val="auto"/>
                <w:sz w:val="24"/>
              </w:rPr>
            </w:pPr>
          </w:p>
        </w:tc>
        <w:tc>
          <w:tcPr>
            <w:tcW w:w="3451" w:type="dxa"/>
            <w:vAlign w:val="center"/>
          </w:tcPr>
          <w:p w14:paraId="560301D4">
            <w:pPr>
              <w:spacing w:line="560" w:lineRule="exact"/>
              <w:ind w:right="-168" w:rightChars="-80"/>
              <w:jc w:val="center"/>
              <w:rPr>
                <w:rFonts w:hint="eastAsia" w:ascii="仿宋" w:hAnsi="仿宋" w:eastAsia="仿宋" w:cs="仿宋"/>
                <w:color w:val="auto"/>
                <w:sz w:val="24"/>
              </w:rPr>
            </w:pPr>
          </w:p>
        </w:tc>
        <w:tc>
          <w:tcPr>
            <w:tcW w:w="3015" w:type="dxa"/>
            <w:vAlign w:val="center"/>
          </w:tcPr>
          <w:p w14:paraId="6CC2FB35">
            <w:pPr>
              <w:spacing w:line="560" w:lineRule="exact"/>
              <w:ind w:right="-168" w:rightChars="-80"/>
              <w:jc w:val="center"/>
              <w:rPr>
                <w:rFonts w:hint="eastAsia" w:ascii="仿宋" w:hAnsi="仿宋" w:eastAsia="仿宋" w:cs="仿宋"/>
                <w:color w:val="auto"/>
                <w:sz w:val="24"/>
              </w:rPr>
            </w:pPr>
          </w:p>
        </w:tc>
        <w:tc>
          <w:tcPr>
            <w:tcW w:w="1881" w:type="dxa"/>
            <w:vAlign w:val="center"/>
          </w:tcPr>
          <w:p w14:paraId="753962DA">
            <w:pPr>
              <w:spacing w:line="560" w:lineRule="exact"/>
              <w:ind w:right="-168" w:rightChars="-80"/>
              <w:jc w:val="center"/>
              <w:rPr>
                <w:rFonts w:hint="eastAsia" w:ascii="仿宋" w:hAnsi="仿宋" w:eastAsia="仿宋" w:cs="仿宋"/>
                <w:color w:val="auto"/>
                <w:sz w:val="24"/>
              </w:rPr>
            </w:pPr>
          </w:p>
        </w:tc>
      </w:tr>
      <w:tr w14:paraId="5D26F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07AF201">
            <w:pPr>
              <w:spacing w:line="560" w:lineRule="exact"/>
              <w:ind w:right="-168" w:rightChars="-80"/>
              <w:jc w:val="center"/>
              <w:rPr>
                <w:rFonts w:hint="eastAsia" w:ascii="仿宋" w:hAnsi="仿宋" w:eastAsia="仿宋" w:cs="仿宋"/>
                <w:color w:val="auto"/>
                <w:sz w:val="24"/>
              </w:rPr>
            </w:pPr>
          </w:p>
        </w:tc>
        <w:tc>
          <w:tcPr>
            <w:tcW w:w="3451" w:type="dxa"/>
            <w:vAlign w:val="center"/>
          </w:tcPr>
          <w:p w14:paraId="6AB8E1CF">
            <w:pPr>
              <w:spacing w:line="560" w:lineRule="exact"/>
              <w:ind w:right="-168" w:rightChars="-80"/>
              <w:jc w:val="center"/>
              <w:rPr>
                <w:rFonts w:hint="eastAsia" w:ascii="仿宋" w:hAnsi="仿宋" w:eastAsia="仿宋" w:cs="仿宋"/>
                <w:color w:val="auto"/>
                <w:sz w:val="24"/>
              </w:rPr>
            </w:pPr>
          </w:p>
        </w:tc>
        <w:tc>
          <w:tcPr>
            <w:tcW w:w="3015" w:type="dxa"/>
            <w:vAlign w:val="center"/>
          </w:tcPr>
          <w:p w14:paraId="5BA01C50">
            <w:pPr>
              <w:spacing w:line="560" w:lineRule="exact"/>
              <w:ind w:right="-168" w:rightChars="-80"/>
              <w:jc w:val="center"/>
              <w:rPr>
                <w:rFonts w:hint="eastAsia" w:ascii="仿宋" w:hAnsi="仿宋" w:eastAsia="仿宋" w:cs="仿宋"/>
                <w:color w:val="auto"/>
                <w:sz w:val="24"/>
              </w:rPr>
            </w:pPr>
          </w:p>
        </w:tc>
        <w:tc>
          <w:tcPr>
            <w:tcW w:w="1881" w:type="dxa"/>
            <w:vAlign w:val="center"/>
          </w:tcPr>
          <w:p w14:paraId="66F5F4F9">
            <w:pPr>
              <w:spacing w:line="560" w:lineRule="exact"/>
              <w:ind w:right="-168" w:rightChars="-80"/>
              <w:jc w:val="center"/>
              <w:rPr>
                <w:rFonts w:hint="eastAsia" w:ascii="仿宋" w:hAnsi="仿宋" w:eastAsia="仿宋" w:cs="仿宋"/>
                <w:color w:val="auto"/>
                <w:sz w:val="24"/>
              </w:rPr>
            </w:pPr>
          </w:p>
        </w:tc>
      </w:tr>
      <w:tr w14:paraId="44D3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5DF01CE">
            <w:pPr>
              <w:spacing w:line="560" w:lineRule="exact"/>
              <w:ind w:right="-168" w:rightChars="-80"/>
              <w:jc w:val="center"/>
              <w:rPr>
                <w:rFonts w:hint="eastAsia" w:ascii="仿宋" w:hAnsi="仿宋" w:eastAsia="仿宋" w:cs="仿宋"/>
                <w:color w:val="auto"/>
                <w:sz w:val="24"/>
              </w:rPr>
            </w:pPr>
          </w:p>
        </w:tc>
        <w:tc>
          <w:tcPr>
            <w:tcW w:w="3451" w:type="dxa"/>
            <w:vAlign w:val="center"/>
          </w:tcPr>
          <w:p w14:paraId="71BF221D">
            <w:pPr>
              <w:spacing w:line="560" w:lineRule="exact"/>
              <w:ind w:right="-168" w:rightChars="-80"/>
              <w:jc w:val="center"/>
              <w:rPr>
                <w:rFonts w:hint="eastAsia" w:ascii="仿宋" w:hAnsi="仿宋" w:eastAsia="仿宋" w:cs="仿宋"/>
                <w:color w:val="auto"/>
                <w:sz w:val="24"/>
              </w:rPr>
            </w:pPr>
          </w:p>
        </w:tc>
        <w:tc>
          <w:tcPr>
            <w:tcW w:w="3015" w:type="dxa"/>
            <w:vAlign w:val="center"/>
          </w:tcPr>
          <w:p w14:paraId="252D47D6">
            <w:pPr>
              <w:spacing w:line="560" w:lineRule="exact"/>
              <w:ind w:right="-168" w:rightChars="-80"/>
              <w:jc w:val="center"/>
              <w:rPr>
                <w:rFonts w:hint="eastAsia" w:ascii="仿宋" w:hAnsi="仿宋" w:eastAsia="仿宋" w:cs="仿宋"/>
                <w:color w:val="auto"/>
                <w:sz w:val="24"/>
              </w:rPr>
            </w:pPr>
          </w:p>
        </w:tc>
        <w:tc>
          <w:tcPr>
            <w:tcW w:w="1881" w:type="dxa"/>
            <w:vAlign w:val="center"/>
          </w:tcPr>
          <w:p w14:paraId="7BC07CF0">
            <w:pPr>
              <w:spacing w:line="560" w:lineRule="exact"/>
              <w:ind w:right="-168" w:rightChars="-80"/>
              <w:jc w:val="center"/>
              <w:rPr>
                <w:rFonts w:hint="eastAsia" w:ascii="仿宋" w:hAnsi="仿宋" w:eastAsia="仿宋" w:cs="仿宋"/>
                <w:color w:val="auto"/>
                <w:sz w:val="24"/>
              </w:rPr>
            </w:pPr>
          </w:p>
        </w:tc>
      </w:tr>
    </w:tbl>
    <w:p w14:paraId="40240B01">
      <w:pPr>
        <w:autoSpaceDE w:val="0"/>
        <w:autoSpaceDN w:val="0"/>
        <w:adjustRightInd w:val="0"/>
        <w:spacing w:line="360" w:lineRule="auto"/>
        <w:rPr>
          <w:rFonts w:hint="eastAsia" w:ascii="仿宋" w:hAnsi="仿宋" w:eastAsia="仿宋" w:cs="仿宋"/>
          <w:color w:val="auto"/>
          <w:sz w:val="24"/>
        </w:rPr>
      </w:pPr>
      <w:r>
        <w:rPr>
          <w:rFonts w:hint="eastAsia" w:ascii="仿宋" w:hAnsi="仿宋" w:eastAsia="仿宋" w:cs="仿宋"/>
          <w:color w:val="auto"/>
          <w:sz w:val="24"/>
        </w:rPr>
        <w:t>说明：</w:t>
      </w:r>
    </w:p>
    <w:p w14:paraId="491CC39A">
      <w:pPr>
        <w:autoSpaceDE w:val="0"/>
        <w:autoSpaceDN w:val="0"/>
        <w:adjustRightIn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1、投标文件根据第四部分商务及合同主要条款须如实填写。</w:t>
      </w:r>
    </w:p>
    <w:p w14:paraId="078E974D">
      <w:pPr>
        <w:autoSpaceDE w:val="0"/>
        <w:autoSpaceDN w:val="0"/>
        <w:adjustRightIn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2、响应说明填写：优于、相同。</w:t>
      </w:r>
    </w:p>
    <w:p w14:paraId="221AA7BC">
      <w:pPr>
        <w:pStyle w:val="7"/>
        <w:ind w:firstLine="480"/>
        <w:rPr>
          <w:rFonts w:hint="eastAsia" w:ascii="仿宋" w:hAnsi="仿宋" w:eastAsia="仿宋" w:cs="仿宋"/>
          <w:color w:val="auto"/>
          <w:sz w:val="24"/>
          <w:szCs w:val="24"/>
        </w:rPr>
      </w:pPr>
      <w:r>
        <w:rPr>
          <w:rFonts w:hint="eastAsia" w:ascii="仿宋" w:hAnsi="仿宋" w:eastAsia="仿宋" w:cs="仿宋"/>
          <w:color w:val="auto"/>
          <w:sz w:val="24"/>
          <w:szCs w:val="24"/>
        </w:rPr>
        <w:t>投标</w:t>
      </w:r>
      <w:r>
        <w:rPr>
          <w:rFonts w:hint="eastAsia" w:ascii="仿宋" w:hAnsi="仿宋" w:eastAsia="仿宋" w:cs="仿宋"/>
          <w:color w:val="auto"/>
          <w:sz w:val="24"/>
        </w:rPr>
        <w:t>单位</w:t>
      </w:r>
      <w:r>
        <w:rPr>
          <w:rFonts w:hint="eastAsia" w:ascii="仿宋" w:hAnsi="仿宋" w:eastAsia="仿宋" w:cs="仿宋"/>
          <w:color w:val="auto"/>
          <w:sz w:val="24"/>
          <w:szCs w:val="24"/>
        </w:rPr>
        <w:t>（公章）：              法定代表人/被授权人（</w:t>
      </w:r>
      <w:r>
        <w:rPr>
          <w:rFonts w:hint="eastAsia" w:ascii="仿宋" w:hAnsi="仿宋" w:eastAsia="仿宋" w:cs="仿宋"/>
          <w:color w:val="auto"/>
          <w:sz w:val="24"/>
        </w:rPr>
        <w:t>签字或盖章</w:t>
      </w:r>
      <w:r>
        <w:rPr>
          <w:rFonts w:hint="eastAsia" w:ascii="仿宋" w:hAnsi="仿宋" w:eastAsia="仿宋" w:cs="仿宋"/>
          <w:color w:val="auto"/>
          <w:sz w:val="24"/>
          <w:szCs w:val="24"/>
        </w:rPr>
        <w:t xml:space="preserve">）：    </w:t>
      </w:r>
    </w:p>
    <w:p w14:paraId="0613701C">
      <w:pPr>
        <w:pStyle w:val="7"/>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14:paraId="1CD0BBA9">
      <w:pPr>
        <w:spacing w:line="360" w:lineRule="atLeas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第三部分   法定代表人证明书与授权书</w:t>
      </w:r>
    </w:p>
    <w:p w14:paraId="1D397D36">
      <w:pPr>
        <w:tabs>
          <w:tab w:val="left" w:pos="210"/>
        </w:tabs>
        <w:spacing w:line="320" w:lineRule="exact"/>
        <w:jc w:val="center"/>
        <w:rPr>
          <w:rFonts w:hint="eastAsia" w:ascii="仿宋" w:hAnsi="仿宋" w:eastAsia="仿宋" w:cs="仿宋"/>
          <w:b/>
          <w:color w:val="auto"/>
          <w:kern w:val="0"/>
          <w:sz w:val="32"/>
          <w:szCs w:val="32"/>
        </w:rPr>
      </w:pPr>
    </w:p>
    <w:p w14:paraId="45D6D9CD">
      <w:pPr>
        <w:tabs>
          <w:tab w:val="left" w:pos="210"/>
        </w:tabs>
        <w:spacing w:line="320" w:lineRule="exact"/>
        <w:jc w:val="center"/>
        <w:rPr>
          <w:rFonts w:hint="eastAsia" w:ascii="仿宋" w:hAnsi="仿宋" w:eastAsia="仿宋" w:cs="仿宋"/>
          <w:b/>
          <w:color w:val="auto"/>
          <w:kern w:val="0"/>
          <w:sz w:val="32"/>
          <w:szCs w:val="32"/>
        </w:rPr>
      </w:pPr>
      <w:r>
        <w:rPr>
          <w:rFonts w:hint="eastAsia" w:ascii="仿宋" w:hAnsi="仿宋" w:eastAsia="仿宋" w:cs="仿宋"/>
          <w:b/>
          <w:color w:val="auto"/>
          <w:kern w:val="0"/>
          <w:sz w:val="32"/>
          <w:szCs w:val="32"/>
        </w:rPr>
        <w:t>法定代表人证明书</w:t>
      </w:r>
    </w:p>
    <w:p w14:paraId="488B5F62">
      <w:pPr>
        <w:tabs>
          <w:tab w:val="left" w:pos="210"/>
        </w:tabs>
        <w:spacing w:line="320" w:lineRule="exact"/>
        <w:jc w:val="center"/>
        <w:rPr>
          <w:rFonts w:hint="eastAsia" w:ascii="仿宋" w:hAnsi="仿宋" w:eastAsia="仿宋" w:cs="仿宋"/>
          <w:b/>
          <w:color w:val="auto"/>
          <w:kern w:val="0"/>
          <w:sz w:val="32"/>
          <w:szCs w:val="32"/>
        </w:rPr>
      </w:pPr>
    </w:p>
    <w:p w14:paraId="0D60D3AC">
      <w:pPr>
        <w:spacing w:line="560" w:lineRule="exact"/>
        <w:ind w:firstLine="307" w:firstLineChars="128"/>
        <w:rPr>
          <w:rFonts w:hint="eastAsia" w:ascii="仿宋" w:hAnsi="仿宋" w:eastAsia="仿宋" w:cs="仿宋"/>
          <w:color w:val="auto"/>
          <w:sz w:val="24"/>
          <w:u w:val="thick"/>
        </w:rPr>
      </w:pPr>
      <w:r>
        <w:rPr>
          <w:rFonts w:hint="eastAsia" w:ascii="仿宋" w:hAnsi="仿宋" w:eastAsia="仿宋" w:cs="仿宋"/>
          <w:color w:val="auto"/>
          <w:sz w:val="24"/>
        </w:rPr>
        <w:t>单位名称：</w:t>
      </w:r>
      <w:r>
        <w:rPr>
          <w:rFonts w:hint="eastAsia" w:ascii="仿宋" w:hAnsi="仿宋" w:eastAsia="仿宋" w:cs="仿宋"/>
          <w:color w:val="auto"/>
          <w:sz w:val="24"/>
          <w:u w:val="single"/>
        </w:rPr>
        <w:t xml:space="preserve">                                                   </w:t>
      </w:r>
    </w:p>
    <w:p w14:paraId="688728A0">
      <w:pPr>
        <w:spacing w:line="560" w:lineRule="exact"/>
        <w:ind w:firstLine="307" w:firstLineChars="128"/>
        <w:rPr>
          <w:rFonts w:hint="eastAsia" w:ascii="仿宋" w:hAnsi="仿宋" w:eastAsia="仿宋" w:cs="仿宋"/>
          <w:color w:val="auto"/>
          <w:sz w:val="24"/>
        </w:rPr>
      </w:pPr>
      <w:r>
        <w:rPr>
          <w:rFonts w:hint="eastAsia" w:ascii="仿宋" w:hAnsi="仿宋" w:eastAsia="仿宋" w:cs="仿宋"/>
          <w:color w:val="auto"/>
          <w:sz w:val="24"/>
        </w:rPr>
        <w:t>单位性质：</w:t>
      </w:r>
      <w:r>
        <w:rPr>
          <w:rFonts w:hint="eastAsia" w:ascii="仿宋" w:hAnsi="仿宋" w:eastAsia="仿宋" w:cs="仿宋"/>
          <w:color w:val="auto"/>
          <w:sz w:val="24"/>
          <w:u w:val="single"/>
        </w:rPr>
        <w:t xml:space="preserve">                                                  </w:t>
      </w:r>
    </w:p>
    <w:p w14:paraId="2D519FCA">
      <w:pPr>
        <w:spacing w:line="560" w:lineRule="exact"/>
        <w:ind w:firstLine="307" w:firstLineChars="128"/>
        <w:rPr>
          <w:rFonts w:hint="eastAsia" w:ascii="仿宋" w:hAnsi="仿宋" w:eastAsia="仿宋" w:cs="仿宋"/>
          <w:color w:val="auto"/>
          <w:sz w:val="24"/>
          <w:u w:val="thick"/>
        </w:rPr>
      </w:pPr>
      <w:r>
        <w:rPr>
          <w:rFonts w:hint="eastAsia" w:ascii="仿宋" w:hAnsi="仿宋" w:eastAsia="仿宋" w:cs="仿宋"/>
          <w:color w:val="auto"/>
          <w:sz w:val="24"/>
        </w:rPr>
        <w:t>地    址：</w:t>
      </w:r>
      <w:r>
        <w:rPr>
          <w:rFonts w:hint="eastAsia" w:ascii="仿宋" w:hAnsi="仿宋" w:eastAsia="仿宋" w:cs="仿宋"/>
          <w:color w:val="auto"/>
          <w:sz w:val="24"/>
          <w:u w:val="single"/>
        </w:rPr>
        <w:t xml:space="preserve">                                                   </w:t>
      </w:r>
    </w:p>
    <w:p w14:paraId="54E6E13F">
      <w:pPr>
        <w:spacing w:line="560" w:lineRule="exact"/>
        <w:ind w:firstLine="307" w:firstLineChars="128"/>
        <w:rPr>
          <w:rFonts w:hint="eastAsia" w:ascii="仿宋" w:hAnsi="仿宋" w:eastAsia="仿宋" w:cs="仿宋"/>
          <w:color w:val="auto"/>
          <w:sz w:val="24"/>
        </w:rPr>
      </w:pPr>
      <w:r>
        <w:rPr>
          <w:rFonts w:hint="eastAsia" w:ascii="仿宋" w:hAnsi="仿宋" w:eastAsia="仿宋" w:cs="仿宋"/>
          <w:color w:val="auto"/>
          <w:sz w:val="24"/>
        </w:rPr>
        <w:t>成立时间：</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586380E8">
      <w:pPr>
        <w:spacing w:line="560" w:lineRule="exact"/>
        <w:ind w:firstLine="307" w:firstLineChars="128"/>
        <w:rPr>
          <w:rFonts w:hint="eastAsia" w:ascii="仿宋" w:hAnsi="仿宋" w:eastAsia="仿宋" w:cs="仿宋"/>
          <w:color w:val="auto"/>
          <w:sz w:val="24"/>
        </w:rPr>
      </w:pPr>
      <w:r>
        <w:rPr>
          <w:rFonts w:hint="eastAsia" w:ascii="仿宋" w:hAnsi="仿宋" w:eastAsia="仿宋" w:cs="仿宋"/>
          <w:color w:val="auto"/>
          <w:sz w:val="24"/>
        </w:rPr>
        <w:t>经营期限：</w:t>
      </w:r>
      <w:r>
        <w:rPr>
          <w:rFonts w:hint="eastAsia" w:ascii="仿宋" w:hAnsi="仿宋" w:eastAsia="仿宋" w:cs="仿宋"/>
          <w:color w:val="auto"/>
          <w:sz w:val="24"/>
          <w:u w:val="single"/>
        </w:rPr>
        <w:t xml:space="preserve">                                                   </w:t>
      </w:r>
    </w:p>
    <w:p w14:paraId="79B089BB">
      <w:pPr>
        <w:spacing w:line="560" w:lineRule="exact"/>
        <w:ind w:firstLine="307" w:firstLineChars="128"/>
        <w:rPr>
          <w:rFonts w:hint="eastAsia" w:ascii="仿宋" w:hAnsi="仿宋" w:eastAsia="仿宋" w:cs="仿宋"/>
          <w:color w:val="auto"/>
          <w:sz w:val="24"/>
          <w:u w:val="thick"/>
        </w:rPr>
      </w:pPr>
      <w:r>
        <w:rPr>
          <w:rFonts w:hint="eastAsia" w:ascii="仿宋" w:hAnsi="仿宋" w:eastAsia="仿宋" w:cs="仿宋"/>
          <w:color w:val="auto"/>
          <w:sz w:val="24"/>
        </w:rPr>
        <w:t>姓    名：</w:t>
      </w:r>
      <w:r>
        <w:rPr>
          <w:rFonts w:hint="eastAsia" w:ascii="仿宋" w:hAnsi="仿宋" w:eastAsia="仿宋" w:cs="仿宋"/>
          <w:color w:val="auto"/>
          <w:sz w:val="24"/>
          <w:u w:val="single"/>
        </w:rPr>
        <w:t xml:space="preserve">        </w:t>
      </w:r>
      <w:r>
        <w:rPr>
          <w:rFonts w:hint="eastAsia" w:ascii="仿宋" w:hAnsi="仿宋" w:eastAsia="仿宋" w:cs="仿宋"/>
          <w:color w:val="auto"/>
          <w:sz w:val="24"/>
        </w:rPr>
        <w:t>性别：</w:t>
      </w:r>
      <w:r>
        <w:rPr>
          <w:rFonts w:hint="eastAsia" w:ascii="仿宋" w:hAnsi="仿宋" w:eastAsia="仿宋" w:cs="仿宋"/>
          <w:color w:val="auto"/>
          <w:sz w:val="24"/>
          <w:u w:val="single"/>
        </w:rPr>
        <w:t xml:space="preserve">        </w:t>
      </w:r>
      <w:r>
        <w:rPr>
          <w:rFonts w:hint="eastAsia" w:ascii="仿宋" w:hAnsi="仿宋" w:eastAsia="仿宋" w:cs="仿宋"/>
          <w:color w:val="auto"/>
          <w:sz w:val="24"/>
        </w:rPr>
        <w:t>年龄：</w:t>
      </w:r>
      <w:r>
        <w:rPr>
          <w:rFonts w:hint="eastAsia" w:ascii="仿宋" w:hAnsi="仿宋" w:eastAsia="仿宋" w:cs="仿宋"/>
          <w:color w:val="auto"/>
          <w:sz w:val="24"/>
          <w:u w:val="single"/>
        </w:rPr>
        <w:t xml:space="preserve">        </w:t>
      </w:r>
      <w:r>
        <w:rPr>
          <w:rFonts w:hint="eastAsia" w:ascii="仿宋" w:hAnsi="仿宋" w:eastAsia="仿宋" w:cs="仿宋"/>
          <w:color w:val="auto"/>
          <w:sz w:val="24"/>
        </w:rPr>
        <w:t>职务：</w:t>
      </w:r>
      <w:r>
        <w:rPr>
          <w:rFonts w:hint="eastAsia" w:ascii="仿宋" w:hAnsi="仿宋" w:eastAsia="仿宋" w:cs="仿宋"/>
          <w:color w:val="auto"/>
          <w:sz w:val="24"/>
          <w:u w:val="single"/>
        </w:rPr>
        <w:t xml:space="preserve">        </w:t>
      </w:r>
    </w:p>
    <w:p w14:paraId="0ABDEECC">
      <w:pPr>
        <w:spacing w:line="560" w:lineRule="exact"/>
        <w:rPr>
          <w:rFonts w:hint="eastAsia" w:ascii="仿宋" w:hAnsi="仿宋" w:eastAsia="仿宋" w:cs="仿宋"/>
          <w:color w:val="auto"/>
          <w:sz w:val="24"/>
          <w:u w:val="thick"/>
        </w:rPr>
      </w:pPr>
      <w:r>
        <w:rPr>
          <w:rFonts w:hint="eastAsia" w:ascii="仿宋" w:hAnsi="仿宋" w:eastAsia="仿宋" w:cs="仿宋"/>
          <w:color w:val="auto"/>
          <w:sz w:val="24"/>
        </w:rPr>
        <w:t>系</w:t>
      </w:r>
      <w:r>
        <w:rPr>
          <w:rFonts w:hint="eastAsia" w:ascii="仿宋" w:hAnsi="仿宋" w:eastAsia="仿宋" w:cs="仿宋"/>
          <w:color w:val="auto"/>
          <w:sz w:val="24"/>
          <w:u w:val="single"/>
        </w:rPr>
        <w:t xml:space="preserve">                            </w:t>
      </w:r>
      <w:r>
        <w:rPr>
          <w:rFonts w:hint="eastAsia" w:ascii="仿宋" w:hAnsi="仿宋" w:eastAsia="仿宋" w:cs="仿宋"/>
          <w:color w:val="auto"/>
          <w:sz w:val="24"/>
        </w:rPr>
        <w:t>的法定代表人。</w:t>
      </w:r>
    </w:p>
    <w:p w14:paraId="614D99F4">
      <w:pPr>
        <w:spacing w:line="560" w:lineRule="exact"/>
        <w:ind w:firstLine="307" w:firstLineChars="128"/>
        <w:rPr>
          <w:rFonts w:hint="eastAsia" w:ascii="仿宋" w:hAnsi="仿宋" w:eastAsia="仿宋" w:cs="仿宋"/>
          <w:color w:val="auto"/>
          <w:sz w:val="24"/>
        </w:rPr>
      </w:pPr>
    </w:p>
    <w:p w14:paraId="27AA3886">
      <w:pPr>
        <w:spacing w:line="560" w:lineRule="exact"/>
        <w:ind w:firstLine="307" w:firstLineChars="128"/>
        <w:rPr>
          <w:rFonts w:hint="eastAsia" w:ascii="仿宋" w:hAnsi="仿宋" w:eastAsia="仿宋" w:cs="仿宋"/>
          <w:color w:val="auto"/>
          <w:sz w:val="24"/>
        </w:rPr>
      </w:pPr>
      <w:r>
        <w:rPr>
          <w:rFonts w:hint="eastAsia" w:ascii="仿宋" w:hAnsi="仿宋" w:eastAsia="仿宋" w:cs="仿宋"/>
          <w:color w:val="auto"/>
          <w:sz w:val="24"/>
        </w:rPr>
        <w:t>特此证明。</w:t>
      </w:r>
    </w:p>
    <w:p w14:paraId="7CEBB1B4">
      <w:pPr>
        <w:spacing w:line="560" w:lineRule="exact"/>
        <w:rPr>
          <w:rFonts w:hint="eastAsia" w:ascii="仿宋" w:hAnsi="仿宋" w:eastAsia="仿宋" w:cs="仿宋"/>
          <w:color w:val="auto"/>
          <w:sz w:val="24"/>
        </w:rPr>
      </w:pPr>
      <w:r>
        <w:rPr>
          <w:rFonts w:hint="eastAsia" w:ascii="仿宋" w:hAnsi="仿宋" w:eastAsia="仿宋" w:cs="仿宋"/>
          <w:color w:val="auto"/>
          <w:sz w:val="24"/>
        </w:rPr>
        <w:t>（后附法定代表人身份证正反面）</w:t>
      </w:r>
    </w:p>
    <w:p w14:paraId="6F3CBF27">
      <w:pPr>
        <w:pStyle w:val="14"/>
        <w:rPr>
          <w:rFonts w:hint="eastAsia" w:ascii="仿宋" w:hAnsi="仿宋" w:eastAsia="仿宋" w:cs="仿宋"/>
          <w:color w:val="auto"/>
        </w:rPr>
      </w:pPr>
    </w:p>
    <w:p w14:paraId="03D7084E">
      <w:pPr>
        <w:spacing w:line="560" w:lineRule="exact"/>
        <w:rPr>
          <w:rFonts w:hint="eastAsia" w:ascii="仿宋" w:hAnsi="仿宋" w:eastAsia="仿宋" w:cs="仿宋"/>
          <w:color w:val="auto"/>
          <w:sz w:val="24"/>
        </w:rPr>
      </w:pPr>
    </w:p>
    <w:p w14:paraId="186DCF47">
      <w:pPr>
        <w:autoSpaceDE w:val="0"/>
        <w:autoSpaceDN w:val="0"/>
        <w:adjustRightInd w:val="0"/>
        <w:jc w:val="center"/>
        <w:rPr>
          <w:rFonts w:hint="eastAsia" w:ascii="仿宋" w:hAnsi="仿宋" w:eastAsia="仿宋" w:cs="仿宋"/>
          <w:color w:val="auto"/>
          <w:sz w:val="24"/>
          <w:u w:val="single"/>
          <w:lang w:val="zh-CN"/>
        </w:rPr>
      </w:pPr>
      <w:r>
        <w:rPr>
          <w:rFonts w:hint="eastAsia" w:ascii="仿宋" w:hAnsi="仿宋" w:eastAsia="仿宋" w:cs="仿宋"/>
          <w:color w:val="auto"/>
          <w:sz w:val="24"/>
        </w:rPr>
        <w:t xml:space="preserve">                  投 标 单 位</w:t>
      </w:r>
      <w:r>
        <w:rPr>
          <w:rFonts w:hint="eastAsia" w:ascii="仿宋" w:hAnsi="仿宋" w:eastAsia="仿宋" w:cs="仿宋"/>
          <w:color w:val="auto"/>
          <w:sz w:val="24"/>
          <w:lang w:val="zh-CN"/>
        </w:rPr>
        <w:t>：</w:t>
      </w:r>
      <w:r>
        <w:rPr>
          <w:rFonts w:hint="eastAsia" w:ascii="仿宋" w:hAnsi="仿宋" w:eastAsia="仿宋" w:cs="仿宋"/>
          <w:color w:val="auto"/>
          <w:sz w:val="24"/>
          <w:u w:val="single"/>
        </w:rPr>
        <w:t xml:space="preserve">                        </w:t>
      </w:r>
      <w:r>
        <w:rPr>
          <w:rFonts w:hint="eastAsia" w:ascii="仿宋" w:hAnsi="仿宋" w:eastAsia="仿宋" w:cs="仿宋"/>
          <w:color w:val="auto"/>
          <w:sz w:val="24"/>
          <w:lang w:val="zh-CN"/>
        </w:rPr>
        <w:t>（盖单位公章）</w:t>
      </w:r>
    </w:p>
    <w:p w14:paraId="534C7C98">
      <w:pPr>
        <w:autoSpaceDE w:val="0"/>
        <w:autoSpaceDN w:val="0"/>
        <w:adjustRightInd w:val="0"/>
        <w:rPr>
          <w:rFonts w:hint="eastAsia" w:ascii="仿宋" w:hAnsi="仿宋" w:eastAsia="仿宋" w:cs="仿宋"/>
          <w:color w:val="auto"/>
          <w:sz w:val="24"/>
          <w:lang w:val="zh-CN"/>
        </w:rPr>
      </w:pPr>
    </w:p>
    <w:p w14:paraId="3A3A3B69">
      <w:pPr>
        <w:autoSpaceDE w:val="0"/>
        <w:autoSpaceDN w:val="0"/>
        <w:adjustRightInd w:val="0"/>
        <w:ind w:firstLine="2400" w:firstLineChars="1000"/>
        <w:rPr>
          <w:rFonts w:hint="eastAsia" w:ascii="仿宋" w:hAnsi="仿宋" w:eastAsia="仿宋" w:cs="仿宋"/>
          <w:color w:val="auto"/>
          <w:sz w:val="24"/>
          <w:u w:val="single"/>
          <w:lang w:val="zh-CN"/>
        </w:rPr>
      </w:pPr>
      <w:r>
        <w:rPr>
          <w:rFonts w:hint="eastAsia" w:ascii="仿宋" w:hAnsi="仿宋" w:eastAsia="仿宋" w:cs="仿宋"/>
          <w:color w:val="auto"/>
          <w:sz w:val="24"/>
          <w:lang w:val="zh-CN"/>
        </w:rPr>
        <w:t>法定代表人：</w:t>
      </w:r>
      <w:r>
        <w:rPr>
          <w:rFonts w:hint="eastAsia" w:ascii="仿宋" w:hAnsi="仿宋" w:eastAsia="仿宋" w:cs="仿宋"/>
          <w:color w:val="auto"/>
          <w:sz w:val="24"/>
          <w:u w:val="single"/>
        </w:rPr>
        <w:t xml:space="preserve">                       </w:t>
      </w:r>
      <w:r>
        <w:rPr>
          <w:rFonts w:hint="eastAsia" w:ascii="仿宋" w:hAnsi="仿宋" w:eastAsia="仿宋" w:cs="仿宋"/>
          <w:color w:val="auto"/>
          <w:sz w:val="24"/>
          <w:lang w:val="zh-CN"/>
        </w:rPr>
        <w:t>（签字或盖章）</w:t>
      </w:r>
    </w:p>
    <w:p w14:paraId="39EAD7A7">
      <w:pPr>
        <w:autoSpaceDE w:val="0"/>
        <w:autoSpaceDN w:val="0"/>
        <w:adjustRightInd w:val="0"/>
        <w:jc w:val="right"/>
        <w:rPr>
          <w:rFonts w:hint="eastAsia" w:ascii="仿宋" w:hAnsi="仿宋" w:eastAsia="仿宋" w:cs="仿宋"/>
          <w:color w:val="auto"/>
          <w:sz w:val="24"/>
        </w:rPr>
      </w:pPr>
    </w:p>
    <w:p w14:paraId="4615BE37">
      <w:pPr>
        <w:jc w:val="center"/>
        <w:rPr>
          <w:rFonts w:hint="eastAsia" w:ascii="仿宋" w:hAnsi="仿宋" w:eastAsia="仿宋" w:cs="仿宋"/>
          <w:color w:val="auto"/>
          <w:sz w:val="28"/>
          <w:szCs w:val="28"/>
        </w:rPr>
      </w:pPr>
      <w:r>
        <w:rPr>
          <w:rFonts w:hint="eastAsia" w:ascii="仿宋" w:hAnsi="仿宋" w:eastAsia="仿宋" w:cs="仿宋"/>
          <w:color w:val="auto"/>
          <w:sz w:val="24"/>
        </w:rPr>
        <w:t xml:space="preserve">          </w:t>
      </w:r>
      <w:r>
        <w:rPr>
          <w:rFonts w:hint="eastAsia" w:ascii="仿宋" w:hAnsi="仿宋" w:eastAsia="仿宋" w:cs="仿宋"/>
          <w:color w:val="auto"/>
          <w:sz w:val="24"/>
          <w:lang w:val="zh-CN"/>
        </w:rPr>
        <w:t xml:space="preserve">日      </w:t>
      </w:r>
      <w:r>
        <w:rPr>
          <w:rFonts w:hint="eastAsia" w:ascii="仿宋" w:hAnsi="仿宋" w:eastAsia="仿宋" w:cs="仿宋"/>
          <w:color w:val="auto"/>
          <w:sz w:val="24"/>
        </w:rPr>
        <w:t xml:space="preserve"> </w:t>
      </w:r>
      <w:r>
        <w:rPr>
          <w:rFonts w:hint="eastAsia" w:ascii="仿宋" w:hAnsi="仿宋" w:eastAsia="仿宋" w:cs="仿宋"/>
          <w:color w:val="auto"/>
          <w:sz w:val="24"/>
          <w:lang w:val="zh-CN"/>
        </w:rPr>
        <w:t xml:space="preserve"> 期：</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年</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月</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日</w:t>
      </w:r>
    </w:p>
    <w:p w14:paraId="117D589A">
      <w:pPr>
        <w:tabs>
          <w:tab w:val="left" w:pos="210"/>
        </w:tabs>
        <w:spacing w:line="320" w:lineRule="exact"/>
        <w:jc w:val="center"/>
        <w:rPr>
          <w:rFonts w:hint="eastAsia" w:ascii="仿宋" w:hAnsi="仿宋" w:eastAsia="仿宋" w:cs="仿宋"/>
          <w:b/>
          <w:color w:val="auto"/>
          <w:kern w:val="0"/>
          <w:sz w:val="32"/>
          <w:szCs w:val="32"/>
        </w:rPr>
      </w:pPr>
    </w:p>
    <w:p w14:paraId="7D3B2C82">
      <w:pPr>
        <w:tabs>
          <w:tab w:val="left" w:pos="210"/>
        </w:tabs>
        <w:spacing w:line="320" w:lineRule="exact"/>
        <w:jc w:val="center"/>
        <w:rPr>
          <w:rFonts w:hint="eastAsia" w:ascii="仿宋" w:hAnsi="仿宋" w:eastAsia="仿宋" w:cs="仿宋"/>
          <w:b/>
          <w:color w:val="auto"/>
          <w:kern w:val="0"/>
          <w:sz w:val="32"/>
          <w:szCs w:val="32"/>
        </w:rPr>
      </w:pPr>
    </w:p>
    <w:p w14:paraId="2E6BDF0A">
      <w:pPr>
        <w:pStyle w:val="14"/>
        <w:rPr>
          <w:rFonts w:hint="eastAsia" w:ascii="仿宋" w:hAnsi="仿宋" w:eastAsia="仿宋" w:cs="仿宋"/>
          <w:b/>
          <w:color w:val="auto"/>
          <w:sz w:val="32"/>
          <w:szCs w:val="32"/>
        </w:rPr>
      </w:pPr>
    </w:p>
    <w:p w14:paraId="113ABE33">
      <w:pPr>
        <w:pStyle w:val="14"/>
        <w:rPr>
          <w:rFonts w:hint="eastAsia" w:ascii="仿宋" w:hAnsi="仿宋" w:eastAsia="仿宋" w:cs="仿宋"/>
          <w:b/>
          <w:color w:val="auto"/>
          <w:sz w:val="32"/>
          <w:szCs w:val="32"/>
        </w:rPr>
      </w:pPr>
    </w:p>
    <w:p w14:paraId="6FD62038">
      <w:pPr>
        <w:tabs>
          <w:tab w:val="left" w:pos="210"/>
        </w:tabs>
        <w:spacing w:line="320" w:lineRule="exact"/>
        <w:jc w:val="center"/>
        <w:rPr>
          <w:rFonts w:hint="eastAsia" w:ascii="仿宋" w:hAnsi="仿宋" w:eastAsia="仿宋" w:cs="仿宋"/>
          <w:b/>
          <w:color w:val="auto"/>
          <w:kern w:val="0"/>
          <w:sz w:val="32"/>
          <w:szCs w:val="32"/>
        </w:rPr>
      </w:pPr>
    </w:p>
    <w:p w14:paraId="47D3F5B2">
      <w:pPr>
        <w:rPr>
          <w:rFonts w:hint="eastAsia" w:ascii="仿宋" w:hAnsi="仿宋" w:eastAsia="仿宋" w:cs="仿宋"/>
          <w:b/>
          <w:color w:val="auto"/>
          <w:kern w:val="0"/>
          <w:sz w:val="32"/>
          <w:szCs w:val="32"/>
        </w:rPr>
      </w:pPr>
      <w:r>
        <w:rPr>
          <w:rFonts w:hint="eastAsia" w:ascii="仿宋" w:hAnsi="仿宋" w:eastAsia="仿宋" w:cs="仿宋"/>
          <w:b/>
          <w:color w:val="auto"/>
          <w:kern w:val="0"/>
          <w:sz w:val="32"/>
          <w:szCs w:val="32"/>
        </w:rPr>
        <w:br w:type="page"/>
      </w:r>
    </w:p>
    <w:p w14:paraId="7BF1B3B4">
      <w:pPr>
        <w:tabs>
          <w:tab w:val="left" w:pos="210"/>
        </w:tabs>
        <w:spacing w:line="320" w:lineRule="exact"/>
        <w:jc w:val="center"/>
        <w:rPr>
          <w:rFonts w:hint="eastAsia" w:ascii="仿宋" w:hAnsi="仿宋" w:eastAsia="仿宋" w:cs="仿宋"/>
          <w:color w:val="auto"/>
          <w:sz w:val="24"/>
        </w:rPr>
      </w:pPr>
      <w:r>
        <w:rPr>
          <w:rFonts w:hint="eastAsia" w:ascii="仿宋" w:hAnsi="仿宋" w:eastAsia="仿宋" w:cs="仿宋"/>
          <w:b/>
          <w:color w:val="auto"/>
          <w:kern w:val="0"/>
          <w:sz w:val="32"/>
          <w:szCs w:val="32"/>
        </w:rPr>
        <w:t>法定代表人授权委托书</w:t>
      </w:r>
    </w:p>
    <w:p w14:paraId="0EC48932">
      <w:pPr>
        <w:pStyle w:val="7"/>
        <w:spacing w:line="500" w:lineRule="exact"/>
        <w:rPr>
          <w:rFonts w:hint="eastAsia" w:ascii="仿宋" w:hAnsi="仿宋" w:eastAsia="仿宋" w:cs="仿宋"/>
          <w:b/>
          <w:bCs/>
          <w:color w:val="auto"/>
          <w:sz w:val="24"/>
          <w:szCs w:val="24"/>
        </w:rPr>
      </w:pPr>
      <w:r>
        <w:rPr>
          <w:rFonts w:hint="eastAsia" w:ascii="仿宋" w:hAnsi="仿宋" w:eastAsia="仿宋" w:cs="仿宋"/>
          <w:color w:val="auto"/>
          <w:sz w:val="24"/>
          <w:szCs w:val="24"/>
          <w:lang w:eastAsia="zh-CN"/>
        </w:rPr>
        <w:t>陕西中振项目咨询有限公司</w:t>
      </w:r>
      <w:r>
        <w:rPr>
          <w:rFonts w:hint="eastAsia" w:ascii="仿宋" w:hAnsi="仿宋" w:eastAsia="仿宋" w:cs="仿宋"/>
          <w:color w:val="auto"/>
          <w:sz w:val="24"/>
          <w:szCs w:val="24"/>
        </w:rPr>
        <w:t>：</w:t>
      </w:r>
    </w:p>
    <w:p w14:paraId="592C9F47">
      <w:pPr>
        <w:pStyle w:val="7"/>
        <w:spacing w:line="500" w:lineRule="exact"/>
        <w:ind w:left="-120" w:leftChars="-57" w:firstLine="600" w:firstLineChars="250"/>
        <w:rPr>
          <w:rFonts w:hint="eastAsia" w:ascii="仿宋" w:hAnsi="仿宋" w:eastAsia="仿宋" w:cs="仿宋"/>
          <w:color w:val="auto"/>
          <w:sz w:val="24"/>
          <w:szCs w:val="24"/>
        </w:rPr>
      </w:pPr>
      <w:r>
        <w:rPr>
          <w:rFonts w:hint="eastAsia" w:ascii="仿宋" w:hAnsi="仿宋" w:eastAsia="仿宋" w:cs="仿宋"/>
          <w:color w:val="auto"/>
          <w:sz w:val="24"/>
          <w:szCs w:val="24"/>
        </w:rPr>
        <w:t>本授权书声明：注册于（</w:t>
      </w:r>
      <w:r>
        <w:rPr>
          <w:rFonts w:hint="eastAsia" w:ascii="仿宋" w:hAnsi="仿宋" w:eastAsia="仿宋" w:cs="仿宋"/>
          <w:color w:val="auto"/>
          <w:sz w:val="24"/>
          <w:szCs w:val="24"/>
          <w:u w:val="single"/>
        </w:rPr>
        <w:t xml:space="preserve"> 工商行政管理局名称）之（委托单位全称） </w:t>
      </w:r>
      <w:r>
        <w:rPr>
          <w:rFonts w:hint="eastAsia" w:ascii="仿宋" w:hAnsi="仿宋" w:eastAsia="仿宋" w:cs="仿宋"/>
          <w:color w:val="auto"/>
          <w:sz w:val="24"/>
          <w:szCs w:val="24"/>
        </w:rPr>
        <w:t>的法定代表人</w:t>
      </w:r>
      <w:r>
        <w:rPr>
          <w:rFonts w:hint="eastAsia" w:ascii="仿宋" w:hAnsi="仿宋" w:eastAsia="仿宋" w:cs="仿宋"/>
          <w:color w:val="auto"/>
          <w:sz w:val="24"/>
          <w:szCs w:val="24"/>
          <w:u w:val="single"/>
        </w:rPr>
        <w:t>（姓名、性别）</w:t>
      </w:r>
      <w:r>
        <w:rPr>
          <w:rFonts w:hint="eastAsia" w:ascii="仿宋" w:hAnsi="仿宋" w:eastAsia="仿宋" w:cs="仿宋"/>
          <w:color w:val="auto"/>
          <w:sz w:val="24"/>
          <w:szCs w:val="24"/>
        </w:rPr>
        <w:t>授权</w:t>
      </w:r>
      <w:r>
        <w:rPr>
          <w:rFonts w:hint="eastAsia" w:ascii="仿宋" w:hAnsi="仿宋" w:eastAsia="仿宋" w:cs="仿宋"/>
          <w:color w:val="auto"/>
          <w:sz w:val="24"/>
        </w:rPr>
        <w:t>本公司的</w:t>
      </w:r>
      <w:r>
        <w:rPr>
          <w:rFonts w:hint="eastAsia" w:ascii="仿宋" w:hAnsi="仿宋" w:eastAsia="仿宋" w:cs="仿宋"/>
          <w:color w:val="auto"/>
          <w:sz w:val="24"/>
          <w:szCs w:val="24"/>
          <w:u w:val="single"/>
        </w:rPr>
        <w:t>（被授权人姓名、性别、职务）</w:t>
      </w:r>
      <w:r>
        <w:rPr>
          <w:rFonts w:hint="eastAsia" w:ascii="仿宋" w:hAnsi="仿宋" w:eastAsia="仿宋" w:cs="仿宋"/>
          <w:color w:val="auto"/>
          <w:sz w:val="24"/>
          <w:szCs w:val="24"/>
        </w:rPr>
        <w:t>为合法代理人，就贵方组织的有关</w:t>
      </w:r>
      <w:r>
        <w:rPr>
          <w:rFonts w:hint="eastAsia" w:ascii="仿宋" w:hAnsi="仿宋" w:eastAsia="仿宋" w:cs="仿宋"/>
          <w:color w:val="auto"/>
          <w:sz w:val="24"/>
          <w:szCs w:val="24"/>
          <w:u w:val="single"/>
        </w:rPr>
        <w:t>（项目名称）</w:t>
      </w:r>
      <w:r>
        <w:rPr>
          <w:rFonts w:hint="eastAsia" w:ascii="仿宋" w:hAnsi="仿宋" w:eastAsia="仿宋" w:cs="仿宋"/>
          <w:color w:val="auto"/>
          <w:sz w:val="24"/>
          <w:szCs w:val="24"/>
        </w:rPr>
        <w:t>（项目编号：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）的投标、洽谈、执行等具体事务，签署全部有关投标文件、文书、协议、合同，本公司对被授权人在本项目中的签名承担全部法律责任。本授权书自开标大会之日起计算有效期为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天。</w:t>
      </w:r>
    </w:p>
    <w:p w14:paraId="12FDFFCB">
      <w:pPr>
        <w:pStyle w:val="7"/>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委托单位（公章）：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法定代表人（签字或盖章）：</w:t>
      </w:r>
    </w:p>
    <w:p w14:paraId="13794944">
      <w:pPr>
        <w:pStyle w:val="7"/>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签发日期：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77172F8E">
      <w:pPr>
        <w:pStyle w:val="7"/>
        <w:spacing w:line="50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附：被授权人：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2C51B9AC">
      <w:pPr>
        <w:pStyle w:val="7"/>
        <w:spacing w:line="500" w:lineRule="exact"/>
        <w:ind w:firstLine="960" w:firstLineChars="400"/>
        <w:rPr>
          <w:rFonts w:hint="eastAsia" w:ascii="仿宋" w:hAnsi="仿宋" w:eastAsia="仿宋" w:cs="仿宋"/>
          <w:color w:val="auto"/>
          <w:sz w:val="24"/>
          <w:szCs w:val="24"/>
          <w:u w:val="single"/>
        </w:rPr>
      </w:pPr>
      <w:r>
        <w:rPr>
          <w:rFonts w:hint="eastAsia" w:ascii="仿宋" w:hAnsi="仿宋" w:eastAsia="仿宋" w:cs="仿宋"/>
          <w:color w:val="auto"/>
          <w:sz w:val="24"/>
          <w:szCs w:val="24"/>
        </w:rPr>
        <w:t>联系地址：</w:t>
      </w:r>
      <w:r>
        <w:rPr>
          <w:rFonts w:hint="eastAsia" w:ascii="仿宋" w:hAnsi="仿宋" w:eastAsia="仿宋" w:cs="仿宋"/>
          <w:color w:val="auto"/>
          <w:sz w:val="24"/>
          <w:szCs w:val="24"/>
          <w:u w:val="single"/>
        </w:rPr>
        <w:t xml:space="preserve">                                      </w:t>
      </w:r>
    </w:p>
    <w:p w14:paraId="0656CC90">
      <w:pPr>
        <w:pStyle w:val="7"/>
        <w:spacing w:line="50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联系电话：</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传真：</w:t>
      </w:r>
      <w:r>
        <w:rPr>
          <w:rFonts w:hint="eastAsia" w:ascii="仿宋" w:hAnsi="仿宋" w:eastAsia="仿宋" w:cs="仿宋"/>
          <w:color w:val="auto"/>
          <w:sz w:val="24"/>
          <w:szCs w:val="24"/>
          <w:u w:val="single"/>
        </w:rPr>
        <w:t xml:space="preserve">                 </w:t>
      </w:r>
    </w:p>
    <w:tbl>
      <w:tblPr>
        <w:tblStyle w:val="16"/>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5A281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PrEx>
        <w:trPr>
          <w:cantSplit/>
          <w:trHeight w:val="2854" w:hRule="atLeast"/>
          <w:jc w:val="center"/>
        </w:trPr>
        <w:tc>
          <w:tcPr>
            <w:tcW w:w="4213" w:type="dxa"/>
            <w:shd w:val="clear" w:color="auto" w:fill="E0E0E0"/>
            <w:vAlign w:val="center"/>
          </w:tcPr>
          <w:p w14:paraId="477E4332">
            <w:pPr>
              <w:pStyle w:val="7"/>
              <w:snapToGrid w:val="0"/>
              <w:spacing w:line="500" w:lineRule="exact"/>
              <w:jc w:val="center"/>
              <w:rPr>
                <w:rFonts w:hint="eastAsia" w:ascii="仿宋" w:hAnsi="仿宋" w:eastAsia="仿宋" w:cs="仿宋"/>
                <w:color w:val="auto"/>
                <w:sz w:val="24"/>
                <w:szCs w:val="24"/>
                <w:shd w:val="pct10" w:color="auto" w:fill="FFFFFF"/>
              </w:rPr>
            </w:pPr>
            <w:r>
              <w:rPr>
                <w:rFonts w:hint="eastAsia" w:ascii="仿宋" w:hAnsi="仿宋" w:eastAsia="仿宋" w:cs="仿宋"/>
                <w:color w:val="auto"/>
                <w:sz w:val="24"/>
                <w:szCs w:val="24"/>
                <w:shd w:val="pct10" w:color="auto" w:fill="FFFFFF"/>
              </w:rPr>
              <w:t>法定代表人身份证复印件</w:t>
            </w:r>
          </w:p>
        </w:tc>
        <w:tc>
          <w:tcPr>
            <w:tcW w:w="4213" w:type="dxa"/>
            <w:shd w:val="clear" w:color="auto" w:fill="E0E0E0"/>
            <w:vAlign w:val="center"/>
          </w:tcPr>
          <w:p w14:paraId="3D5572AD">
            <w:pPr>
              <w:pStyle w:val="7"/>
              <w:snapToGrid w:val="0"/>
              <w:spacing w:line="500" w:lineRule="exact"/>
              <w:jc w:val="center"/>
              <w:rPr>
                <w:rFonts w:hint="eastAsia" w:ascii="仿宋" w:hAnsi="仿宋" w:eastAsia="仿宋" w:cs="仿宋"/>
                <w:color w:val="auto"/>
                <w:sz w:val="24"/>
                <w:szCs w:val="24"/>
                <w:shd w:val="pct10" w:color="auto" w:fill="FFFFFF"/>
              </w:rPr>
            </w:pPr>
            <w:r>
              <w:rPr>
                <w:rFonts w:hint="eastAsia" w:ascii="仿宋" w:hAnsi="仿宋" w:eastAsia="仿宋" w:cs="仿宋"/>
                <w:color w:val="auto"/>
                <w:sz w:val="24"/>
                <w:szCs w:val="24"/>
                <w:shd w:val="pct10" w:color="auto" w:fill="FFFFFF"/>
              </w:rPr>
              <w:t>被授权人身份证复印件</w:t>
            </w:r>
          </w:p>
        </w:tc>
      </w:tr>
      <w:tr w14:paraId="2767F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2" w:hRule="atLeast"/>
          <w:jc w:val="center"/>
        </w:trPr>
        <w:tc>
          <w:tcPr>
            <w:tcW w:w="4213" w:type="dxa"/>
            <w:shd w:val="clear" w:color="auto" w:fill="E0E0E0"/>
            <w:vAlign w:val="center"/>
          </w:tcPr>
          <w:p w14:paraId="5327724C">
            <w:pPr>
              <w:pStyle w:val="7"/>
              <w:snapToGrid w:val="0"/>
              <w:spacing w:line="500" w:lineRule="exact"/>
              <w:jc w:val="center"/>
              <w:rPr>
                <w:rFonts w:hint="eastAsia" w:ascii="仿宋" w:hAnsi="仿宋" w:eastAsia="仿宋" w:cs="仿宋"/>
                <w:color w:val="auto"/>
                <w:sz w:val="24"/>
                <w:szCs w:val="24"/>
                <w:shd w:val="pct10" w:color="auto" w:fill="FFFFFF"/>
              </w:rPr>
            </w:pPr>
            <w:r>
              <w:rPr>
                <w:rFonts w:hint="eastAsia" w:ascii="仿宋" w:hAnsi="仿宋" w:eastAsia="仿宋" w:cs="仿宋"/>
                <w:color w:val="auto"/>
                <w:sz w:val="24"/>
                <w:szCs w:val="24"/>
                <w:shd w:val="pct10" w:color="auto" w:fill="FFFFFF"/>
              </w:rPr>
              <w:t>法定代表人身份证复印件</w:t>
            </w:r>
          </w:p>
        </w:tc>
        <w:tc>
          <w:tcPr>
            <w:tcW w:w="4213" w:type="dxa"/>
            <w:shd w:val="clear" w:color="auto" w:fill="E0E0E0"/>
            <w:vAlign w:val="center"/>
          </w:tcPr>
          <w:p w14:paraId="577C9243">
            <w:pPr>
              <w:pStyle w:val="7"/>
              <w:snapToGrid w:val="0"/>
              <w:spacing w:line="500" w:lineRule="exact"/>
              <w:jc w:val="center"/>
              <w:rPr>
                <w:rFonts w:hint="eastAsia" w:ascii="仿宋" w:hAnsi="仿宋" w:eastAsia="仿宋" w:cs="仿宋"/>
                <w:color w:val="auto"/>
                <w:sz w:val="24"/>
                <w:szCs w:val="24"/>
                <w:shd w:val="pct10" w:color="auto" w:fill="FFFFFF"/>
              </w:rPr>
            </w:pPr>
            <w:r>
              <w:rPr>
                <w:rFonts w:hint="eastAsia" w:ascii="仿宋" w:hAnsi="仿宋" w:eastAsia="仿宋" w:cs="仿宋"/>
                <w:color w:val="auto"/>
                <w:sz w:val="24"/>
                <w:szCs w:val="24"/>
                <w:shd w:val="pct10" w:color="auto" w:fill="FFFFFF"/>
              </w:rPr>
              <w:t>被授权人身份证复印件</w:t>
            </w:r>
          </w:p>
        </w:tc>
      </w:tr>
    </w:tbl>
    <w:p w14:paraId="543F5B3A">
      <w:pPr>
        <w:pStyle w:val="7"/>
        <w:spacing w:line="500" w:lineRule="exact"/>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说明：授权书内容填写要明确，文字要工整清楚，涂改无效。</w:t>
      </w:r>
    </w:p>
    <w:p w14:paraId="57C54EFA">
      <w:pPr>
        <w:pStyle w:val="7"/>
        <w:spacing w:line="460" w:lineRule="exact"/>
        <w:ind w:firstLine="720" w:firstLineChars="300"/>
        <w:rPr>
          <w:rFonts w:hint="eastAsia" w:ascii="仿宋" w:hAnsi="仿宋" w:eastAsia="仿宋" w:cs="仿宋"/>
          <w:color w:val="auto"/>
          <w:sz w:val="24"/>
          <w:szCs w:val="24"/>
        </w:rPr>
      </w:pPr>
    </w:p>
    <w:p w14:paraId="3A14C834">
      <w:pPr>
        <w:pStyle w:val="7"/>
        <w:spacing w:line="460" w:lineRule="exact"/>
        <w:ind w:firstLine="720" w:firstLineChars="300"/>
        <w:rPr>
          <w:rFonts w:hint="eastAsia" w:ascii="仿宋" w:hAnsi="仿宋" w:eastAsia="仿宋" w:cs="仿宋"/>
          <w:color w:val="auto"/>
          <w:sz w:val="24"/>
          <w:szCs w:val="24"/>
        </w:rPr>
      </w:pPr>
    </w:p>
    <w:p w14:paraId="2EC42D56">
      <w:pPr>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第四部分   资格证明文件</w:t>
      </w:r>
    </w:p>
    <w:p w14:paraId="5810F4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仿宋" w:hAnsi="仿宋" w:eastAsia="仿宋" w:cs="仿宋"/>
          <w:i w:val="0"/>
          <w:iCs w:val="0"/>
          <w:caps w:val="0"/>
          <w:color w:val="auto"/>
          <w:spacing w:val="0"/>
          <w:sz w:val="24"/>
          <w:szCs w:val="24"/>
          <w:shd w:val="clear" w:fill="FFFFFF"/>
        </w:rPr>
      </w:pPr>
    </w:p>
    <w:p w14:paraId="44CA08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①具有独立承担民事责任能力的法人或其他组织，提供合法有效的统一社会信用代码的营业执照（附年度报告书）或事业单位法人证书等国家规定的相关证明，自然人参与的提供其身份证明；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②法定代表人授权书（附法定代表人身份证复印件）及被授权人身份证（法定代表人直接参加只须提供法定代表人身份证）；</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③财务状况报告：提供2025年度的财务审计报告(成立时间至提交投标文件截止时间不足一年的可提供成立后任意时段的资产负债表),或其基本存款账户开户银行出具的资信证明及基本存款账户开户信息；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④社会保障资金缴纳证明：提供2025年0</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月份至2026年0</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月份任意一个月份的社会保障资金缴存证明或社保机构开具的社会保险参保缴费情况证明；依法不需要缴纳社会保障资金的应提供相关文件证明；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⑤税收缴纳证明：提供已缴纳的2025年0</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月份至2026年0</w:t>
      </w:r>
      <w:r>
        <w:rPr>
          <w:rFonts w:hint="eastAsia" w:ascii="仿宋" w:hAnsi="仿宋" w:eastAsia="仿宋" w:cs="仿宋"/>
          <w:i w:val="0"/>
          <w:iCs w:val="0"/>
          <w:caps w:val="0"/>
          <w:color w:val="auto"/>
          <w:spacing w:val="0"/>
          <w:sz w:val="24"/>
          <w:szCs w:val="24"/>
          <w:shd w:val="clear" w:fill="FFFFFF"/>
          <w:lang w:val="en-US" w:eastAsia="zh-CN"/>
        </w:rPr>
        <w:t>5</w:t>
      </w:r>
      <w:r>
        <w:rPr>
          <w:rFonts w:hint="eastAsia" w:ascii="仿宋" w:hAnsi="仿宋" w:eastAsia="仿宋" w:cs="仿宋"/>
          <w:i w:val="0"/>
          <w:iCs w:val="0"/>
          <w:caps w:val="0"/>
          <w:color w:val="auto"/>
          <w:spacing w:val="0"/>
          <w:sz w:val="24"/>
          <w:szCs w:val="24"/>
          <w:shd w:val="clear" w:fill="FFFFFF"/>
        </w:rPr>
        <w:t>月份任意一个月份的缴税凭证；依法免税的投标人应提供相关文件证明；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⑥信用记录：提供《投标人信用记录书面声明函》（按格式填写）</w:t>
      </w:r>
      <w:r>
        <w:rPr>
          <w:rFonts w:hint="eastAsia" w:ascii="仿宋" w:hAnsi="仿宋" w:eastAsia="仿宋" w:cs="仿宋"/>
          <w:i w:val="0"/>
          <w:iCs w:val="0"/>
          <w:caps w:val="0"/>
          <w:color w:val="auto"/>
          <w:spacing w:val="0"/>
          <w:sz w:val="24"/>
          <w:szCs w:val="24"/>
          <w:shd w:val="clear" w:fill="FFFFFF"/>
          <w:lang w:eastAsia="zh-CN"/>
        </w:rPr>
        <w:t>，</w:t>
      </w:r>
      <w:r>
        <w:rPr>
          <w:rFonts w:hint="eastAsia" w:ascii="仿宋" w:hAnsi="仿宋" w:eastAsia="仿宋" w:cs="仿宋"/>
          <w:i w:val="0"/>
          <w:iCs w:val="0"/>
          <w:caps w:val="0"/>
          <w:color w:val="auto"/>
          <w:spacing w:val="0"/>
          <w:sz w:val="24"/>
          <w:szCs w:val="24"/>
          <w:shd w:val="clear" w:fill="FFFFFF"/>
        </w:rPr>
        <w:t>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⑦本项目不接受联合体投标，投标单位须提供非联合体投标声明函（按格式填写）。</w:t>
      </w:r>
    </w:p>
    <w:p w14:paraId="45F3D70B">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5227A2C3">
      <w:pPr>
        <w:rPr>
          <w:rFonts w:hint="eastAsia" w:ascii="仿宋" w:hAnsi="仿宋" w:eastAsia="仿宋" w:cs="仿宋"/>
          <w:b/>
          <w:color w:val="auto"/>
          <w:sz w:val="24"/>
        </w:rPr>
      </w:pPr>
      <w:r>
        <w:rPr>
          <w:rFonts w:hint="eastAsia" w:ascii="仿宋" w:hAnsi="仿宋" w:eastAsia="仿宋" w:cs="仿宋"/>
          <w:b/>
          <w:color w:val="auto"/>
          <w:sz w:val="24"/>
        </w:rPr>
        <w:t>附件1：</w:t>
      </w:r>
    </w:p>
    <w:p w14:paraId="745F1E6B">
      <w:pPr>
        <w:pStyle w:val="5"/>
        <w:spacing w:before="97" w:line="360" w:lineRule="auto"/>
        <w:ind w:left="2734"/>
        <w:rPr>
          <w:rFonts w:hint="eastAsia" w:ascii="仿宋" w:hAnsi="仿宋" w:eastAsia="仿宋" w:cs="仿宋"/>
          <w:color w:val="auto"/>
          <w:sz w:val="28"/>
          <w:szCs w:val="28"/>
        </w:rPr>
      </w:pPr>
      <w:r>
        <w:rPr>
          <w:rFonts w:hint="eastAsia" w:ascii="仿宋" w:hAnsi="仿宋" w:eastAsia="仿宋" w:cs="仿宋"/>
          <w:b/>
          <w:bCs/>
          <w:color w:val="auto"/>
          <w:sz w:val="28"/>
          <w:szCs w:val="28"/>
        </w:rPr>
        <w:t>供应商信用记录书面声明函</w:t>
      </w:r>
    </w:p>
    <w:p w14:paraId="433ED749">
      <w:pPr>
        <w:pStyle w:val="5"/>
        <w:spacing w:before="191" w:line="360" w:lineRule="auto"/>
        <w:ind w:left="17"/>
        <w:rPr>
          <w:rFonts w:hint="eastAsia" w:ascii="仿宋" w:hAnsi="仿宋" w:eastAsia="仿宋" w:cs="仿宋"/>
          <w:color w:val="auto"/>
        </w:rPr>
      </w:pPr>
      <w:r>
        <w:rPr>
          <w:rFonts w:hint="eastAsia" w:ascii="仿宋" w:hAnsi="仿宋" w:eastAsia="仿宋" w:cs="仿宋"/>
          <w:color w:val="auto"/>
          <w:lang w:eastAsia="zh-CN"/>
        </w:rPr>
        <w:t>陕西中振项目咨询有限公司</w:t>
      </w:r>
      <w:r>
        <w:rPr>
          <w:rFonts w:hint="eastAsia" w:ascii="仿宋" w:hAnsi="仿宋" w:eastAsia="仿宋" w:cs="仿宋"/>
          <w:color w:val="auto"/>
        </w:rPr>
        <w:t>：</w:t>
      </w:r>
    </w:p>
    <w:p w14:paraId="2BD27D3C">
      <w:pPr>
        <w:pStyle w:val="5"/>
        <w:spacing w:before="127" w:line="360" w:lineRule="auto"/>
        <w:ind w:left="27" w:right="147" w:firstLine="571"/>
        <w:rPr>
          <w:rFonts w:hint="eastAsia" w:ascii="仿宋" w:hAnsi="仿宋" w:eastAsia="仿宋" w:cs="仿宋"/>
          <w:color w:val="auto"/>
        </w:rPr>
      </w:pPr>
      <w:r>
        <w:rPr>
          <w:rFonts w:hint="eastAsia" w:ascii="仿宋" w:hAnsi="仿宋" w:eastAsia="仿宋" w:cs="仿宋"/>
          <w:color w:val="auto"/>
        </w:rPr>
        <w:t xml:space="preserve">我方作为《 </w:t>
      </w:r>
      <w:r>
        <w:rPr>
          <w:rFonts w:hint="eastAsia" w:ascii="仿宋" w:hAnsi="仿宋" w:eastAsia="仿宋" w:cs="仿宋"/>
          <w:color w:val="auto"/>
          <w:u w:val="single"/>
        </w:rPr>
        <w:t xml:space="preserve"> 项目名称  </w:t>
      </w:r>
      <w:r>
        <w:rPr>
          <w:rFonts w:hint="eastAsia" w:ascii="仿宋" w:hAnsi="仿宋" w:eastAsia="仿宋" w:cs="仿宋"/>
          <w:color w:val="auto"/>
        </w:rPr>
        <w:t>》 （项目编号：</w:t>
      </w:r>
      <w:r>
        <w:rPr>
          <w:rFonts w:hint="eastAsia" w:ascii="仿宋" w:hAnsi="仿宋" w:eastAsia="仿宋" w:cs="仿宋"/>
          <w:color w:val="auto"/>
          <w:u w:val="single"/>
        </w:rPr>
        <w:t xml:space="preserve">    </w:t>
      </w:r>
      <w:r>
        <w:rPr>
          <w:rFonts w:hint="eastAsia" w:ascii="仿宋" w:hAnsi="仿宋" w:eastAsia="仿宋" w:cs="仿宋"/>
          <w:color w:val="auto"/>
        </w:rPr>
        <w:t>）的供应商 ，在此郑重声明：</w:t>
      </w:r>
    </w:p>
    <w:p w14:paraId="33AB0CB0">
      <w:pPr>
        <w:pStyle w:val="5"/>
        <w:spacing w:before="65" w:line="360" w:lineRule="auto"/>
        <w:ind w:left="23" w:firstLine="574"/>
        <w:rPr>
          <w:rFonts w:hint="eastAsia" w:ascii="仿宋" w:hAnsi="仿宋" w:eastAsia="仿宋" w:cs="仿宋"/>
          <w:color w:val="auto"/>
        </w:rPr>
      </w:pPr>
      <w:r>
        <w:rPr>
          <w:rFonts w:hint="eastAsia" w:ascii="仿宋" w:hAnsi="仿宋" w:eastAsia="仿宋" w:cs="仿宋"/>
          <w:color w:val="auto"/>
        </w:rPr>
        <w:t xml:space="preserve">1.在参加本次政府采购活动前 3 年内的经营活动中 </w:t>
      </w:r>
      <w:r>
        <w:rPr>
          <w:rFonts w:hint="eastAsia" w:ascii="仿宋" w:hAnsi="仿宋" w:eastAsia="仿宋" w:cs="仿宋"/>
          <w:color w:val="auto"/>
          <w:u w:val="single"/>
        </w:rPr>
        <w:t xml:space="preserve">    </w:t>
      </w:r>
      <w:r>
        <w:rPr>
          <w:rFonts w:hint="eastAsia" w:ascii="仿宋" w:hAnsi="仿宋" w:eastAsia="仿宋" w:cs="仿宋"/>
          <w:color w:val="auto"/>
        </w:rPr>
        <w:t>（填 “没有”或 “有”）重大违法记录。</w:t>
      </w:r>
      <w:r>
        <w:rPr>
          <w:rFonts w:hint="eastAsia" w:ascii="仿宋" w:hAnsi="仿宋" w:eastAsia="仿宋" w:cs="仿宋"/>
          <w:b/>
          <w:bCs/>
          <w:color w:val="auto"/>
        </w:rPr>
        <w:t>供应商在参加政府采购活动前</w:t>
      </w:r>
      <w:r>
        <w:rPr>
          <w:rFonts w:hint="eastAsia" w:ascii="仿宋" w:hAnsi="仿宋" w:eastAsia="仿宋" w:cs="仿宋"/>
          <w:color w:val="auto"/>
        </w:rPr>
        <w:t xml:space="preserve"> </w:t>
      </w:r>
      <w:r>
        <w:rPr>
          <w:rFonts w:hint="eastAsia" w:ascii="仿宋" w:hAnsi="仿宋" w:eastAsia="仿宋" w:cs="仿宋"/>
          <w:b/>
          <w:bCs/>
          <w:color w:val="auto"/>
        </w:rPr>
        <w:t>3</w:t>
      </w:r>
      <w:r>
        <w:rPr>
          <w:rFonts w:hint="eastAsia" w:ascii="仿宋" w:hAnsi="仿宋" w:eastAsia="仿宋" w:cs="仿宋"/>
          <w:color w:val="auto"/>
        </w:rPr>
        <w:t xml:space="preserve"> </w:t>
      </w:r>
      <w:r>
        <w:rPr>
          <w:rFonts w:hint="eastAsia" w:ascii="仿宋" w:hAnsi="仿宋" w:eastAsia="仿宋" w:cs="仿宋"/>
          <w:b/>
          <w:bCs/>
          <w:color w:val="auto"/>
        </w:rPr>
        <w:t>年内因违法经</w:t>
      </w:r>
      <w:r>
        <w:rPr>
          <w:rFonts w:hint="eastAsia" w:ascii="仿宋" w:hAnsi="仿宋" w:eastAsia="仿宋" w:cs="仿宋"/>
          <w:color w:val="auto"/>
        </w:rPr>
        <w:t xml:space="preserve">  </w:t>
      </w:r>
      <w:r>
        <w:rPr>
          <w:rFonts w:hint="eastAsia" w:ascii="仿宋" w:hAnsi="仿宋" w:eastAsia="仿宋" w:cs="仿宋"/>
          <w:b/>
          <w:bCs/>
          <w:color w:val="auto"/>
        </w:rPr>
        <w:t>营被禁止在一定期限内参加政府采购活动，期限届满的，可以参加政府采</w:t>
      </w:r>
      <w:r>
        <w:rPr>
          <w:rFonts w:hint="eastAsia" w:ascii="仿宋" w:hAnsi="仿宋" w:eastAsia="仿宋" w:cs="仿宋"/>
          <w:color w:val="auto"/>
        </w:rPr>
        <w:t xml:space="preserve">  </w:t>
      </w:r>
      <w:r>
        <w:rPr>
          <w:rFonts w:hint="eastAsia" w:ascii="仿宋" w:hAnsi="仿宋" w:eastAsia="仿宋" w:cs="仿宋"/>
          <w:b/>
          <w:bCs/>
          <w:color w:val="auto"/>
        </w:rPr>
        <w:t>购活动，但应提供期限届满的证明材料。</w:t>
      </w:r>
    </w:p>
    <w:p w14:paraId="789CE337">
      <w:pPr>
        <w:pStyle w:val="5"/>
        <w:spacing w:before="54" w:line="360" w:lineRule="auto"/>
        <w:ind w:left="573"/>
        <w:rPr>
          <w:rFonts w:hint="eastAsia" w:ascii="仿宋" w:hAnsi="仿宋" w:eastAsia="仿宋" w:cs="仿宋"/>
          <w:color w:val="auto"/>
        </w:rPr>
      </w:pPr>
      <w:r>
        <w:rPr>
          <w:rFonts w:hint="eastAsia" w:ascii="仿宋" w:hAnsi="仿宋" w:eastAsia="仿宋" w:cs="仿宋"/>
          <w:color w:val="auto"/>
        </w:rPr>
        <w:t xml:space="preserve">2.我方 </w:t>
      </w:r>
      <w:r>
        <w:rPr>
          <w:rFonts w:hint="eastAsia" w:ascii="仿宋" w:hAnsi="仿宋" w:eastAsia="仿宋" w:cs="仿宋"/>
          <w:color w:val="auto"/>
          <w:u w:val="single"/>
        </w:rPr>
        <w:t xml:space="preserve">      </w:t>
      </w:r>
      <w:r>
        <w:rPr>
          <w:rFonts w:hint="eastAsia" w:ascii="仿宋" w:hAnsi="仿宋" w:eastAsia="仿宋" w:cs="仿宋"/>
          <w:color w:val="auto"/>
        </w:rPr>
        <w:t>（填 “未被列入”或 “被列入”）</w:t>
      </w:r>
      <w:r>
        <w:rPr>
          <w:rFonts w:hint="eastAsia" w:ascii="仿宋" w:hAnsi="仿宋" w:eastAsia="仿宋" w:cs="仿宋"/>
          <w:i w:val="0"/>
          <w:iCs w:val="0"/>
          <w:caps w:val="0"/>
          <w:color w:val="auto"/>
          <w:spacing w:val="0"/>
          <w:sz w:val="24"/>
          <w:szCs w:val="24"/>
          <w:shd w:val="clear" w:fill="FFFFFF"/>
        </w:rPr>
        <w:t>严重失信主体</w:t>
      </w:r>
      <w:r>
        <w:rPr>
          <w:rFonts w:hint="eastAsia" w:ascii="仿宋" w:hAnsi="仿宋" w:eastAsia="仿宋" w:cs="仿宋"/>
          <w:color w:val="auto"/>
        </w:rPr>
        <w:t>名单。</w:t>
      </w:r>
    </w:p>
    <w:p w14:paraId="2B275700">
      <w:pPr>
        <w:pStyle w:val="5"/>
        <w:spacing w:before="85" w:line="360" w:lineRule="auto"/>
        <w:ind w:left="11" w:right="147" w:firstLine="569"/>
        <w:rPr>
          <w:rFonts w:hint="eastAsia" w:ascii="仿宋" w:hAnsi="仿宋" w:eastAsia="仿宋" w:cs="仿宋"/>
          <w:color w:val="auto"/>
        </w:rPr>
      </w:pPr>
      <w:r>
        <w:rPr>
          <w:rFonts w:hint="eastAsia" w:ascii="仿宋" w:hAnsi="仿宋" w:eastAsia="仿宋" w:cs="仿宋"/>
          <w:color w:val="auto"/>
        </w:rPr>
        <w:t xml:space="preserve">3.我方 </w:t>
      </w:r>
      <w:r>
        <w:rPr>
          <w:rFonts w:hint="eastAsia" w:ascii="仿宋" w:hAnsi="仿宋" w:eastAsia="仿宋" w:cs="仿宋"/>
          <w:color w:val="auto"/>
          <w:u w:val="single"/>
        </w:rPr>
        <w:t xml:space="preserve">      </w:t>
      </w:r>
      <w:r>
        <w:rPr>
          <w:rFonts w:hint="eastAsia" w:ascii="仿宋" w:hAnsi="仿宋" w:eastAsia="仿宋" w:cs="仿宋"/>
          <w:color w:val="auto"/>
        </w:rPr>
        <w:t>（填 “未被列入”或 “被列入”） 重大税收违法失信主体名单。</w:t>
      </w:r>
    </w:p>
    <w:p w14:paraId="2BAA8A68">
      <w:pPr>
        <w:pStyle w:val="5"/>
        <w:spacing w:before="53" w:line="360" w:lineRule="auto"/>
        <w:ind w:left="15" w:right="147" w:firstLine="560"/>
        <w:rPr>
          <w:rFonts w:hint="eastAsia" w:ascii="仿宋" w:hAnsi="仿宋" w:eastAsia="仿宋" w:cs="仿宋"/>
          <w:color w:val="auto"/>
        </w:rPr>
      </w:pPr>
      <w:r>
        <w:rPr>
          <w:rFonts w:hint="eastAsia" w:ascii="仿宋" w:hAnsi="仿宋" w:eastAsia="仿宋" w:cs="仿宋"/>
          <w:color w:val="auto"/>
        </w:rPr>
        <w:t xml:space="preserve">4.我方 </w:t>
      </w:r>
      <w:r>
        <w:rPr>
          <w:rFonts w:hint="eastAsia" w:ascii="仿宋" w:hAnsi="仿宋" w:eastAsia="仿宋" w:cs="仿宋"/>
          <w:color w:val="auto"/>
          <w:u w:val="single"/>
        </w:rPr>
        <w:t xml:space="preserve">      </w:t>
      </w:r>
      <w:r>
        <w:rPr>
          <w:rFonts w:hint="eastAsia" w:ascii="仿宋" w:hAnsi="仿宋" w:eastAsia="仿宋" w:cs="仿宋"/>
          <w:color w:val="auto"/>
        </w:rPr>
        <w:t>（填 “未被列入”或 “被列入”）政府采购严重违法失信行为记录名单。</w:t>
      </w:r>
    </w:p>
    <w:p w14:paraId="5D820784">
      <w:pPr>
        <w:pStyle w:val="5"/>
        <w:spacing w:before="115" w:line="360" w:lineRule="auto"/>
        <w:ind w:left="23" w:right="140" w:firstLine="561"/>
        <w:rPr>
          <w:rFonts w:hint="eastAsia" w:ascii="仿宋" w:hAnsi="仿宋" w:eastAsia="仿宋" w:cs="仿宋"/>
          <w:color w:val="auto"/>
        </w:rPr>
      </w:pPr>
      <w:r>
        <w:rPr>
          <w:rFonts w:hint="eastAsia" w:ascii="仿宋" w:hAnsi="仿宋" w:eastAsia="仿宋" w:cs="仿宋"/>
          <w:color w:val="auto"/>
        </w:rPr>
        <w:t>如有不实，我方将无条件地退出本项 目的采购活动，并遵照《政府采购法》有关 “提供虚假材料的规定”接受处罚。</w:t>
      </w:r>
    </w:p>
    <w:p w14:paraId="1042EE0F">
      <w:pPr>
        <w:pStyle w:val="5"/>
        <w:spacing w:before="50" w:line="360" w:lineRule="auto"/>
        <w:ind w:left="585"/>
        <w:rPr>
          <w:rFonts w:hint="eastAsia" w:ascii="仿宋" w:hAnsi="仿宋" w:eastAsia="仿宋" w:cs="仿宋"/>
          <w:color w:val="auto"/>
        </w:rPr>
      </w:pPr>
      <w:r>
        <w:rPr>
          <w:rFonts w:hint="eastAsia" w:ascii="仿宋" w:hAnsi="仿宋" w:eastAsia="仿宋" w:cs="仿宋"/>
          <w:color w:val="auto"/>
        </w:rPr>
        <w:t>特此声明。</w:t>
      </w:r>
    </w:p>
    <w:p w14:paraId="7A127A68">
      <w:pPr>
        <w:pStyle w:val="5"/>
        <w:spacing w:before="108" w:line="360" w:lineRule="auto"/>
        <w:ind w:left="4845"/>
        <w:rPr>
          <w:rFonts w:hint="eastAsia" w:ascii="仿宋" w:hAnsi="仿宋" w:eastAsia="仿宋" w:cs="仿宋"/>
          <w:color w:val="auto"/>
        </w:rPr>
      </w:pPr>
      <w:r>
        <w:rPr>
          <w:rFonts w:hint="eastAsia" w:ascii="仿宋" w:hAnsi="仿宋" w:eastAsia="仿宋" w:cs="仿宋"/>
          <w:color w:val="auto"/>
        </w:rPr>
        <w:t>投标人：</w:t>
      </w:r>
      <w:r>
        <w:rPr>
          <w:rFonts w:hint="eastAsia" w:ascii="仿宋" w:hAnsi="仿宋" w:eastAsia="仿宋" w:cs="仿宋"/>
          <w:color w:val="auto"/>
          <w:u w:val="single"/>
        </w:rPr>
        <w:t xml:space="preserve"> 名称 </w:t>
      </w:r>
      <w:r>
        <w:rPr>
          <w:rFonts w:hint="eastAsia" w:ascii="仿宋" w:hAnsi="仿宋" w:eastAsia="仿宋" w:cs="仿宋"/>
          <w:color w:val="auto"/>
        </w:rPr>
        <w:t>（加盖公章）</w:t>
      </w:r>
    </w:p>
    <w:p w14:paraId="4487CB65">
      <w:pPr>
        <w:pStyle w:val="5"/>
        <w:spacing w:before="138" w:line="360" w:lineRule="auto"/>
        <w:ind w:left="4903"/>
        <w:rPr>
          <w:rFonts w:hint="eastAsia" w:ascii="仿宋" w:hAnsi="仿宋" w:eastAsia="仿宋" w:cs="仿宋"/>
          <w:color w:val="auto"/>
        </w:rPr>
      </w:pPr>
      <w:r>
        <w:rPr>
          <w:rFonts w:hint="eastAsia" w:ascii="仿宋" w:hAnsi="仿宋" w:eastAsia="仿宋" w:cs="仿宋"/>
          <w:color w:val="auto"/>
        </w:rPr>
        <w:t>日  期：    年  月  日</w:t>
      </w:r>
    </w:p>
    <w:p w14:paraId="433DBE11">
      <w:pPr>
        <w:spacing w:line="360" w:lineRule="auto"/>
        <w:rPr>
          <w:rFonts w:hint="eastAsia" w:ascii="仿宋" w:hAnsi="仿宋" w:eastAsia="仿宋" w:cs="仿宋"/>
          <w:color w:val="auto"/>
          <w:sz w:val="24"/>
        </w:rPr>
      </w:pPr>
    </w:p>
    <w:p w14:paraId="23CDD776">
      <w:pPr>
        <w:spacing w:line="360" w:lineRule="auto"/>
        <w:rPr>
          <w:rFonts w:hint="eastAsia" w:ascii="仿宋" w:hAnsi="仿宋" w:eastAsia="仿宋" w:cs="仿宋"/>
          <w:color w:val="auto"/>
          <w:sz w:val="24"/>
        </w:rPr>
      </w:pPr>
    </w:p>
    <w:p w14:paraId="69156DDA">
      <w:pPr>
        <w:rPr>
          <w:rFonts w:hint="eastAsia" w:ascii="仿宋" w:hAnsi="仿宋" w:eastAsia="仿宋" w:cs="仿宋"/>
          <w:color w:val="auto"/>
          <w:sz w:val="24"/>
        </w:rPr>
      </w:pPr>
      <w:r>
        <w:rPr>
          <w:rFonts w:hint="eastAsia" w:ascii="仿宋" w:hAnsi="仿宋" w:eastAsia="仿宋" w:cs="仿宋"/>
          <w:color w:val="auto"/>
          <w:sz w:val="24"/>
        </w:rPr>
        <w:br w:type="page"/>
      </w:r>
    </w:p>
    <w:p w14:paraId="5D780916">
      <w:pPr>
        <w:spacing w:line="360" w:lineRule="auto"/>
        <w:rPr>
          <w:rFonts w:hint="eastAsia" w:ascii="仿宋" w:hAnsi="仿宋" w:eastAsia="仿宋" w:cs="仿宋"/>
          <w:b/>
          <w:color w:val="auto"/>
          <w:sz w:val="24"/>
        </w:rPr>
      </w:pPr>
      <w:r>
        <w:rPr>
          <w:rFonts w:hint="eastAsia" w:ascii="仿宋" w:hAnsi="仿宋" w:eastAsia="仿宋" w:cs="仿宋"/>
          <w:b/>
          <w:color w:val="auto"/>
          <w:sz w:val="24"/>
        </w:rPr>
        <w:t>附件2：</w:t>
      </w:r>
    </w:p>
    <w:p w14:paraId="08AC19A0">
      <w:pPr>
        <w:spacing w:line="360" w:lineRule="auto"/>
        <w:jc w:val="center"/>
        <w:rPr>
          <w:rFonts w:hint="eastAsia" w:ascii="仿宋" w:hAnsi="仿宋" w:eastAsia="仿宋" w:cs="仿宋"/>
          <w:b/>
          <w:color w:val="auto"/>
          <w:sz w:val="44"/>
          <w:szCs w:val="44"/>
          <w:lang w:val="en-US" w:eastAsia="zh-CN"/>
        </w:rPr>
      </w:pPr>
      <w:r>
        <w:rPr>
          <w:rFonts w:hint="eastAsia" w:ascii="仿宋" w:hAnsi="仿宋" w:eastAsia="仿宋" w:cs="仿宋"/>
          <w:b/>
          <w:color w:val="auto"/>
          <w:sz w:val="24"/>
        </w:rPr>
        <w:t>非联合体投标声明</w:t>
      </w:r>
      <w:r>
        <w:rPr>
          <w:rFonts w:hint="eastAsia" w:ascii="仿宋" w:hAnsi="仿宋" w:eastAsia="仿宋" w:cs="仿宋"/>
          <w:b/>
          <w:color w:val="auto"/>
          <w:sz w:val="24"/>
          <w:lang w:val="en-US" w:eastAsia="zh-CN"/>
        </w:rPr>
        <w:t>函</w:t>
      </w:r>
    </w:p>
    <w:p w14:paraId="17DEED90">
      <w:pPr>
        <w:spacing w:line="360" w:lineRule="auto"/>
        <w:jc w:val="left"/>
        <w:rPr>
          <w:rFonts w:hint="eastAsia" w:ascii="仿宋" w:hAnsi="仿宋" w:eastAsia="仿宋" w:cs="仿宋"/>
          <w:color w:val="auto"/>
          <w:sz w:val="24"/>
        </w:rPr>
      </w:pPr>
    </w:p>
    <w:p w14:paraId="77EC401A">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致：</w:t>
      </w:r>
      <w:r>
        <w:rPr>
          <w:rFonts w:hint="eastAsia" w:ascii="仿宋" w:hAnsi="仿宋" w:eastAsia="仿宋" w:cs="仿宋"/>
          <w:color w:val="auto"/>
          <w:sz w:val="24"/>
          <w:u w:val="single"/>
        </w:rPr>
        <w:t xml:space="preserve">                    （招标人名称）</w:t>
      </w:r>
    </w:p>
    <w:p w14:paraId="0372030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我公司收到贵单位（项目名称：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项目编号：</w:t>
      </w:r>
      <w:r>
        <w:rPr>
          <w:rFonts w:hint="eastAsia" w:ascii="仿宋" w:hAnsi="仿宋" w:eastAsia="仿宋" w:cs="仿宋"/>
          <w:color w:val="auto"/>
          <w:sz w:val="24"/>
          <w:u w:val="single"/>
        </w:rPr>
        <w:t xml:space="preserve">       </w:t>
      </w:r>
      <w:r>
        <w:rPr>
          <w:rFonts w:hint="eastAsia" w:ascii="仿宋" w:hAnsi="仿宋" w:eastAsia="仿宋" w:cs="仿宋"/>
          <w:color w:val="auto"/>
          <w:sz w:val="24"/>
        </w:rPr>
        <w:t>）的招标文件，经详细研究，我们决定参加该项目的招标活动。为此，我方郑重声明以下内容，并负法律责任。</w:t>
      </w:r>
    </w:p>
    <w:p w14:paraId="6D0729F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1.本项目我公司以自己的名义参加投标，不存在联合体投标的情况。</w:t>
      </w:r>
    </w:p>
    <w:p w14:paraId="70480F4D">
      <w:pPr>
        <w:pStyle w:val="13"/>
        <w:spacing w:before="0" w:beforeAutospacing="0" w:after="0" w:afterAutospacing="0"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2.我公司愿按《中华人民共和国民法典》履行自己的全部责任。</w:t>
      </w:r>
    </w:p>
    <w:p w14:paraId="12EA54F0">
      <w:pPr>
        <w:pStyle w:val="13"/>
        <w:spacing w:before="0" w:beforeAutospacing="0" w:after="0" w:afterAutospacing="0"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特此声明。</w:t>
      </w:r>
    </w:p>
    <w:p w14:paraId="71FBA6A3">
      <w:pPr>
        <w:pStyle w:val="13"/>
        <w:spacing w:before="0" w:beforeAutospacing="0" w:after="0" w:afterAutospacing="0" w:line="360" w:lineRule="auto"/>
        <w:ind w:firstLine="480" w:firstLineChars="200"/>
        <w:rPr>
          <w:rFonts w:hint="eastAsia" w:ascii="仿宋" w:hAnsi="仿宋" w:eastAsia="仿宋" w:cs="仿宋"/>
          <w:color w:val="auto"/>
        </w:rPr>
      </w:pPr>
    </w:p>
    <w:p w14:paraId="7382E0AE">
      <w:pPr>
        <w:pStyle w:val="10"/>
        <w:rPr>
          <w:rFonts w:hint="eastAsia" w:ascii="仿宋" w:hAnsi="仿宋" w:eastAsia="仿宋" w:cs="仿宋"/>
          <w:color w:val="auto"/>
        </w:rPr>
      </w:pPr>
    </w:p>
    <w:p w14:paraId="4B3A6F64">
      <w:pPr>
        <w:pStyle w:val="10"/>
        <w:rPr>
          <w:rFonts w:hint="eastAsia" w:ascii="仿宋" w:hAnsi="仿宋" w:eastAsia="仿宋" w:cs="仿宋"/>
          <w:color w:val="auto"/>
        </w:rPr>
      </w:pPr>
    </w:p>
    <w:p w14:paraId="7D9C2A60">
      <w:pPr>
        <w:pStyle w:val="10"/>
        <w:rPr>
          <w:rFonts w:hint="eastAsia" w:ascii="仿宋" w:hAnsi="仿宋" w:eastAsia="仿宋" w:cs="仿宋"/>
          <w:color w:val="auto"/>
        </w:rPr>
      </w:pPr>
    </w:p>
    <w:p w14:paraId="0C93A64F">
      <w:pPr>
        <w:pStyle w:val="10"/>
        <w:rPr>
          <w:rFonts w:hint="eastAsia" w:ascii="仿宋" w:hAnsi="仿宋" w:eastAsia="仿宋" w:cs="仿宋"/>
          <w:color w:val="auto"/>
        </w:rPr>
      </w:pPr>
    </w:p>
    <w:p w14:paraId="52DD07DD">
      <w:pPr>
        <w:pStyle w:val="10"/>
        <w:rPr>
          <w:rFonts w:hint="eastAsia" w:ascii="仿宋" w:hAnsi="仿宋" w:eastAsia="仿宋" w:cs="仿宋"/>
          <w:color w:val="auto"/>
        </w:rPr>
      </w:pPr>
    </w:p>
    <w:p w14:paraId="64742A21">
      <w:pPr>
        <w:spacing w:line="360" w:lineRule="auto"/>
        <w:ind w:firstLine="480" w:firstLineChars="200"/>
        <w:jc w:val="left"/>
        <w:rPr>
          <w:rFonts w:hint="eastAsia" w:ascii="仿宋" w:hAnsi="仿宋" w:eastAsia="仿宋" w:cs="仿宋"/>
          <w:bCs/>
          <w:color w:val="auto"/>
          <w:sz w:val="24"/>
        </w:rPr>
      </w:pPr>
      <w:r>
        <w:rPr>
          <w:rFonts w:hint="eastAsia" w:ascii="仿宋" w:hAnsi="仿宋" w:eastAsia="仿宋" w:cs="仿宋"/>
          <w:bCs/>
          <w:color w:val="auto"/>
          <w:sz w:val="24"/>
        </w:rPr>
        <w:t>投标人：</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（盖章）                                </w:t>
      </w:r>
    </w:p>
    <w:p w14:paraId="47F9C046">
      <w:pPr>
        <w:spacing w:line="360" w:lineRule="auto"/>
        <w:ind w:firstLine="480" w:firstLineChars="200"/>
        <w:jc w:val="left"/>
        <w:rPr>
          <w:rFonts w:hint="eastAsia" w:ascii="仿宋" w:hAnsi="仿宋" w:eastAsia="仿宋" w:cs="仿宋"/>
          <w:bCs/>
          <w:color w:val="auto"/>
          <w:sz w:val="24"/>
        </w:rPr>
      </w:pPr>
      <w:r>
        <w:rPr>
          <w:rFonts w:hint="eastAsia" w:ascii="仿宋" w:hAnsi="仿宋" w:eastAsia="仿宋" w:cs="仿宋"/>
          <w:bCs/>
          <w:color w:val="auto"/>
          <w:sz w:val="24"/>
        </w:rPr>
        <w:t>法定代表人：</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rPr>
        <w:t>（签字或法人印鉴）</w:t>
      </w:r>
    </w:p>
    <w:p w14:paraId="45D025F9">
      <w:pPr>
        <w:spacing w:line="360" w:lineRule="auto"/>
        <w:ind w:firstLine="480" w:firstLineChars="200"/>
        <w:jc w:val="left"/>
        <w:rPr>
          <w:rFonts w:hint="eastAsia" w:ascii="仿宋" w:hAnsi="仿宋" w:eastAsia="仿宋" w:cs="仿宋"/>
          <w:bCs/>
          <w:color w:val="auto"/>
          <w:sz w:val="24"/>
        </w:rPr>
      </w:pPr>
      <w:r>
        <w:rPr>
          <w:rFonts w:hint="eastAsia" w:ascii="仿宋" w:hAnsi="仿宋" w:eastAsia="仿宋" w:cs="仿宋"/>
          <w:bCs/>
          <w:color w:val="auto"/>
          <w:sz w:val="24"/>
        </w:rPr>
        <w:t>委托代理人：</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（签字或盖章）  </w:t>
      </w:r>
    </w:p>
    <w:p w14:paraId="3E1A6D99">
      <w:pPr>
        <w:pStyle w:val="6"/>
        <w:autoSpaceDE w:val="0"/>
        <w:autoSpaceDN w:val="0"/>
        <w:adjustRightInd w:val="0"/>
        <w:spacing w:line="460" w:lineRule="exact"/>
        <w:rPr>
          <w:rFonts w:hint="eastAsia" w:ascii="仿宋" w:hAnsi="仿宋" w:eastAsia="仿宋" w:cs="仿宋"/>
          <w:bCs/>
          <w:color w:val="auto"/>
          <w:sz w:val="24"/>
        </w:rPr>
      </w:pPr>
      <w:r>
        <w:rPr>
          <w:rFonts w:hint="eastAsia" w:ascii="仿宋" w:hAnsi="仿宋" w:eastAsia="仿宋" w:cs="仿宋"/>
          <w:bCs/>
          <w:color w:val="auto"/>
          <w:sz w:val="24"/>
        </w:rPr>
        <w:t>日    期：</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年</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月</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日</w:t>
      </w:r>
    </w:p>
    <w:p w14:paraId="5B2C58B3">
      <w:pPr>
        <w:spacing w:line="360" w:lineRule="auto"/>
        <w:rPr>
          <w:rFonts w:hint="eastAsia" w:ascii="仿宋" w:hAnsi="仿宋" w:eastAsia="仿宋" w:cs="仿宋"/>
          <w:color w:val="auto"/>
          <w:sz w:val="24"/>
        </w:rPr>
      </w:pPr>
    </w:p>
    <w:p w14:paraId="242BBDFC">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169653CF">
      <w:pPr>
        <w:spacing w:line="360" w:lineRule="atLeas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第五部分 投标方案</w:t>
      </w:r>
    </w:p>
    <w:p w14:paraId="67506558">
      <w:pPr>
        <w:kinsoku w:val="0"/>
        <w:spacing w:line="500" w:lineRule="exact"/>
        <w:ind w:firstLine="420"/>
        <w:rPr>
          <w:rFonts w:hint="eastAsia" w:ascii="仿宋" w:hAnsi="仿宋" w:eastAsia="仿宋" w:cs="仿宋"/>
          <w:color w:val="auto"/>
          <w:sz w:val="24"/>
        </w:rPr>
      </w:pPr>
      <w:r>
        <w:rPr>
          <w:rFonts w:hint="eastAsia" w:ascii="仿宋" w:hAnsi="仿宋" w:eastAsia="仿宋" w:cs="仿宋"/>
          <w:color w:val="auto"/>
          <w:sz w:val="24"/>
        </w:rPr>
        <w:t>1、投标人企业简介；</w:t>
      </w:r>
    </w:p>
    <w:p w14:paraId="2E3F89DE">
      <w:pPr>
        <w:kinsoku w:val="0"/>
        <w:spacing w:line="500" w:lineRule="exact"/>
        <w:ind w:firstLine="420"/>
        <w:rPr>
          <w:rFonts w:hint="eastAsia" w:ascii="仿宋" w:hAnsi="仿宋" w:eastAsia="仿宋" w:cs="仿宋"/>
          <w:bCs/>
          <w:color w:val="auto"/>
          <w:sz w:val="24"/>
        </w:rPr>
      </w:pPr>
      <w:r>
        <w:rPr>
          <w:rFonts w:hint="eastAsia" w:ascii="仿宋" w:hAnsi="仿宋" w:eastAsia="仿宋" w:cs="仿宋"/>
          <w:bCs/>
          <w:color w:val="auto"/>
          <w:sz w:val="24"/>
        </w:rPr>
        <w:t>2、</w:t>
      </w:r>
      <w:r>
        <w:rPr>
          <w:rFonts w:hint="eastAsia" w:ascii="仿宋" w:hAnsi="仿宋" w:eastAsia="仿宋" w:cs="仿宋"/>
          <w:color w:val="auto"/>
          <w:spacing w:val="0"/>
          <w:position w:val="0"/>
          <w:sz w:val="24"/>
          <w:szCs w:val="24"/>
          <w:highlight w:val="none"/>
          <w:lang w:val="en-US" w:eastAsia="zh-CN"/>
        </w:rPr>
        <w:t>供货组织安排</w:t>
      </w:r>
      <w:r>
        <w:rPr>
          <w:rFonts w:hint="eastAsia" w:ascii="仿宋" w:hAnsi="仿宋" w:eastAsia="仿宋" w:cs="仿宋"/>
          <w:bCs/>
          <w:color w:val="auto"/>
          <w:sz w:val="24"/>
        </w:rPr>
        <w:t>；</w:t>
      </w:r>
    </w:p>
    <w:p w14:paraId="76B04D18">
      <w:pPr>
        <w:kinsoku w:val="0"/>
        <w:spacing w:line="500" w:lineRule="exact"/>
        <w:ind w:firstLine="420"/>
        <w:rPr>
          <w:rFonts w:hint="eastAsia" w:ascii="仿宋" w:hAnsi="仿宋" w:eastAsia="仿宋" w:cs="仿宋"/>
          <w:bCs/>
          <w:color w:val="auto"/>
          <w:sz w:val="24"/>
        </w:rPr>
      </w:pPr>
      <w:r>
        <w:rPr>
          <w:rFonts w:hint="eastAsia" w:ascii="仿宋" w:hAnsi="仿宋" w:eastAsia="仿宋" w:cs="仿宋"/>
          <w:bCs/>
          <w:color w:val="auto"/>
          <w:sz w:val="24"/>
        </w:rPr>
        <w:t>3、实施团队；</w:t>
      </w:r>
    </w:p>
    <w:p w14:paraId="2ACB5A28">
      <w:pPr>
        <w:kinsoku w:val="0"/>
        <w:spacing w:line="500" w:lineRule="exact"/>
        <w:ind w:firstLine="420"/>
        <w:rPr>
          <w:rFonts w:hint="eastAsia" w:ascii="仿宋" w:hAnsi="仿宋" w:eastAsia="仿宋" w:cs="仿宋"/>
          <w:bCs/>
          <w:color w:val="auto"/>
          <w:sz w:val="24"/>
        </w:rPr>
      </w:pPr>
      <w:r>
        <w:rPr>
          <w:rFonts w:hint="eastAsia" w:ascii="仿宋" w:hAnsi="仿宋" w:eastAsia="仿宋" w:cs="仿宋"/>
          <w:bCs/>
          <w:color w:val="auto"/>
          <w:sz w:val="24"/>
          <w:lang w:val="en-US" w:eastAsia="zh-CN"/>
        </w:rPr>
        <w:t>4</w:t>
      </w:r>
      <w:r>
        <w:rPr>
          <w:rFonts w:hint="eastAsia" w:ascii="仿宋" w:hAnsi="仿宋" w:eastAsia="仿宋" w:cs="仿宋"/>
          <w:bCs/>
          <w:color w:val="auto"/>
          <w:sz w:val="24"/>
        </w:rPr>
        <w:t>、</w:t>
      </w:r>
      <w:r>
        <w:rPr>
          <w:rFonts w:hint="eastAsia" w:ascii="仿宋" w:hAnsi="仿宋" w:eastAsia="仿宋" w:cs="仿宋"/>
          <w:color w:val="auto"/>
          <w:sz w:val="24"/>
        </w:rPr>
        <w:t>安全保密措施；</w:t>
      </w:r>
    </w:p>
    <w:p w14:paraId="4E1CBEC8">
      <w:pPr>
        <w:kinsoku w:val="0"/>
        <w:spacing w:line="500" w:lineRule="exact"/>
        <w:ind w:firstLine="420"/>
        <w:rPr>
          <w:rFonts w:hint="eastAsia" w:ascii="仿宋" w:hAnsi="仿宋" w:eastAsia="仿宋" w:cs="仿宋"/>
          <w:bCs/>
          <w:color w:val="auto"/>
          <w:sz w:val="24"/>
        </w:rPr>
      </w:pPr>
      <w:r>
        <w:rPr>
          <w:rFonts w:hint="eastAsia" w:ascii="仿宋" w:hAnsi="仿宋" w:eastAsia="仿宋" w:cs="仿宋"/>
          <w:bCs/>
          <w:color w:val="auto"/>
          <w:sz w:val="24"/>
          <w:lang w:val="en-US" w:eastAsia="zh-CN"/>
        </w:rPr>
        <w:t>5</w:t>
      </w:r>
      <w:r>
        <w:rPr>
          <w:rFonts w:hint="eastAsia" w:ascii="仿宋" w:hAnsi="仿宋" w:eastAsia="仿宋" w:cs="仿宋"/>
          <w:bCs/>
          <w:color w:val="auto"/>
          <w:sz w:val="24"/>
        </w:rPr>
        <w:t>、</w:t>
      </w:r>
      <w:r>
        <w:rPr>
          <w:rFonts w:hint="eastAsia" w:ascii="仿宋" w:hAnsi="仿宋" w:eastAsia="仿宋" w:cs="仿宋"/>
          <w:color w:val="auto"/>
          <w:sz w:val="24"/>
        </w:rPr>
        <w:t>项目质量保障措施</w:t>
      </w:r>
      <w:r>
        <w:rPr>
          <w:rFonts w:hint="eastAsia" w:ascii="仿宋" w:hAnsi="仿宋" w:eastAsia="仿宋" w:cs="仿宋"/>
          <w:bCs/>
          <w:color w:val="auto"/>
          <w:sz w:val="24"/>
        </w:rPr>
        <w:t>；</w:t>
      </w:r>
    </w:p>
    <w:p w14:paraId="0ABFBAAD">
      <w:pPr>
        <w:kinsoku w:val="0"/>
        <w:spacing w:line="500" w:lineRule="exact"/>
        <w:ind w:firstLine="420"/>
        <w:rPr>
          <w:rFonts w:hint="eastAsia" w:ascii="仿宋" w:hAnsi="仿宋" w:eastAsia="仿宋" w:cs="仿宋"/>
          <w:bCs/>
          <w:color w:val="auto"/>
          <w:sz w:val="24"/>
        </w:rPr>
      </w:pPr>
      <w:r>
        <w:rPr>
          <w:rFonts w:hint="eastAsia" w:ascii="仿宋" w:hAnsi="仿宋" w:eastAsia="仿宋" w:cs="仿宋"/>
          <w:bCs/>
          <w:color w:val="auto"/>
          <w:sz w:val="24"/>
          <w:lang w:val="en-US" w:eastAsia="zh-CN"/>
        </w:rPr>
        <w:t>6</w:t>
      </w:r>
      <w:r>
        <w:rPr>
          <w:rFonts w:hint="eastAsia" w:ascii="仿宋" w:hAnsi="仿宋" w:eastAsia="仿宋" w:cs="仿宋"/>
          <w:bCs/>
          <w:color w:val="auto"/>
          <w:sz w:val="24"/>
        </w:rPr>
        <w:t>、售后服务及培训计划；</w:t>
      </w:r>
    </w:p>
    <w:p w14:paraId="5CC3C0BE">
      <w:pPr>
        <w:kinsoku w:val="0"/>
        <w:spacing w:line="500" w:lineRule="exact"/>
        <w:ind w:firstLine="420"/>
        <w:rPr>
          <w:rFonts w:hint="eastAsia" w:ascii="仿宋" w:hAnsi="仿宋" w:eastAsia="仿宋" w:cs="仿宋"/>
          <w:bCs/>
          <w:color w:val="auto"/>
          <w:sz w:val="24"/>
        </w:rPr>
      </w:pPr>
      <w:r>
        <w:rPr>
          <w:rFonts w:hint="eastAsia" w:ascii="仿宋" w:hAnsi="仿宋" w:eastAsia="仿宋" w:cs="仿宋"/>
          <w:bCs/>
          <w:color w:val="auto"/>
          <w:sz w:val="24"/>
          <w:lang w:val="en-US" w:eastAsia="zh-CN"/>
        </w:rPr>
        <w:t>7</w:t>
      </w:r>
      <w:r>
        <w:rPr>
          <w:rFonts w:hint="eastAsia" w:ascii="仿宋" w:hAnsi="仿宋" w:eastAsia="仿宋" w:cs="仿宋"/>
          <w:bCs/>
          <w:color w:val="auto"/>
          <w:sz w:val="24"/>
        </w:rPr>
        <w:t>、业绩；</w:t>
      </w:r>
    </w:p>
    <w:p w14:paraId="03F7EC3A">
      <w:pPr>
        <w:kinsoku w:val="0"/>
        <w:spacing w:line="500" w:lineRule="exact"/>
        <w:ind w:firstLine="420"/>
        <w:rPr>
          <w:rFonts w:hint="eastAsia" w:ascii="仿宋" w:hAnsi="仿宋" w:eastAsia="仿宋" w:cs="仿宋"/>
          <w:bCs/>
          <w:color w:val="auto"/>
          <w:sz w:val="24"/>
        </w:rPr>
      </w:pPr>
      <w:r>
        <w:rPr>
          <w:rFonts w:hint="eastAsia" w:ascii="仿宋" w:hAnsi="仿宋" w:eastAsia="仿宋" w:cs="仿宋"/>
          <w:bCs/>
          <w:color w:val="auto"/>
          <w:sz w:val="24"/>
          <w:lang w:val="en-US" w:eastAsia="zh-CN"/>
        </w:rPr>
        <w:t>8</w:t>
      </w:r>
      <w:r>
        <w:rPr>
          <w:rFonts w:hint="eastAsia" w:ascii="仿宋" w:hAnsi="仿宋" w:eastAsia="仿宋" w:cs="仿宋"/>
          <w:bCs/>
          <w:color w:val="auto"/>
          <w:sz w:val="24"/>
        </w:rPr>
        <w:t>、投标单位认为有必要说明的问题。</w:t>
      </w:r>
    </w:p>
    <w:p w14:paraId="1F10F7EC">
      <w:pPr>
        <w:kinsoku w:val="0"/>
        <w:spacing w:line="500" w:lineRule="exact"/>
        <w:rPr>
          <w:rFonts w:hint="eastAsia" w:ascii="仿宋" w:hAnsi="仿宋" w:eastAsia="仿宋" w:cs="仿宋"/>
          <w:b/>
          <w:color w:val="auto"/>
          <w:sz w:val="24"/>
        </w:rPr>
      </w:pPr>
    </w:p>
    <w:p w14:paraId="3EDCCA2D">
      <w:pPr>
        <w:kinsoku w:val="0"/>
        <w:spacing w:line="500" w:lineRule="exact"/>
        <w:rPr>
          <w:rFonts w:hint="eastAsia" w:ascii="仿宋" w:hAnsi="仿宋" w:eastAsia="仿宋" w:cs="仿宋"/>
          <w:color w:val="auto"/>
          <w:sz w:val="24"/>
        </w:rPr>
      </w:pPr>
      <w:r>
        <w:rPr>
          <w:rFonts w:hint="eastAsia" w:ascii="仿宋" w:hAnsi="仿宋" w:eastAsia="仿宋" w:cs="仿宋"/>
          <w:b/>
          <w:color w:val="auto"/>
          <w:sz w:val="24"/>
        </w:rPr>
        <w:t>（各投标人根据采购内容及评标办法，可自主编写方案说明，包含但不限于以上内容）</w:t>
      </w:r>
    </w:p>
    <w:p w14:paraId="163018B2">
      <w:pPr>
        <w:rPr>
          <w:rFonts w:hint="eastAsia" w:ascii="仿宋" w:hAnsi="仿宋" w:eastAsia="仿宋" w:cs="仿宋"/>
          <w:color w:val="auto"/>
          <w:sz w:val="24"/>
          <w:szCs w:val="28"/>
        </w:rPr>
      </w:pPr>
      <w:r>
        <w:rPr>
          <w:rFonts w:hint="eastAsia" w:ascii="仿宋" w:hAnsi="仿宋" w:eastAsia="仿宋" w:cs="仿宋"/>
          <w:color w:val="auto"/>
          <w:sz w:val="24"/>
        </w:rPr>
        <w:br w:type="page"/>
      </w:r>
    </w:p>
    <w:p w14:paraId="09347F92">
      <w:pPr>
        <w:spacing w:line="360" w:lineRule="atLeas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第六部分  供应商参加政府采购活动承诺书</w:t>
      </w:r>
    </w:p>
    <w:p w14:paraId="420A1D29">
      <w:pPr>
        <w:spacing w:line="360" w:lineRule="atLeast"/>
        <w:jc w:val="center"/>
        <w:rPr>
          <w:rFonts w:hint="eastAsia" w:ascii="仿宋" w:hAnsi="仿宋" w:eastAsia="仿宋" w:cs="仿宋"/>
          <w:b/>
          <w:color w:val="auto"/>
          <w:sz w:val="24"/>
          <w:szCs w:val="32"/>
        </w:rPr>
      </w:pPr>
    </w:p>
    <w:p w14:paraId="026B8DAE">
      <w:pPr>
        <w:pStyle w:val="7"/>
        <w:jc w:val="center"/>
        <w:rPr>
          <w:rFonts w:hint="eastAsia" w:ascii="仿宋" w:hAnsi="仿宋" w:eastAsia="仿宋" w:cs="仿宋"/>
          <w:b/>
          <w:color w:val="auto"/>
          <w:sz w:val="32"/>
        </w:rPr>
      </w:pPr>
      <w:r>
        <w:rPr>
          <w:rFonts w:hint="eastAsia" w:ascii="仿宋" w:hAnsi="仿宋" w:eastAsia="仿宋" w:cs="仿宋"/>
          <w:b/>
          <w:color w:val="auto"/>
          <w:sz w:val="32"/>
        </w:rPr>
        <w:t>陕西省政府采购供应商拒绝政府采购领域商业贿赂承诺书</w:t>
      </w:r>
      <w:r>
        <w:rPr>
          <w:rFonts w:hint="eastAsia" w:ascii="仿宋" w:hAnsi="仿宋" w:eastAsia="仿宋" w:cs="仿宋"/>
          <w:b/>
          <w:color w:val="auto"/>
          <w:sz w:val="32"/>
          <w:szCs w:val="32"/>
        </w:rPr>
        <w:t>Ⅰ</w:t>
      </w:r>
    </w:p>
    <w:p w14:paraId="59434E25">
      <w:pPr>
        <w:rPr>
          <w:rFonts w:hint="eastAsia" w:ascii="仿宋" w:hAnsi="仿宋" w:eastAsia="仿宋" w:cs="仿宋"/>
          <w:color w:val="auto"/>
        </w:rPr>
      </w:pPr>
    </w:p>
    <w:p w14:paraId="768BE58C">
      <w:pPr>
        <w:spacing w:line="440" w:lineRule="exact"/>
        <w:ind w:firstLine="360" w:firstLineChars="150"/>
        <w:rPr>
          <w:rFonts w:hint="eastAsia" w:ascii="仿宋" w:hAnsi="仿宋" w:eastAsia="仿宋" w:cs="仿宋"/>
          <w:color w:val="auto"/>
          <w:sz w:val="24"/>
          <w:szCs w:val="28"/>
        </w:rPr>
      </w:pPr>
      <w:r>
        <w:rPr>
          <w:rFonts w:hint="eastAsia" w:ascii="仿宋" w:hAnsi="仿宋" w:eastAsia="仿宋" w:cs="仿宋"/>
          <w:color w:val="auto"/>
          <w:sz w:val="24"/>
          <w:szCs w:val="28"/>
        </w:rPr>
        <w:t xml:space="preserve"> 为响应党中央、</w:t>
      </w:r>
      <w:r>
        <w:rPr>
          <w:rFonts w:hint="eastAsia" w:ascii="仿宋" w:hAnsi="仿宋" w:eastAsia="仿宋" w:cs="仿宋"/>
          <w:color w:val="auto"/>
          <w:sz w:val="24"/>
        </w:rPr>
        <w:t>国务院</w:t>
      </w:r>
      <w:r>
        <w:rPr>
          <w:rFonts w:hint="eastAsia" w:ascii="仿宋" w:hAnsi="仿宋" w:eastAsia="仿宋" w:cs="仿宋"/>
          <w:color w:val="auto"/>
          <w:sz w:val="24"/>
          <w:szCs w:val="28"/>
        </w:rPr>
        <w:t>关于治理政府采购领域商业贿赂行为的号召，我公司在此庄严承诺：</w:t>
      </w:r>
    </w:p>
    <w:p w14:paraId="2457CD2A">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1.在参与政府采购活动中遵纪守法、诚信经营、公平竞标；</w:t>
      </w:r>
    </w:p>
    <w:p w14:paraId="66ECC0F3">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2.不向政府采购人、采购代理机构和政府采购评审专家进行任何形式的商业贿赂以谋取交易机会；</w:t>
      </w:r>
    </w:p>
    <w:p w14:paraId="629CCA76">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3.不向政府采购代理机构和采购人提供虚假资质文件或采用虚假应标方式参与政府采购市场竞争并谋取中标；</w:t>
      </w:r>
    </w:p>
    <w:p w14:paraId="1515B027">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4.不采取“围标、陪标”等商业欺诈手段获得政府采购订单；</w:t>
      </w:r>
    </w:p>
    <w:p w14:paraId="64CA20CB">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5.不采取不正当手段诋毁、排挤其他供应商；</w:t>
      </w:r>
    </w:p>
    <w:p w14:paraId="5747F9F4">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6.不在提供产品时“偷梁换柱、以次充好”损害采购人的合法权益；</w:t>
      </w:r>
    </w:p>
    <w:p w14:paraId="1116EB25">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7.不与采购人、采购代理机构政府采购评审专家或其它供应商恶意串通，进行质疑和投诉，维护政府采购市场秩序；</w:t>
      </w:r>
    </w:p>
    <w:p w14:paraId="6AFBBD8E">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8.尊重和接受政府采购监督管理部门的监督和政府采购代理机构招标采购要求，承担因违约行为给采购人造成的损失；</w:t>
      </w:r>
    </w:p>
    <w:p w14:paraId="64EB06AC">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9.不发生其他有悖于政府采购公开、公平、公正和诚信原则的行为。</w:t>
      </w:r>
    </w:p>
    <w:p w14:paraId="6F50149C">
      <w:pPr>
        <w:spacing w:line="440" w:lineRule="exact"/>
        <w:ind w:firstLine="480" w:firstLineChars="200"/>
        <w:rPr>
          <w:rFonts w:hint="eastAsia" w:ascii="仿宋" w:hAnsi="仿宋" w:eastAsia="仿宋" w:cs="仿宋"/>
          <w:color w:val="auto"/>
          <w:sz w:val="24"/>
          <w:szCs w:val="28"/>
        </w:rPr>
      </w:pPr>
    </w:p>
    <w:p w14:paraId="2FB27BF4">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承诺单位：</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（盖章）</w:t>
      </w:r>
    </w:p>
    <w:p w14:paraId="5EA44CF5">
      <w:pPr>
        <w:spacing w:line="440" w:lineRule="exact"/>
        <w:ind w:firstLine="360" w:firstLineChars="150"/>
        <w:rPr>
          <w:rFonts w:hint="eastAsia" w:ascii="仿宋" w:hAnsi="仿宋" w:eastAsia="仿宋" w:cs="仿宋"/>
          <w:color w:val="auto"/>
          <w:sz w:val="24"/>
          <w:szCs w:val="28"/>
        </w:rPr>
      </w:pPr>
    </w:p>
    <w:p w14:paraId="12D259E8">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全权代表：</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 （</w:t>
      </w:r>
      <w:r>
        <w:rPr>
          <w:rFonts w:hint="eastAsia" w:ascii="仿宋" w:hAnsi="仿宋" w:eastAsia="仿宋" w:cs="仿宋"/>
          <w:color w:val="auto"/>
          <w:sz w:val="24"/>
        </w:rPr>
        <w:t>（签字或盖章）</w:t>
      </w:r>
      <w:r>
        <w:rPr>
          <w:rFonts w:hint="eastAsia" w:ascii="仿宋" w:hAnsi="仿宋" w:eastAsia="仿宋" w:cs="仿宋"/>
          <w:color w:val="auto"/>
          <w:sz w:val="24"/>
          <w:szCs w:val="28"/>
        </w:rPr>
        <w:t>）</w:t>
      </w:r>
    </w:p>
    <w:p w14:paraId="4F709929">
      <w:pPr>
        <w:spacing w:line="440" w:lineRule="exact"/>
        <w:ind w:firstLine="360" w:firstLineChars="150"/>
        <w:rPr>
          <w:rFonts w:hint="eastAsia" w:ascii="仿宋" w:hAnsi="仿宋" w:eastAsia="仿宋" w:cs="仿宋"/>
          <w:color w:val="auto"/>
          <w:sz w:val="24"/>
          <w:szCs w:val="28"/>
        </w:rPr>
      </w:pPr>
    </w:p>
    <w:p w14:paraId="6255BE12">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 xml:space="preserve">地址： </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   邮编：</w:t>
      </w:r>
      <w:r>
        <w:rPr>
          <w:rFonts w:hint="eastAsia" w:ascii="仿宋" w:hAnsi="仿宋" w:eastAsia="仿宋" w:cs="仿宋"/>
          <w:color w:val="auto"/>
          <w:sz w:val="24"/>
          <w:szCs w:val="28"/>
          <w:u w:val="single"/>
        </w:rPr>
        <w:t xml:space="preserve">               </w:t>
      </w:r>
    </w:p>
    <w:p w14:paraId="5FAA6811">
      <w:pPr>
        <w:spacing w:line="440" w:lineRule="exact"/>
        <w:ind w:firstLine="480" w:firstLineChars="200"/>
        <w:rPr>
          <w:rFonts w:hint="eastAsia" w:ascii="仿宋" w:hAnsi="仿宋" w:eastAsia="仿宋" w:cs="仿宋"/>
          <w:color w:val="auto"/>
          <w:sz w:val="24"/>
          <w:szCs w:val="28"/>
        </w:rPr>
      </w:pPr>
    </w:p>
    <w:p w14:paraId="5FCEFD98">
      <w:pPr>
        <w:spacing w:line="440" w:lineRule="exact"/>
        <w:ind w:firstLine="480" w:firstLineChars="200"/>
        <w:rPr>
          <w:rFonts w:hint="eastAsia" w:ascii="仿宋" w:hAnsi="仿宋" w:eastAsia="仿宋" w:cs="仿宋"/>
          <w:color w:val="auto"/>
          <w:sz w:val="24"/>
          <w:szCs w:val="28"/>
        </w:rPr>
      </w:pPr>
      <w:r>
        <w:rPr>
          <w:rFonts w:hint="eastAsia" w:ascii="仿宋" w:hAnsi="仿宋" w:eastAsia="仿宋" w:cs="仿宋"/>
          <w:color w:val="auto"/>
          <w:sz w:val="24"/>
          <w:szCs w:val="28"/>
        </w:rPr>
        <w:t>电话：</w:t>
      </w:r>
      <w:r>
        <w:rPr>
          <w:rFonts w:hint="eastAsia" w:ascii="仿宋" w:hAnsi="仿宋" w:eastAsia="仿宋" w:cs="仿宋"/>
          <w:color w:val="auto"/>
          <w:sz w:val="24"/>
          <w:szCs w:val="28"/>
          <w:u w:val="single"/>
        </w:rPr>
        <w:t xml:space="preserve">                   </w:t>
      </w:r>
    </w:p>
    <w:p w14:paraId="64DE368F">
      <w:pPr>
        <w:spacing w:line="440" w:lineRule="exact"/>
        <w:ind w:firstLine="360" w:firstLineChars="150"/>
        <w:rPr>
          <w:rFonts w:hint="eastAsia" w:ascii="仿宋" w:hAnsi="仿宋" w:eastAsia="仿宋" w:cs="仿宋"/>
          <w:color w:val="auto"/>
          <w:sz w:val="24"/>
          <w:szCs w:val="28"/>
        </w:rPr>
      </w:pPr>
    </w:p>
    <w:p w14:paraId="6E799B75">
      <w:pPr>
        <w:spacing w:line="440" w:lineRule="exact"/>
        <w:ind w:right="480" w:firstLine="360" w:firstLineChars="150"/>
        <w:jc w:val="center"/>
        <w:rPr>
          <w:rFonts w:hint="eastAsia" w:ascii="仿宋" w:hAnsi="仿宋" w:eastAsia="仿宋" w:cs="仿宋"/>
          <w:color w:val="auto"/>
          <w:sz w:val="24"/>
          <w:szCs w:val="28"/>
        </w:rPr>
      </w:pPr>
      <w:r>
        <w:rPr>
          <w:rFonts w:hint="eastAsia" w:ascii="仿宋" w:hAnsi="仿宋" w:eastAsia="仿宋" w:cs="仿宋"/>
          <w:color w:val="auto"/>
          <w:sz w:val="24"/>
          <w:szCs w:val="28"/>
        </w:rPr>
        <w:t xml:space="preserve">                                        </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 xml:space="preserve"> 年</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月</w:t>
      </w: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rPr>
        <w:t>日</w:t>
      </w:r>
    </w:p>
    <w:p w14:paraId="0ECF8F96">
      <w:pPr>
        <w:spacing w:line="360" w:lineRule="atLeas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承诺书Ⅱ</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993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6038C55">
            <w:pPr>
              <w:spacing w:line="360" w:lineRule="atLeast"/>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lang w:eastAsia="zh-CN"/>
              </w:rPr>
              <w:t>陕西中振项目咨询有限公司</w:t>
            </w:r>
            <w:r>
              <w:rPr>
                <w:rFonts w:hint="eastAsia" w:ascii="仿宋" w:hAnsi="仿宋" w:eastAsia="仿宋" w:cs="仿宋"/>
                <w:color w:val="auto"/>
                <w:sz w:val="24"/>
              </w:rPr>
              <w:t xml:space="preserve">  </w:t>
            </w:r>
          </w:p>
        </w:tc>
      </w:tr>
      <w:tr w14:paraId="3A39A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B0544A6">
            <w:pPr>
              <w:spacing w:line="360" w:lineRule="atLeast"/>
              <w:ind w:firstLine="480" w:firstLineChars="200"/>
              <w:rPr>
                <w:rFonts w:hint="eastAsia" w:ascii="仿宋" w:hAnsi="仿宋" w:eastAsia="仿宋" w:cs="仿宋"/>
                <w:color w:val="auto"/>
                <w:sz w:val="24"/>
              </w:rPr>
            </w:pPr>
            <w:r>
              <w:rPr>
                <w:rFonts w:hint="eastAsia" w:ascii="仿宋" w:hAnsi="仿宋" w:eastAsia="仿宋" w:cs="仿宋"/>
                <w:color w:val="auto"/>
                <w:sz w:val="24"/>
              </w:rPr>
              <w:t>作为参加贵单位组织的招标采购项目的投标单位，本公司承诺：在参加本项目招标之前不存在被依法禁止经营行为、财产被接管或冻结的情况，如有隐瞒实情，愿承担一切责任及后果。</w:t>
            </w:r>
          </w:p>
        </w:tc>
      </w:tr>
      <w:tr w14:paraId="74CD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6B188541">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投标单位</w:t>
            </w:r>
          </w:p>
        </w:tc>
        <w:tc>
          <w:tcPr>
            <w:tcW w:w="3420" w:type="dxa"/>
            <w:vAlign w:val="center"/>
          </w:tcPr>
          <w:p w14:paraId="56442479">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法定代表人</w:t>
            </w:r>
          </w:p>
        </w:tc>
        <w:tc>
          <w:tcPr>
            <w:tcW w:w="2340" w:type="dxa"/>
            <w:vAlign w:val="center"/>
          </w:tcPr>
          <w:p w14:paraId="4F0DD0EB">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566DE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1EF0BC1">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（企业公章）</w:t>
            </w:r>
          </w:p>
        </w:tc>
        <w:tc>
          <w:tcPr>
            <w:tcW w:w="3420" w:type="dxa"/>
            <w:vAlign w:val="center"/>
          </w:tcPr>
          <w:p w14:paraId="23D33926">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（签字或盖章）</w:t>
            </w:r>
          </w:p>
        </w:tc>
        <w:tc>
          <w:tcPr>
            <w:tcW w:w="2340" w:type="dxa"/>
            <w:vAlign w:val="center"/>
          </w:tcPr>
          <w:p w14:paraId="009EEC05">
            <w:pPr>
              <w:spacing w:line="360" w:lineRule="atLeast"/>
              <w:ind w:firstLine="240" w:firstLineChars="100"/>
              <w:jc w:val="center"/>
              <w:rPr>
                <w:rFonts w:hint="eastAsia" w:ascii="仿宋" w:hAnsi="仿宋" w:eastAsia="仿宋" w:cs="仿宋"/>
                <w:color w:val="auto"/>
                <w:sz w:val="24"/>
              </w:rPr>
            </w:pPr>
            <w:r>
              <w:rPr>
                <w:rFonts w:hint="eastAsia" w:ascii="仿宋" w:hAnsi="仿宋" w:eastAsia="仿宋" w:cs="仿宋"/>
                <w:color w:val="auto"/>
                <w:sz w:val="24"/>
              </w:rPr>
              <w:t>年  月  日</w:t>
            </w:r>
          </w:p>
        </w:tc>
      </w:tr>
    </w:tbl>
    <w:p w14:paraId="7DB2E70F">
      <w:pPr>
        <w:spacing w:line="360" w:lineRule="atLeast"/>
        <w:rPr>
          <w:rFonts w:hint="eastAsia" w:ascii="仿宋" w:hAnsi="仿宋" w:eastAsia="仿宋" w:cs="仿宋"/>
          <w:b/>
          <w:color w:val="auto"/>
          <w:sz w:val="42"/>
          <w:szCs w:val="42"/>
        </w:rPr>
      </w:pPr>
    </w:p>
    <w:p w14:paraId="448BF4D1">
      <w:pPr>
        <w:spacing w:line="360" w:lineRule="atLeas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承诺书Ⅲ</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562FF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0B839061">
            <w:pPr>
              <w:spacing w:line="360" w:lineRule="atLeast"/>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lang w:eastAsia="zh-CN"/>
              </w:rPr>
              <w:t>陕西中振项目咨询有限公司</w:t>
            </w:r>
            <w:r>
              <w:rPr>
                <w:rFonts w:hint="eastAsia" w:ascii="仿宋" w:hAnsi="仿宋" w:eastAsia="仿宋" w:cs="仿宋"/>
                <w:color w:val="auto"/>
                <w:sz w:val="24"/>
              </w:rPr>
              <w:t xml:space="preserve">  </w:t>
            </w:r>
          </w:p>
        </w:tc>
      </w:tr>
      <w:tr w14:paraId="21920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4154E7E8">
            <w:pPr>
              <w:spacing w:line="360" w:lineRule="atLeast"/>
              <w:ind w:firstLine="480" w:firstLineChars="200"/>
              <w:rPr>
                <w:rFonts w:hint="eastAsia" w:ascii="仿宋" w:hAnsi="仿宋" w:eastAsia="仿宋" w:cs="仿宋"/>
                <w:color w:val="auto"/>
                <w:sz w:val="24"/>
              </w:rPr>
            </w:pPr>
            <w:r>
              <w:rPr>
                <w:rFonts w:hint="eastAsia" w:ascii="仿宋" w:hAnsi="仿宋" w:eastAsia="仿宋" w:cs="仿宋"/>
                <w:color w:val="auto"/>
                <w:sz w:val="24"/>
              </w:rPr>
              <w:t>作为参加贵公司组织的谈判采购项目的投标单位，本公司郑重申告：近三年因产品（设备）供货问题（水货、替代品、次品、翻新品等）的不法行为记录为</w:t>
            </w:r>
            <w:r>
              <w:rPr>
                <w:rFonts w:hint="eastAsia" w:ascii="仿宋" w:hAnsi="仿宋" w:eastAsia="仿宋" w:cs="仿宋"/>
                <w:color w:val="auto"/>
                <w:sz w:val="24"/>
                <w:u w:val="single"/>
              </w:rPr>
              <w:t xml:space="preserve">   </w:t>
            </w:r>
            <w:r>
              <w:rPr>
                <w:rFonts w:hint="eastAsia" w:ascii="仿宋" w:hAnsi="仿宋" w:eastAsia="仿宋" w:cs="仿宋"/>
                <w:color w:val="auto"/>
                <w:sz w:val="24"/>
              </w:rPr>
              <w:t>次（没有填零），如有隐瞒实情，愿承担一切责任及后果。</w:t>
            </w:r>
          </w:p>
          <w:p w14:paraId="3EA0860B">
            <w:pPr>
              <w:spacing w:line="360" w:lineRule="atLeast"/>
              <w:ind w:firstLine="360" w:firstLineChars="150"/>
              <w:rPr>
                <w:rFonts w:hint="eastAsia" w:ascii="仿宋" w:hAnsi="仿宋" w:eastAsia="仿宋" w:cs="仿宋"/>
                <w:color w:val="auto"/>
                <w:sz w:val="24"/>
              </w:rPr>
            </w:pPr>
            <w:r>
              <w:rPr>
                <w:rFonts w:hint="eastAsia" w:ascii="仿宋" w:hAnsi="仿宋" w:eastAsia="仿宋" w:cs="仿宋"/>
                <w:color w:val="auto"/>
                <w:sz w:val="24"/>
              </w:rPr>
              <w:t>本公司承诺：本次投标标的物为正品行货。</w:t>
            </w:r>
          </w:p>
        </w:tc>
      </w:tr>
      <w:tr w14:paraId="54CDC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39C375E0">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投标单位</w:t>
            </w:r>
          </w:p>
        </w:tc>
        <w:tc>
          <w:tcPr>
            <w:tcW w:w="3765" w:type="dxa"/>
            <w:vAlign w:val="center"/>
          </w:tcPr>
          <w:p w14:paraId="5ADAEECA">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法定代表人</w:t>
            </w:r>
          </w:p>
        </w:tc>
        <w:tc>
          <w:tcPr>
            <w:tcW w:w="2577" w:type="dxa"/>
            <w:vAlign w:val="center"/>
          </w:tcPr>
          <w:p w14:paraId="5F61B355">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7059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9" w:hRule="atLeast"/>
          <w:jc w:val="center"/>
        </w:trPr>
        <w:tc>
          <w:tcPr>
            <w:tcW w:w="3132" w:type="dxa"/>
            <w:vAlign w:val="center"/>
          </w:tcPr>
          <w:p w14:paraId="5593952C">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（公章）</w:t>
            </w:r>
          </w:p>
        </w:tc>
        <w:tc>
          <w:tcPr>
            <w:tcW w:w="3765" w:type="dxa"/>
            <w:vAlign w:val="center"/>
          </w:tcPr>
          <w:p w14:paraId="21A79445">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（签字或盖章）</w:t>
            </w:r>
          </w:p>
        </w:tc>
        <w:tc>
          <w:tcPr>
            <w:tcW w:w="2577" w:type="dxa"/>
            <w:vAlign w:val="center"/>
          </w:tcPr>
          <w:p w14:paraId="1C424868">
            <w:pPr>
              <w:spacing w:line="360" w:lineRule="atLeast"/>
              <w:ind w:firstLine="240" w:firstLineChars="100"/>
              <w:jc w:val="center"/>
              <w:rPr>
                <w:rFonts w:hint="eastAsia" w:ascii="仿宋" w:hAnsi="仿宋" w:eastAsia="仿宋" w:cs="仿宋"/>
                <w:color w:val="auto"/>
                <w:sz w:val="24"/>
              </w:rPr>
            </w:pPr>
            <w:r>
              <w:rPr>
                <w:rFonts w:hint="eastAsia" w:ascii="仿宋" w:hAnsi="仿宋" w:eastAsia="仿宋" w:cs="仿宋"/>
                <w:color w:val="auto"/>
                <w:sz w:val="24"/>
              </w:rPr>
              <w:t>年  月  日</w:t>
            </w:r>
          </w:p>
        </w:tc>
      </w:tr>
    </w:tbl>
    <w:p w14:paraId="45BF2BCE">
      <w:pPr>
        <w:spacing w:line="360" w:lineRule="atLeast"/>
        <w:rPr>
          <w:rFonts w:hint="eastAsia" w:ascii="仿宋" w:hAnsi="仿宋" w:eastAsia="仿宋" w:cs="仿宋"/>
          <w:b/>
          <w:color w:val="auto"/>
          <w:sz w:val="32"/>
          <w:szCs w:val="32"/>
        </w:rPr>
      </w:pPr>
    </w:p>
    <w:p w14:paraId="157199A5">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53F3F68F">
      <w:pPr>
        <w:spacing w:line="360" w:lineRule="atLeast"/>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承诺书Ⅳ</w:t>
      </w:r>
    </w:p>
    <w:tbl>
      <w:tblPr>
        <w:tblStyle w:val="1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3A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2C8B07B">
            <w:pPr>
              <w:spacing w:line="360" w:lineRule="atLeast"/>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lang w:eastAsia="zh-CN"/>
              </w:rPr>
              <w:t>陕西中振项目咨询有限公司</w:t>
            </w:r>
            <w:r>
              <w:rPr>
                <w:rFonts w:hint="eastAsia" w:ascii="仿宋" w:hAnsi="仿宋" w:eastAsia="仿宋" w:cs="仿宋"/>
                <w:color w:val="auto"/>
                <w:sz w:val="24"/>
              </w:rPr>
              <w:t xml:space="preserve">  </w:t>
            </w:r>
          </w:p>
        </w:tc>
      </w:tr>
      <w:tr w14:paraId="01DC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03F79B03">
            <w:pPr>
              <w:spacing w:line="360" w:lineRule="atLeast"/>
              <w:ind w:firstLine="480" w:firstLineChars="200"/>
              <w:rPr>
                <w:rFonts w:hint="eastAsia" w:ascii="仿宋" w:hAnsi="仿宋" w:eastAsia="仿宋" w:cs="仿宋"/>
                <w:color w:val="auto"/>
                <w:sz w:val="24"/>
              </w:rPr>
            </w:pPr>
            <w:r>
              <w:rPr>
                <w:rFonts w:hint="eastAsia" w:ascii="仿宋" w:hAnsi="仿宋" w:eastAsia="仿宋" w:cs="仿宋"/>
                <w:color w:val="auto"/>
                <w:sz w:val="24"/>
              </w:rPr>
              <w:t>作为参加贵公司组织的招标采购项目的投标单位，本公司承诺：参加本次投标提交的所有资质证明文件及业绩证明是真实的、有效的，如有隐瞒实情，愿承担一切责任及后果。</w:t>
            </w:r>
          </w:p>
        </w:tc>
      </w:tr>
      <w:tr w14:paraId="20BD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7794204">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投标单位</w:t>
            </w:r>
          </w:p>
        </w:tc>
        <w:tc>
          <w:tcPr>
            <w:tcW w:w="3420" w:type="dxa"/>
            <w:vAlign w:val="center"/>
          </w:tcPr>
          <w:p w14:paraId="0750C1ED">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法定代表人</w:t>
            </w:r>
          </w:p>
        </w:tc>
        <w:tc>
          <w:tcPr>
            <w:tcW w:w="2340" w:type="dxa"/>
            <w:vAlign w:val="center"/>
          </w:tcPr>
          <w:p w14:paraId="5F7A72CA">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0115B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1B90A75">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（企业公章）</w:t>
            </w:r>
          </w:p>
        </w:tc>
        <w:tc>
          <w:tcPr>
            <w:tcW w:w="3420" w:type="dxa"/>
            <w:vAlign w:val="center"/>
          </w:tcPr>
          <w:p w14:paraId="5304EC0C">
            <w:pPr>
              <w:spacing w:line="360" w:lineRule="atLeast"/>
              <w:jc w:val="center"/>
              <w:rPr>
                <w:rFonts w:hint="eastAsia" w:ascii="仿宋" w:hAnsi="仿宋" w:eastAsia="仿宋" w:cs="仿宋"/>
                <w:color w:val="auto"/>
                <w:sz w:val="24"/>
              </w:rPr>
            </w:pPr>
            <w:r>
              <w:rPr>
                <w:rFonts w:hint="eastAsia" w:ascii="仿宋" w:hAnsi="仿宋" w:eastAsia="仿宋" w:cs="仿宋"/>
                <w:color w:val="auto"/>
                <w:sz w:val="24"/>
              </w:rPr>
              <w:t>（签字或盖章）</w:t>
            </w:r>
          </w:p>
        </w:tc>
        <w:tc>
          <w:tcPr>
            <w:tcW w:w="2340" w:type="dxa"/>
            <w:vAlign w:val="center"/>
          </w:tcPr>
          <w:p w14:paraId="2EE80E07">
            <w:pPr>
              <w:spacing w:line="360" w:lineRule="atLeast"/>
              <w:ind w:firstLine="240" w:firstLineChars="100"/>
              <w:jc w:val="center"/>
              <w:rPr>
                <w:rFonts w:hint="eastAsia" w:ascii="仿宋" w:hAnsi="仿宋" w:eastAsia="仿宋" w:cs="仿宋"/>
                <w:color w:val="auto"/>
                <w:sz w:val="24"/>
              </w:rPr>
            </w:pPr>
            <w:r>
              <w:rPr>
                <w:rFonts w:hint="eastAsia" w:ascii="仿宋" w:hAnsi="仿宋" w:eastAsia="仿宋" w:cs="仿宋"/>
                <w:color w:val="auto"/>
                <w:sz w:val="24"/>
              </w:rPr>
              <w:t>年  月  日</w:t>
            </w:r>
          </w:p>
        </w:tc>
      </w:tr>
    </w:tbl>
    <w:p w14:paraId="4D34FFAF">
      <w:pPr>
        <w:rPr>
          <w:rFonts w:hint="eastAsia" w:ascii="仿宋" w:hAnsi="仿宋" w:eastAsia="仿宋" w:cs="仿宋"/>
          <w:b/>
          <w:bCs/>
          <w:color w:val="auto"/>
          <w:sz w:val="32"/>
          <w:szCs w:val="32"/>
        </w:rPr>
      </w:pPr>
      <w:bookmarkStart w:id="24" w:name="_Toc11970"/>
      <w:bookmarkStart w:id="25" w:name="_Toc25411"/>
      <w:r>
        <w:rPr>
          <w:rFonts w:hint="eastAsia" w:ascii="仿宋" w:hAnsi="仿宋" w:eastAsia="仿宋" w:cs="仿宋"/>
          <w:b/>
          <w:bCs/>
          <w:color w:val="auto"/>
          <w:sz w:val="32"/>
          <w:szCs w:val="32"/>
        </w:rPr>
        <w:br w:type="page"/>
      </w:r>
    </w:p>
    <w:p w14:paraId="1FE9E3F3">
      <w:pPr>
        <w:tabs>
          <w:tab w:val="left" w:pos="1755"/>
        </w:tabs>
        <w:spacing w:line="500" w:lineRule="atLeast"/>
        <w:outlineLvl w:val="1"/>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rPr>
        <w:t>附件</w:t>
      </w:r>
      <w:bookmarkEnd w:id="24"/>
      <w:bookmarkEnd w:id="25"/>
      <w:r>
        <w:rPr>
          <w:rFonts w:hint="eastAsia" w:ascii="仿宋" w:hAnsi="仿宋" w:eastAsia="仿宋" w:cs="仿宋"/>
          <w:b/>
          <w:bCs/>
          <w:color w:val="auto"/>
          <w:sz w:val="32"/>
          <w:szCs w:val="32"/>
          <w:lang w:val="en-US" w:eastAsia="zh-CN"/>
        </w:rPr>
        <w:t>3：</w:t>
      </w:r>
    </w:p>
    <w:p w14:paraId="30F18C87">
      <w:pPr>
        <w:spacing w:line="360" w:lineRule="auto"/>
        <w:ind w:firstLine="557" w:firstLineChars="198"/>
        <w:jc w:val="center"/>
        <w:rPr>
          <w:rFonts w:hint="eastAsia" w:ascii="仿宋" w:hAnsi="仿宋" w:eastAsia="仿宋" w:cs="仿宋"/>
          <w:b/>
          <w:bCs/>
          <w:color w:val="auto"/>
          <w:sz w:val="28"/>
          <w:szCs w:val="28"/>
        </w:rPr>
      </w:pPr>
      <w:bookmarkStart w:id="26" w:name="_Toc32499"/>
      <w:bookmarkStart w:id="27" w:name="_Toc26990"/>
      <w:r>
        <w:rPr>
          <w:rFonts w:hint="eastAsia" w:ascii="仿宋" w:hAnsi="仿宋" w:eastAsia="仿宋" w:cs="仿宋"/>
          <w:b/>
          <w:bCs/>
          <w:color w:val="auto"/>
          <w:sz w:val="28"/>
          <w:szCs w:val="28"/>
        </w:rPr>
        <w:t xml:space="preserve">一、中小企业声明函（货物） </w:t>
      </w:r>
    </w:p>
    <w:p w14:paraId="7BCB8022">
      <w:pPr>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本公司（联合体）郑重声明，根据《政府采购促进中小企业发展管理办法》（财库﹝2020﹞46 号）的规定，本公司（联合体）参加（</w:t>
      </w:r>
      <w:r>
        <w:rPr>
          <w:rFonts w:hint="eastAsia" w:ascii="仿宋" w:hAnsi="仿宋" w:eastAsia="仿宋" w:cs="仿宋"/>
          <w:bCs/>
          <w:color w:val="auto"/>
          <w:sz w:val="24"/>
          <w:u w:val="single"/>
        </w:rPr>
        <w:t>单位名称</w:t>
      </w:r>
      <w:r>
        <w:rPr>
          <w:rFonts w:hint="eastAsia" w:ascii="仿宋" w:hAnsi="仿宋" w:eastAsia="仿宋" w:cs="仿宋"/>
          <w:bCs/>
          <w:color w:val="auto"/>
          <w:sz w:val="24"/>
        </w:rPr>
        <w:t>）的（</w:t>
      </w:r>
      <w:r>
        <w:rPr>
          <w:rFonts w:hint="eastAsia" w:ascii="仿宋" w:hAnsi="仿宋" w:eastAsia="仿宋" w:cs="仿宋"/>
          <w:bCs/>
          <w:color w:val="auto"/>
          <w:sz w:val="24"/>
          <w:u w:val="single"/>
        </w:rPr>
        <w:t>项目名称</w:t>
      </w:r>
      <w:r>
        <w:rPr>
          <w:rFonts w:hint="eastAsia" w:ascii="仿宋" w:hAnsi="仿宋" w:eastAsia="仿宋" w:cs="仿宋"/>
          <w:bCs/>
          <w:color w:val="auto"/>
          <w:sz w:val="24"/>
        </w:rPr>
        <w:t>）采购活动，提供的货物全部由符合政策要求的中小企业制造。相关企业（含联合体中的中小企业、签订分包意向协议的中小企业）的具体情况如下：</w:t>
      </w:r>
    </w:p>
    <w:p w14:paraId="3ABBFEF5">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1. （标的名称） ，属于（采购文件中明确的所属行业）行业；制造商为（企业名称），从业人员</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人，营业收入为</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万元，资产总额为</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万</w:t>
      </w:r>
      <w:r>
        <w:rPr>
          <w:rFonts w:hint="eastAsia" w:ascii="仿宋" w:hAnsi="仿宋" w:eastAsia="仿宋" w:cs="仿宋"/>
          <w:color w:val="auto"/>
          <w:w w:val="99"/>
          <w:sz w:val="24"/>
        </w:rPr>
        <w:t>元</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"_bookmark0" </w:instrText>
      </w:r>
      <w:r>
        <w:rPr>
          <w:rFonts w:hint="eastAsia" w:ascii="仿宋" w:hAnsi="仿宋" w:eastAsia="仿宋" w:cs="仿宋"/>
          <w:color w:val="auto"/>
        </w:rPr>
        <w:fldChar w:fldCharType="separate"/>
      </w:r>
      <w:r>
        <w:rPr>
          <w:rFonts w:hint="eastAsia" w:ascii="仿宋" w:hAnsi="仿宋" w:eastAsia="仿宋" w:cs="仿宋"/>
          <w:color w:val="auto"/>
          <w:sz w:val="13"/>
          <w:szCs w:val="13"/>
        </w:rPr>
        <w:t>1</w:t>
      </w:r>
      <w:r>
        <w:rPr>
          <w:rFonts w:hint="eastAsia" w:ascii="仿宋" w:hAnsi="仿宋" w:eastAsia="仿宋" w:cs="仿宋"/>
          <w:color w:val="auto"/>
          <w:sz w:val="13"/>
          <w:szCs w:val="13"/>
        </w:rPr>
        <w:fldChar w:fldCharType="end"/>
      </w:r>
      <w:r>
        <w:rPr>
          <w:rFonts w:hint="eastAsia" w:ascii="仿宋" w:hAnsi="仿宋" w:eastAsia="仿宋" w:cs="仿宋"/>
          <w:bCs/>
          <w:color w:val="auto"/>
          <w:sz w:val="24"/>
        </w:rPr>
        <w:t>，属于（中型企业、小型企业、微型企业）；</w:t>
      </w:r>
    </w:p>
    <w:p w14:paraId="1FB17DB8">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2. （标的名称） ，属于（采购文件中明确的所属行业）行业；制造商为（企业名称），从业人员</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人，营业收入为</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万元，资产总额为</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万</w:t>
      </w:r>
      <w:r>
        <w:rPr>
          <w:rFonts w:hint="eastAsia" w:ascii="仿宋" w:hAnsi="仿宋" w:eastAsia="仿宋" w:cs="仿宋"/>
          <w:color w:val="auto"/>
          <w:w w:val="99"/>
          <w:sz w:val="24"/>
        </w:rPr>
        <w:t>元</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"_bookmark0" </w:instrText>
      </w:r>
      <w:r>
        <w:rPr>
          <w:rFonts w:hint="eastAsia" w:ascii="仿宋" w:hAnsi="仿宋" w:eastAsia="仿宋" w:cs="仿宋"/>
          <w:color w:val="auto"/>
        </w:rPr>
        <w:fldChar w:fldCharType="separate"/>
      </w:r>
      <w:r>
        <w:rPr>
          <w:rFonts w:hint="eastAsia" w:ascii="仿宋" w:hAnsi="仿宋" w:eastAsia="仿宋" w:cs="仿宋"/>
          <w:color w:val="auto"/>
          <w:sz w:val="13"/>
          <w:szCs w:val="13"/>
        </w:rPr>
        <w:t>1</w:t>
      </w:r>
      <w:r>
        <w:rPr>
          <w:rFonts w:hint="eastAsia" w:ascii="仿宋" w:hAnsi="仿宋" w:eastAsia="仿宋" w:cs="仿宋"/>
          <w:color w:val="auto"/>
          <w:sz w:val="13"/>
          <w:szCs w:val="13"/>
        </w:rPr>
        <w:fldChar w:fldCharType="end"/>
      </w:r>
      <w:r>
        <w:rPr>
          <w:rFonts w:hint="eastAsia" w:ascii="仿宋" w:hAnsi="仿宋" w:eastAsia="仿宋" w:cs="仿宋"/>
          <w:bCs/>
          <w:color w:val="auto"/>
          <w:sz w:val="24"/>
        </w:rPr>
        <w:t>，属于（中型企业、小型企业、微型企业）；</w:t>
      </w:r>
    </w:p>
    <w:p w14:paraId="34940996">
      <w:pPr>
        <w:spacing w:line="360" w:lineRule="auto"/>
        <w:ind w:firstLine="475" w:firstLineChars="198"/>
        <w:rPr>
          <w:rFonts w:hint="eastAsia" w:ascii="仿宋" w:hAnsi="仿宋" w:eastAsia="仿宋" w:cs="仿宋"/>
          <w:bCs/>
          <w:color w:val="auto"/>
          <w:sz w:val="24"/>
        </w:rPr>
      </w:pPr>
      <w:r>
        <w:rPr>
          <w:rFonts w:hint="eastAsia" w:ascii="仿宋" w:hAnsi="仿宋" w:eastAsia="仿宋" w:cs="仿宋"/>
          <w:bCs/>
          <w:color w:val="auto"/>
          <w:sz w:val="24"/>
        </w:rPr>
        <w:t>……</w:t>
      </w:r>
    </w:p>
    <w:p w14:paraId="2EE30E90">
      <w:pPr>
        <w:spacing w:line="360" w:lineRule="auto"/>
        <w:ind w:firstLine="475" w:firstLineChars="198"/>
        <w:rPr>
          <w:rFonts w:hint="eastAsia" w:ascii="仿宋" w:hAnsi="仿宋" w:eastAsia="仿宋" w:cs="仿宋"/>
          <w:bCs/>
          <w:color w:val="auto"/>
          <w:sz w:val="24"/>
        </w:rPr>
      </w:pPr>
      <w:r>
        <w:rPr>
          <w:rFonts w:hint="eastAsia" w:ascii="仿宋" w:hAnsi="仿宋" w:eastAsia="仿宋" w:cs="仿宋"/>
          <w:bCs/>
          <w:color w:val="auto"/>
          <w:sz w:val="24"/>
        </w:rPr>
        <w:t>以上企业，不属于大企业的分支机构，不存在控股股东为大企业的情形，也不存在与大企业的负责人为同一人的情形。</w:t>
      </w:r>
    </w:p>
    <w:p w14:paraId="49DA452C">
      <w:pPr>
        <w:spacing w:line="360" w:lineRule="auto"/>
        <w:ind w:firstLine="475" w:firstLineChars="198"/>
        <w:rPr>
          <w:rFonts w:hint="eastAsia" w:ascii="仿宋" w:hAnsi="仿宋" w:eastAsia="仿宋" w:cs="仿宋"/>
          <w:bCs/>
          <w:color w:val="auto"/>
          <w:sz w:val="24"/>
        </w:rPr>
      </w:pPr>
      <w:r>
        <w:rPr>
          <w:rFonts w:hint="eastAsia" w:ascii="仿宋" w:hAnsi="仿宋" w:eastAsia="仿宋" w:cs="仿宋"/>
          <w:bCs/>
          <w:color w:val="auto"/>
          <w:sz w:val="24"/>
        </w:rPr>
        <w:t>本企业对上述声明内容的真实性负责。如有虚假，将依法承担相应责任。</w:t>
      </w:r>
    </w:p>
    <w:p w14:paraId="5FC852CA">
      <w:pPr>
        <w:spacing w:line="480" w:lineRule="exact"/>
        <w:ind w:firstLine="480" w:firstLineChars="200"/>
        <w:jc w:val="right"/>
        <w:rPr>
          <w:rFonts w:hint="eastAsia" w:ascii="仿宋" w:hAnsi="仿宋" w:eastAsia="仿宋" w:cs="仿宋"/>
          <w:bCs/>
          <w:color w:val="auto"/>
          <w:sz w:val="24"/>
        </w:rPr>
      </w:pPr>
    </w:p>
    <w:p w14:paraId="72933B13">
      <w:pPr>
        <w:spacing w:line="480" w:lineRule="exact"/>
        <w:ind w:firstLine="480" w:firstLineChars="200"/>
        <w:jc w:val="center"/>
        <w:rPr>
          <w:rFonts w:hint="eastAsia" w:ascii="仿宋" w:hAnsi="仿宋" w:eastAsia="仿宋" w:cs="仿宋"/>
          <w:bCs/>
          <w:color w:val="auto"/>
          <w:sz w:val="24"/>
        </w:rPr>
      </w:pPr>
      <w:r>
        <w:rPr>
          <w:rFonts w:hint="eastAsia" w:ascii="仿宋" w:hAnsi="仿宋" w:eastAsia="仿宋" w:cs="仿宋"/>
          <w:bCs/>
          <w:color w:val="auto"/>
          <w:sz w:val="24"/>
        </w:rPr>
        <w:t>企业名称（盖章）：</w:t>
      </w:r>
    </w:p>
    <w:p w14:paraId="2C4B99D0">
      <w:pPr>
        <w:spacing w:line="480" w:lineRule="exact"/>
        <w:ind w:firstLine="480" w:firstLineChars="200"/>
        <w:jc w:val="center"/>
        <w:rPr>
          <w:rFonts w:hint="eastAsia" w:ascii="仿宋" w:hAnsi="仿宋" w:eastAsia="仿宋" w:cs="仿宋"/>
          <w:bCs/>
          <w:color w:val="auto"/>
          <w:sz w:val="24"/>
        </w:rPr>
      </w:pPr>
      <w:r>
        <w:rPr>
          <w:rFonts w:hint="eastAsia" w:ascii="仿宋" w:hAnsi="仿宋" w:eastAsia="仿宋" w:cs="仿宋"/>
          <w:bCs/>
          <w:color w:val="auto"/>
          <w:sz w:val="24"/>
        </w:rPr>
        <w:t xml:space="preserve">            日期：</w:t>
      </w:r>
    </w:p>
    <w:p w14:paraId="261B17EA">
      <w:pPr>
        <w:spacing w:line="480" w:lineRule="exact"/>
        <w:ind w:firstLine="482" w:firstLineChars="200"/>
        <w:jc w:val="left"/>
        <w:rPr>
          <w:rFonts w:hint="eastAsia" w:ascii="仿宋" w:hAnsi="仿宋" w:eastAsia="仿宋" w:cs="仿宋"/>
          <w:b/>
          <w:color w:val="auto"/>
          <w:sz w:val="24"/>
        </w:rPr>
      </w:pPr>
      <w:r>
        <w:rPr>
          <w:rFonts w:hint="eastAsia" w:ascii="仿宋" w:hAnsi="仿宋" w:eastAsia="仿宋" w:cs="仿宋"/>
          <w:b/>
          <w:color w:val="auto"/>
          <w:sz w:val="24"/>
        </w:rPr>
        <w:t>备注：</w:t>
      </w:r>
    </w:p>
    <w:p w14:paraId="4EE5261A">
      <w:pPr>
        <w:spacing w:line="440" w:lineRule="exact"/>
        <w:ind w:firstLine="482"/>
        <w:rPr>
          <w:rFonts w:hint="eastAsia" w:ascii="仿宋" w:hAnsi="仿宋" w:eastAsia="仿宋" w:cs="仿宋"/>
          <w:b/>
          <w:color w:val="auto"/>
          <w:sz w:val="24"/>
          <w:szCs w:val="22"/>
        </w:rPr>
      </w:pPr>
      <w:r>
        <w:rPr>
          <w:rFonts w:hint="eastAsia" w:ascii="仿宋" w:hAnsi="仿宋" w:eastAsia="仿宋" w:cs="仿宋"/>
          <w:b/>
          <w:color w:val="auto"/>
          <w:sz w:val="24"/>
        </w:rPr>
        <w:t>1.从业人员、营业收入、资产总额填报上一年度数据，无上一年度数据的新成立企业可不填报。</w:t>
      </w:r>
    </w:p>
    <w:p w14:paraId="68690B14">
      <w:pPr>
        <w:ind w:firstLine="482" w:firstLineChars="200"/>
        <w:rPr>
          <w:rFonts w:hint="eastAsia" w:ascii="仿宋" w:hAnsi="仿宋" w:eastAsia="仿宋" w:cs="仿宋"/>
          <w:b/>
          <w:bCs/>
          <w:color w:val="auto"/>
          <w:sz w:val="28"/>
          <w:szCs w:val="28"/>
        </w:rPr>
      </w:pPr>
      <w:r>
        <w:rPr>
          <w:rFonts w:hint="eastAsia" w:ascii="仿宋" w:hAnsi="仿宋" w:eastAsia="仿宋" w:cs="仿宋"/>
          <w:b/>
          <w:color w:val="auto"/>
          <w:sz w:val="24"/>
          <w:szCs w:val="22"/>
        </w:rPr>
        <w:t>2.本项目</w:t>
      </w:r>
      <w:r>
        <w:rPr>
          <w:rFonts w:hint="eastAsia" w:ascii="仿宋" w:hAnsi="仿宋" w:eastAsia="仿宋" w:cs="仿宋"/>
          <w:b/>
          <w:color w:val="auto"/>
          <w:sz w:val="24"/>
          <w:szCs w:val="22"/>
          <w:lang w:val="en-US" w:eastAsia="zh-CN"/>
        </w:rPr>
        <w:t>标的物</w:t>
      </w:r>
      <w:r>
        <w:rPr>
          <w:rFonts w:hint="eastAsia" w:ascii="仿宋" w:hAnsi="仿宋" w:eastAsia="仿宋" w:cs="仿宋"/>
          <w:b/>
          <w:color w:val="auto"/>
          <w:sz w:val="24"/>
          <w:szCs w:val="22"/>
        </w:rPr>
        <w:t>所属行业：工业。</w:t>
      </w:r>
      <w:r>
        <w:rPr>
          <w:rFonts w:hint="eastAsia" w:ascii="仿宋" w:hAnsi="仿宋" w:eastAsia="仿宋" w:cs="仿宋"/>
          <w:b/>
          <w:bCs/>
          <w:color w:val="auto"/>
          <w:sz w:val="28"/>
          <w:szCs w:val="28"/>
        </w:rPr>
        <w:br w:type="page"/>
      </w:r>
    </w:p>
    <w:p w14:paraId="39DF1396">
      <w:pPr>
        <w:tabs>
          <w:tab w:val="left" w:pos="1755"/>
        </w:tabs>
        <w:spacing w:line="360" w:lineRule="auto"/>
        <w:jc w:val="center"/>
        <w:outlineLvl w:val="2"/>
        <w:rPr>
          <w:rFonts w:hint="eastAsia" w:ascii="仿宋" w:hAnsi="仿宋" w:eastAsia="仿宋" w:cs="仿宋"/>
          <w:b/>
          <w:bCs/>
          <w:color w:val="auto"/>
          <w:sz w:val="28"/>
          <w:szCs w:val="28"/>
        </w:rPr>
      </w:pPr>
      <w:r>
        <w:rPr>
          <w:rFonts w:hint="eastAsia" w:ascii="仿宋" w:hAnsi="仿宋" w:eastAsia="仿宋" w:cs="仿宋"/>
          <w:b/>
          <w:bCs/>
          <w:color w:val="auto"/>
          <w:sz w:val="28"/>
          <w:szCs w:val="28"/>
        </w:rPr>
        <w:t>二、</w:t>
      </w:r>
      <w:bookmarkEnd w:id="26"/>
      <w:bookmarkEnd w:id="27"/>
      <w:r>
        <w:rPr>
          <w:rFonts w:hint="eastAsia" w:ascii="仿宋" w:hAnsi="仿宋" w:eastAsia="仿宋" w:cs="仿宋"/>
          <w:b/>
          <w:color w:val="auto"/>
          <w:kern w:val="0"/>
          <w:sz w:val="28"/>
          <w:szCs w:val="28"/>
          <w:lang w:val="zh-CN"/>
        </w:rPr>
        <w:t>残疾人福利性单位声明函（非</w:t>
      </w:r>
      <w:r>
        <w:rPr>
          <w:rFonts w:hint="eastAsia" w:ascii="仿宋" w:hAnsi="仿宋" w:eastAsia="仿宋" w:cs="仿宋"/>
          <w:b/>
          <w:bCs/>
          <w:color w:val="auto"/>
          <w:sz w:val="28"/>
          <w:szCs w:val="28"/>
        </w:rPr>
        <w:t>残疾人福利企业</w:t>
      </w:r>
      <w:r>
        <w:rPr>
          <w:rFonts w:hint="eastAsia" w:ascii="仿宋" w:hAnsi="仿宋" w:eastAsia="仿宋" w:cs="仿宋"/>
          <w:b/>
          <w:color w:val="auto"/>
          <w:kern w:val="0"/>
          <w:sz w:val="28"/>
          <w:szCs w:val="28"/>
          <w:lang w:val="zh-CN"/>
        </w:rPr>
        <w:t>不</w:t>
      </w:r>
      <w:r>
        <w:rPr>
          <w:rFonts w:hint="eastAsia" w:ascii="仿宋" w:hAnsi="仿宋" w:eastAsia="仿宋" w:cs="仿宋"/>
          <w:b/>
          <w:bCs/>
          <w:color w:val="auto"/>
          <w:kern w:val="0"/>
          <w:sz w:val="28"/>
          <w:szCs w:val="28"/>
        </w:rPr>
        <w:t>填写</w:t>
      </w:r>
      <w:r>
        <w:rPr>
          <w:rFonts w:hint="eastAsia" w:ascii="仿宋" w:hAnsi="仿宋" w:eastAsia="仿宋" w:cs="仿宋"/>
          <w:b/>
          <w:color w:val="auto"/>
          <w:kern w:val="0"/>
          <w:sz w:val="28"/>
          <w:szCs w:val="28"/>
          <w:lang w:val="zh-CN"/>
        </w:rPr>
        <w:t>）</w:t>
      </w:r>
    </w:p>
    <w:p w14:paraId="20D8083D">
      <w:pPr>
        <w:spacing w:line="360" w:lineRule="auto"/>
        <w:rPr>
          <w:rFonts w:hint="eastAsia" w:ascii="仿宋" w:hAnsi="仿宋" w:eastAsia="仿宋" w:cs="仿宋"/>
          <w:b/>
          <w:color w:val="auto"/>
          <w:sz w:val="32"/>
          <w:szCs w:val="32"/>
          <w:shd w:val="pct10" w:color="auto" w:fill="FFFFFF"/>
        </w:rPr>
      </w:pPr>
    </w:p>
    <w:p w14:paraId="2B5384D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仿宋" w:hAnsi="仿宋" w:eastAsia="仿宋" w:cs="仿宋"/>
          <w:color w:val="auto"/>
          <w:sz w:val="24"/>
          <w:u w:val="single"/>
        </w:rPr>
        <w:t xml:space="preserve">        </w:t>
      </w:r>
      <w:r>
        <w:rPr>
          <w:rFonts w:hint="eastAsia" w:ascii="仿宋" w:hAnsi="仿宋" w:eastAsia="仿宋" w:cs="仿宋"/>
          <w:color w:val="auto"/>
          <w:sz w:val="24"/>
        </w:rPr>
        <w:t>项目采购活动提供本单位制造的货物（由本单位承担工程/提供服务），或者提供其他残疾人福利性单位制造的货物（不包括使用非残疾人福利性单位注册商标的货物）。</w:t>
      </w:r>
    </w:p>
    <w:p w14:paraId="7FB1D58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本单位对上述声明的真实性负责。如有虚假，将依法承担相应责任。</w:t>
      </w:r>
    </w:p>
    <w:p w14:paraId="12D15A0E">
      <w:pPr>
        <w:spacing w:line="360" w:lineRule="auto"/>
        <w:ind w:firstLine="480" w:firstLineChars="200"/>
        <w:rPr>
          <w:rFonts w:hint="eastAsia" w:ascii="仿宋" w:hAnsi="仿宋" w:eastAsia="仿宋" w:cs="仿宋"/>
          <w:color w:val="auto"/>
          <w:sz w:val="24"/>
        </w:rPr>
      </w:pPr>
    </w:p>
    <w:p w14:paraId="66EED734">
      <w:pPr>
        <w:spacing w:line="360" w:lineRule="auto"/>
        <w:ind w:firstLine="480" w:firstLineChars="200"/>
        <w:rPr>
          <w:rFonts w:hint="eastAsia" w:ascii="仿宋" w:hAnsi="仿宋" w:eastAsia="仿宋" w:cs="仿宋"/>
          <w:color w:val="auto"/>
          <w:sz w:val="24"/>
        </w:rPr>
      </w:pPr>
    </w:p>
    <w:p w14:paraId="6EA074D3">
      <w:pPr>
        <w:tabs>
          <w:tab w:val="left" w:pos="4860"/>
          <w:tab w:val="left" w:pos="8040"/>
          <w:tab w:val="left" w:pos="8160"/>
        </w:tabs>
        <w:spacing w:line="360" w:lineRule="auto"/>
        <w:ind w:right="862" w:firstLine="480" w:firstLineChars="200"/>
        <w:jc w:val="center"/>
        <w:rPr>
          <w:rFonts w:hint="eastAsia" w:ascii="仿宋" w:hAnsi="仿宋" w:eastAsia="仿宋" w:cs="仿宋"/>
          <w:color w:val="auto"/>
          <w:sz w:val="24"/>
          <w:u w:val="single"/>
        </w:rPr>
      </w:pPr>
      <w:r>
        <w:rPr>
          <w:rFonts w:hint="eastAsia" w:ascii="仿宋" w:hAnsi="仿宋" w:eastAsia="仿宋" w:cs="仿宋"/>
          <w:color w:val="auto"/>
          <w:sz w:val="24"/>
        </w:rPr>
        <w:t xml:space="preserve">          单位名称（盖章）：</w:t>
      </w:r>
      <w:r>
        <w:rPr>
          <w:rFonts w:hint="eastAsia" w:ascii="仿宋" w:hAnsi="仿宋" w:eastAsia="仿宋" w:cs="仿宋"/>
          <w:color w:val="auto"/>
          <w:sz w:val="24"/>
          <w:u w:val="single"/>
        </w:rPr>
        <w:t xml:space="preserve">                   </w:t>
      </w:r>
    </w:p>
    <w:p w14:paraId="61153A15">
      <w:pPr>
        <w:tabs>
          <w:tab w:val="left" w:pos="4860"/>
        </w:tabs>
        <w:spacing w:line="360" w:lineRule="auto"/>
        <w:ind w:right="1560"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 xml:space="preserve">       </w:t>
      </w:r>
    </w:p>
    <w:p w14:paraId="48828B52">
      <w:pPr>
        <w:tabs>
          <w:tab w:val="left" w:pos="4860"/>
        </w:tabs>
        <w:spacing w:line="360" w:lineRule="auto"/>
        <w:ind w:right="1560"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0C8D5B3B">
      <w:pPr>
        <w:spacing w:line="360" w:lineRule="auto"/>
        <w:ind w:firstLine="482" w:firstLineChars="200"/>
        <w:rPr>
          <w:rFonts w:hint="eastAsia" w:ascii="仿宋" w:hAnsi="仿宋" w:eastAsia="仿宋" w:cs="仿宋"/>
          <w:b/>
          <w:color w:val="auto"/>
          <w:sz w:val="24"/>
          <w:shd w:val="pct10" w:color="auto" w:fill="FFFFFF"/>
        </w:rPr>
      </w:pPr>
    </w:p>
    <w:p w14:paraId="0324DBEA">
      <w:pPr>
        <w:spacing w:line="360" w:lineRule="auto"/>
        <w:ind w:firstLine="482" w:firstLineChars="200"/>
        <w:rPr>
          <w:rFonts w:hint="eastAsia" w:ascii="仿宋" w:hAnsi="仿宋" w:eastAsia="仿宋" w:cs="仿宋"/>
          <w:b/>
          <w:color w:val="auto"/>
          <w:sz w:val="24"/>
          <w:shd w:val="pct10" w:color="auto" w:fill="FFFFFF"/>
        </w:rPr>
      </w:pPr>
    </w:p>
    <w:p w14:paraId="3BD0FECD">
      <w:pPr>
        <w:kinsoku w:val="0"/>
        <w:spacing w:line="360" w:lineRule="auto"/>
        <w:ind w:firstLine="480" w:firstLineChars="200"/>
        <w:rPr>
          <w:rFonts w:hint="eastAsia" w:ascii="仿宋" w:hAnsi="仿宋" w:eastAsia="仿宋" w:cs="仿宋"/>
          <w:color w:val="auto"/>
          <w:kern w:val="0"/>
          <w:sz w:val="24"/>
          <w:lang w:val="zh-CN"/>
        </w:rPr>
      </w:pPr>
      <w:r>
        <w:rPr>
          <w:rFonts w:hint="eastAsia" w:ascii="仿宋" w:hAnsi="仿宋" w:eastAsia="仿宋" w:cs="仿宋"/>
          <w:color w:val="auto"/>
          <w:kern w:val="0"/>
          <w:sz w:val="24"/>
          <w:lang w:val="zh-CN"/>
        </w:rPr>
        <w:t>备注：投标人提供的《残疾人福利性单位声明函》必须真实有效，如果被举报经查实出具虚假声明函的，将被取消投标资格，并按有关规定予以处理。</w:t>
      </w:r>
    </w:p>
    <w:p w14:paraId="6CC3BFA8">
      <w:pPr>
        <w:tabs>
          <w:tab w:val="left" w:pos="1755"/>
        </w:tabs>
        <w:spacing w:line="360" w:lineRule="auto"/>
        <w:jc w:val="center"/>
        <w:outlineLvl w:val="1"/>
        <w:rPr>
          <w:rFonts w:hint="eastAsia" w:ascii="仿宋" w:hAnsi="仿宋" w:eastAsia="仿宋" w:cs="仿宋"/>
          <w:b/>
          <w:bCs/>
          <w:color w:val="auto"/>
          <w:sz w:val="24"/>
        </w:rPr>
      </w:pPr>
    </w:p>
    <w:p w14:paraId="12DAEDE0">
      <w:pPr>
        <w:tabs>
          <w:tab w:val="left" w:pos="1755"/>
        </w:tabs>
        <w:spacing w:line="500" w:lineRule="atLeast"/>
        <w:jc w:val="center"/>
        <w:outlineLvl w:val="1"/>
        <w:rPr>
          <w:rFonts w:hint="eastAsia" w:ascii="仿宋" w:hAnsi="仿宋" w:eastAsia="仿宋" w:cs="仿宋"/>
          <w:b/>
          <w:bCs/>
          <w:color w:val="auto"/>
          <w:sz w:val="32"/>
          <w:szCs w:val="32"/>
        </w:rPr>
      </w:pPr>
    </w:p>
    <w:p w14:paraId="28F4D61F">
      <w:pPr>
        <w:tabs>
          <w:tab w:val="left" w:pos="1755"/>
        </w:tabs>
        <w:spacing w:line="500" w:lineRule="atLeast"/>
        <w:jc w:val="center"/>
        <w:outlineLvl w:val="1"/>
        <w:rPr>
          <w:rFonts w:hint="eastAsia" w:ascii="仿宋" w:hAnsi="仿宋" w:eastAsia="仿宋" w:cs="仿宋"/>
          <w:b/>
          <w:bCs/>
          <w:color w:val="auto"/>
          <w:sz w:val="32"/>
          <w:szCs w:val="32"/>
        </w:rPr>
      </w:pPr>
    </w:p>
    <w:p w14:paraId="7B9070A2">
      <w:pPr>
        <w:tabs>
          <w:tab w:val="left" w:pos="1755"/>
        </w:tabs>
        <w:spacing w:line="500" w:lineRule="atLeast"/>
        <w:jc w:val="center"/>
        <w:outlineLvl w:val="2"/>
        <w:rPr>
          <w:rFonts w:hint="eastAsia" w:ascii="仿宋" w:hAnsi="仿宋" w:eastAsia="仿宋" w:cs="仿宋"/>
          <w:b/>
          <w:bCs/>
          <w:color w:val="auto"/>
          <w:sz w:val="28"/>
          <w:szCs w:val="28"/>
        </w:rPr>
      </w:pPr>
    </w:p>
    <w:p w14:paraId="319EF18C">
      <w:pPr>
        <w:spacing w:before="157" w:beforeLines="50" w:after="315" w:afterLines="100"/>
        <w:rPr>
          <w:rFonts w:hint="eastAsia" w:ascii="仿宋" w:hAnsi="仿宋" w:eastAsia="仿宋" w:cs="仿宋"/>
          <w:b/>
          <w:color w:val="auto"/>
          <w:szCs w:val="21"/>
          <w:lang w:val="en-GB"/>
        </w:rPr>
      </w:pPr>
    </w:p>
    <w:p w14:paraId="6BCB6F55">
      <w:pPr>
        <w:spacing w:before="157" w:beforeLines="50" w:after="315" w:afterLines="100"/>
        <w:rPr>
          <w:rFonts w:hint="eastAsia" w:ascii="仿宋" w:hAnsi="仿宋" w:eastAsia="仿宋" w:cs="仿宋"/>
          <w:b/>
          <w:color w:val="auto"/>
          <w:szCs w:val="21"/>
          <w:lang w:val="en-GB"/>
        </w:rPr>
      </w:pPr>
    </w:p>
    <w:p w14:paraId="5DF071FD">
      <w:pPr>
        <w:spacing w:before="157" w:beforeLines="50" w:after="315" w:afterLines="100"/>
        <w:rPr>
          <w:rFonts w:hint="eastAsia" w:ascii="仿宋" w:hAnsi="仿宋" w:eastAsia="仿宋" w:cs="仿宋"/>
          <w:b/>
          <w:color w:val="auto"/>
          <w:szCs w:val="21"/>
          <w:lang w:val="en-GB"/>
        </w:rPr>
      </w:pPr>
    </w:p>
    <w:p w14:paraId="4BFC2420">
      <w:pPr>
        <w:tabs>
          <w:tab w:val="left" w:pos="1755"/>
        </w:tabs>
        <w:spacing w:line="360" w:lineRule="auto"/>
        <w:jc w:val="center"/>
        <w:outlineLvl w:val="2"/>
        <w:rPr>
          <w:rFonts w:hint="eastAsia" w:ascii="仿宋" w:hAnsi="仿宋" w:eastAsia="仿宋" w:cs="仿宋"/>
          <w:b/>
          <w:color w:val="auto"/>
          <w:kern w:val="0"/>
          <w:sz w:val="28"/>
          <w:szCs w:val="28"/>
          <w:lang w:val="zh-CN"/>
        </w:rPr>
      </w:pPr>
      <w:r>
        <w:rPr>
          <w:rFonts w:hint="eastAsia" w:ascii="仿宋" w:hAnsi="仿宋" w:eastAsia="仿宋" w:cs="仿宋"/>
          <w:b/>
          <w:color w:val="auto"/>
          <w:kern w:val="0"/>
          <w:sz w:val="28"/>
          <w:szCs w:val="28"/>
        </w:rPr>
        <w:t>三、</w:t>
      </w:r>
      <w:r>
        <w:rPr>
          <w:rFonts w:hint="eastAsia" w:ascii="仿宋" w:hAnsi="仿宋" w:eastAsia="仿宋" w:cs="仿宋"/>
          <w:b/>
          <w:color w:val="auto"/>
          <w:kern w:val="0"/>
          <w:sz w:val="28"/>
          <w:szCs w:val="28"/>
          <w:lang w:val="zh-CN"/>
        </w:rPr>
        <w:t>监狱企业声明函</w:t>
      </w:r>
    </w:p>
    <w:p w14:paraId="500C3DB8">
      <w:pPr>
        <w:tabs>
          <w:tab w:val="left" w:pos="1755"/>
        </w:tabs>
        <w:spacing w:line="360" w:lineRule="auto"/>
        <w:jc w:val="center"/>
        <w:outlineLvl w:val="2"/>
        <w:rPr>
          <w:rFonts w:hint="eastAsia" w:ascii="仿宋" w:hAnsi="仿宋" w:eastAsia="仿宋" w:cs="仿宋"/>
          <w:b/>
          <w:bCs/>
          <w:color w:val="auto"/>
          <w:sz w:val="28"/>
          <w:szCs w:val="28"/>
        </w:rPr>
      </w:pPr>
      <w:r>
        <w:rPr>
          <w:rFonts w:hint="eastAsia" w:ascii="仿宋" w:hAnsi="仿宋" w:eastAsia="仿宋" w:cs="仿宋"/>
          <w:b/>
          <w:color w:val="auto"/>
          <w:kern w:val="0"/>
          <w:sz w:val="28"/>
          <w:szCs w:val="28"/>
          <w:lang w:val="zh-CN"/>
        </w:rPr>
        <w:t>（非监狱企业不</w:t>
      </w:r>
      <w:r>
        <w:rPr>
          <w:rFonts w:hint="eastAsia" w:ascii="仿宋" w:hAnsi="仿宋" w:eastAsia="仿宋" w:cs="仿宋"/>
          <w:b/>
          <w:bCs/>
          <w:color w:val="auto"/>
          <w:kern w:val="0"/>
          <w:sz w:val="28"/>
          <w:szCs w:val="28"/>
        </w:rPr>
        <w:t>填写，但必须提交空表</w:t>
      </w:r>
      <w:r>
        <w:rPr>
          <w:rFonts w:hint="eastAsia" w:ascii="仿宋" w:hAnsi="仿宋" w:eastAsia="仿宋" w:cs="仿宋"/>
          <w:b/>
          <w:color w:val="auto"/>
          <w:kern w:val="0"/>
          <w:sz w:val="28"/>
          <w:szCs w:val="28"/>
          <w:lang w:val="zh-CN"/>
        </w:rPr>
        <w:t>）</w:t>
      </w:r>
    </w:p>
    <w:p w14:paraId="0F0E86E2">
      <w:pPr>
        <w:spacing w:line="360" w:lineRule="atLeast"/>
        <w:rPr>
          <w:rFonts w:hint="eastAsia" w:ascii="仿宋" w:hAnsi="仿宋" w:eastAsia="仿宋" w:cs="仿宋"/>
          <w:color w:val="auto"/>
          <w:sz w:val="32"/>
          <w:szCs w:val="32"/>
        </w:rPr>
      </w:pPr>
    </w:p>
    <w:p w14:paraId="102EF4B3">
      <w:pPr>
        <w:spacing w:line="360" w:lineRule="auto"/>
        <w:ind w:firstLine="480" w:firstLineChars="200"/>
        <w:rPr>
          <w:rFonts w:hint="eastAsia" w:ascii="仿宋" w:hAnsi="仿宋" w:eastAsia="仿宋" w:cs="仿宋"/>
          <w:color w:val="auto"/>
          <w:sz w:val="24"/>
          <w:szCs w:val="22"/>
        </w:rPr>
      </w:pPr>
      <w:r>
        <w:rPr>
          <w:rFonts w:hint="eastAsia" w:ascii="仿宋" w:hAnsi="仿宋" w:eastAsia="仿宋" w:cs="仿宋"/>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4D9D1C2">
      <w:pPr>
        <w:spacing w:line="360" w:lineRule="atLeast"/>
        <w:rPr>
          <w:rFonts w:hint="eastAsia" w:ascii="仿宋" w:hAnsi="仿宋" w:eastAsia="仿宋" w:cs="仿宋"/>
          <w:color w:val="auto"/>
          <w:sz w:val="32"/>
          <w:szCs w:val="32"/>
        </w:rPr>
      </w:pPr>
    </w:p>
    <w:p w14:paraId="3077EC8F">
      <w:pPr>
        <w:pStyle w:val="15"/>
        <w:rPr>
          <w:rFonts w:hint="eastAsia" w:ascii="仿宋" w:hAnsi="仿宋" w:eastAsia="仿宋" w:cs="仿宋"/>
          <w:color w:val="auto"/>
        </w:rPr>
      </w:pPr>
    </w:p>
    <w:p w14:paraId="1A7D872A">
      <w:pPr>
        <w:tabs>
          <w:tab w:val="left" w:pos="4860"/>
          <w:tab w:val="left" w:pos="8040"/>
          <w:tab w:val="left" w:pos="8160"/>
        </w:tabs>
        <w:spacing w:line="360" w:lineRule="auto"/>
        <w:ind w:right="862" w:firstLine="480" w:firstLineChars="200"/>
        <w:jc w:val="center"/>
        <w:rPr>
          <w:rFonts w:hint="eastAsia" w:ascii="仿宋" w:hAnsi="仿宋" w:eastAsia="仿宋" w:cs="仿宋"/>
          <w:color w:val="auto"/>
          <w:sz w:val="24"/>
          <w:u w:val="single"/>
        </w:rPr>
      </w:pPr>
      <w:r>
        <w:rPr>
          <w:rFonts w:hint="eastAsia" w:ascii="仿宋" w:hAnsi="仿宋" w:eastAsia="仿宋" w:cs="仿宋"/>
          <w:color w:val="auto"/>
          <w:sz w:val="24"/>
        </w:rPr>
        <w:t xml:space="preserve">        单位名称（盖章）：</w:t>
      </w:r>
      <w:r>
        <w:rPr>
          <w:rFonts w:hint="eastAsia" w:ascii="仿宋" w:hAnsi="仿宋" w:eastAsia="仿宋" w:cs="仿宋"/>
          <w:color w:val="auto"/>
          <w:sz w:val="24"/>
          <w:u w:val="single"/>
        </w:rPr>
        <w:t xml:space="preserve">                   </w:t>
      </w:r>
    </w:p>
    <w:p w14:paraId="5809E0A7">
      <w:pPr>
        <w:tabs>
          <w:tab w:val="left" w:pos="4860"/>
        </w:tabs>
        <w:spacing w:line="360" w:lineRule="auto"/>
        <w:ind w:right="1560"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 xml:space="preserve">       </w:t>
      </w:r>
    </w:p>
    <w:p w14:paraId="5E503091">
      <w:pPr>
        <w:tabs>
          <w:tab w:val="left" w:pos="4860"/>
        </w:tabs>
        <w:spacing w:line="360" w:lineRule="auto"/>
        <w:ind w:right="670" w:firstLine="480" w:firstLineChars="200"/>
        <w:jc w:val="center"/>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3F65275B">
      <w:pPr>
        <w:rPr>
          <w:rFonts w:hint="eastAsia" w:ascii="仿宋" w:hAnsi="仿宋" w:eastAsia="仿宋" w:cs="仿宋"/>
          <w:color w:val="auto"/>
        </w:rPr>
      </w:pPr>
    </w:p>
    <w:p w14:paraId="2D9DC9A4">
      <w:pPr>
        <w:rPr>
          <w:rFonts w:hint="eastAsia" w:ascii="仿宋" w:hAnsi="仿宋" w:eastAsia="仿宋" w:cs="仿宋"/>
          <w:color w:val="auto"/>
        </w:rPr>
      </w:pPr>
    </w:p>
    <w:p w14:paraId="46BA5D95">
      <w:pPr>
        <w:rPr>
          <w:rFonts w:hint="eastAsia" w:ascii="仿宋" w:hAnsi="仿宋" w:eastAsia="仿宋" w:cs="仿宋"/>
          <w:color w:val="auto"/>
        </w:rPr>
      </w:pPr>
    </w:p>
    <w:p w14:paraId="33E69DB3">
      <w:pPr>
        <w:rPr>
          <w:rFonts w:hint="eastAsia" w:ascii="仿宋" w:hAnsi="仿宋" w:eastAsia="仿宋" w:cs="仿宋"/>
          <w:color w:val="auto"/>
        </w:rPr>
      </w:pPr>
    </w:p>
    <w:p w14:paraId="7F2FD27F">
      <w:pPr>
        <w:rPr>
          <w:rFonts w:hint="eastAsia" w:ascii="仿宋" w:hAnsi="仿宋" w:eastAsia="仿宋" w:cs="仿宋"/>
          <w:color w:val="auto"/>
        </w:rPr>
      </w:pPr>
    </w:p>
    <w:p w14:paraId="0ECBBF16">
      <w:pPr>
        <w:rPr>
          <w:rFonts w:hint="eastAsia" w:ascii="仿宋" w:hAnsi="仿宋" w:eastAsia="仿宋" w:cs="仿宋"/>
          <w:color w:val="auto"/>
        </w:rPr>
      </w:pPr>
    </w:p>
    <w:p w14:paraId="0ADF6767">
      <w:pPr>
        <w:rPr>
          <w:rFonts w:hint="eastAsia" w:ascii="仿宋" w:hAnsi="仿宋" w:eastAsia="仿宋" w:cs="仿宋"/>
          <w:color w:val="auto"/>
        </w:rPr>
      </w:pPr>
    </w:p>
    <w:p w14:paraId="70A53605">
      <w:pPr>
        <w:rPr>
          <w:rFonts w:hint="eastAsia" w:ascii="仿宋" w:hAnsi="仿宋" w:eastAsia="仿宋" w:cs="仿宋"/>
          <w:color w:val="auto"/>
        </w:rPr>
      </w:pPr>
      <w:r>
        <w:rPr>
          <w:rFonts w:hint="eastAsia" w:ascii="仿宋" w:hAnsi="仿宋" w:eastAsia="仿宋" w:cs="仿宋"/>
          <w:color w:val="auto"/>
        </w:rPr>
        <w:br w:type="page"/>
      </w:r>
    </w:p>
    <w:p w14:paraId="106B4B20">
      <w:pPr>
        <w:spacing w:line="500" w:lineRule="atLeast"/>
        <w:jc w:val="left"/>
        <w:outlineLvl w:val="2"/>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附件4：</w:t>
      </w:r>
    </w:p>
    <w:p w14:paraId="094D5335">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auto"/>
          <w:spacing w:val="0"/>
          <w:sz w:val="28"/>
          <w:szCs w:val="28"/>
          <w:highlight w:val="none"/>
        </w:rPr>
      </w:pPr>
      <w:r>
        <w:rPr>
          <w:rStyle w:val="19"/>
          <w:rFonts w:hint="eastAsia" w:ascii="仿宋" w:hAnsi="仿宋" w:eastAsia="仿宋" w:cs="仿宋"/>
          <w:i w:val="0"/>
          <w:iCs w:val="0"/>
          <w:caps w:val="0"/>
          <w:color w:val="auto"/>
          <w:spacing w:val="0"/>
          <w:sz w:val="28"/>
          <w:szCs w:val="28"/>
          <w:highlight w:val="none"/>
          <w:shd w:val="clear" w:fill="FFFFFF"/>
        </w:rPr>
        <w:t>关于符合本国产品标准的声明函</w:t>
      </w:r>
    </w:p>
    <w:p w14:paraId="398A76A3">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auto"/>
          <w:spacing w:val="0"/>
          <w:sz w:val="24"/>
          <w:szCs w:val="24"/>
          <w:highlight w:val="none"/>
        </w:rPr>
      </w:pPr>
    </w:p>
    <w:p w14:paraId="6E27E831">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1.</w:t>
      </w:r>
      <w:r>
        <w:rPr>
          <w:rStyle w:val="20"/>
          <w:rFonts w:hint="eastAsia" w:ascii="仿宋" w:hAnsi="仿宋" w:eastAsia="仿宋" w:cs="仿宋"/>
          <w:i w:val="0"/>
          <w:iCs w:val="0"/>
          <w:caps w:val="0"/>
          <w:color w:val="auto"/>
          <w:spacing w:val="0"/>
          <w:sz w:val="24"/>
          <w:szCs w:val="24"/>
          <w:highlight w:val="none"/>
          <w:shd w:val="clear" w:fill="FFFFFF"/>
        </w:rPr>
        <w:t>（产品名称1）</w:t>
      </w:r>
      <w:r>
        <w:rPr>
          <w:rStyle w:val="20"/>
          <w:rFonts w:hint="eastAsia" w:ascii="仿宋" w:hAnsi="仿宋" w:eastAsia="仿宋" w:cs="仿宋"/>
          <w:i w:val="0"/>
          <w:iCs w:val="0"/>
          <w:caps w:val="0"/>
          <w:color w:val="auto"/>
          <w:spacing w:val="0"/>
          <w:sz w:val="24"/>
          <w:szCs w:val="24"/>
          <w:highlight w:val="none"/>
          <w:shd w:val="clear" w:fill="FFFFFF"/>
          <w:vertAlign w:val="superscript"/>
        </w:rPr>
        <w:t>1</w:t>
      </w:r>
      <w:r>
        <w:rPr>
          <w:rFonts w:hint="eastAsia" w:ascii="仿宋" w:hAnsi="仿宋" w:eastAsia="仿宋" w:cs="仿宋"/>
          <w:i w:val="0"/>
          <w:iCs w:val="0"/>
          <w:caps w:val="0"/>
          <w:color w:val="auto"/>
          <w:spacing w:val="0"/>
          <w:sz w:val="24"/>
          <w:szCs w:val="24"/>
          <w:highlight w:val="none"/>
          <w:shd w:val="clear" w:fill="FFFFFF"/>
        </w:rPr>
        <w:t>，生产厂为</w:t>
      </w:r>
      <w:r>
        <w:rPr>
          <w:rStyle w:val="20"/>
          <w:rFonts w:hint="eastAsia" w:ascii="仿宋" w:hAnsi="仿宋" w:eastAsia="仿宋" w:cs="仿宋"/>
          <w:i w:val="0"/>
          <w:iCs w:val="0"/>
          <w:caps w:val="0"/>
          <w:color w:val="auto"/>
          <w:spacing w:val="0"/>
          <w:sz w:val="24"/>
          <w:szCs w:val="24"/>
          <w:highlight w:val="none"/>
          <w:shd w:val="clear" w:fill="FFFFFF"/>
        </w:rPr>
        <w:t>（厂名）</w:t>
      </w:r>
      <w:r>
        <w:rPr>
          <w:rStyle w:val="20"/>
          <w:rFonts w:hint="eastAsia" w:ascii="仿宋" w:hAnsi="仿宋" w:eastAsia="仿宋" w:cs="仿宋"/>
          <w:i w:val="0"/>
          <w:iCs w:val="0"/>
          <w:caps w:val="0"/>
          <w:color w:val="auto"/>
          <w:spacing w:val="0"/>
          <w:sz w:val="24"/>
          <w:szCs w:val="24"/>
          <w:highlight w:val="none"/>
          <w:shd w:val="clear" w:fill="FFFFFF"/>
          <w:vertAlign w:val="superscript"/>
        </w:rPr>
        <w:t>2</w:t>
      </w:r>
      <w:r>
        <w:rPr>
          <w:rFonts w:hint="eastAsia" w:ascii="仿宋" w:hAnsi="仿宋" w:eastAsia="仿宋" w:cs="仿宋"/>
          <w:i w:val="0"/>
          <w:iCs w:val="0"/>
          <w:caps w:val="0"/>
          <w:color w:val="auto"/>
          <w:spacing w:val="0"/>
          <w:sz w:val="24"/>
          <w:szCs w:val="24"/>
          <w:highlight w:val="none"/>
          <w:shd w:val="clear" w:fill="FFFFFF"/>
        </w:rPr>
        <w:t>，厂址为</w:t>
      </w:r>
      <w:r>
        <w:rPr>
          <w:rStyle w:val="20"/>
          <w:rFonts w:hint="eastAsia" w:ascii="仿宋" w:hAnsi="仿宋" w:eastAsia="仿宋" w:cs="仿宋"/>
          <w:i w:val="0"/>
          <w:iCs w:val="0"/>
          <w:caps w:val="0"/>
          <w:color w:val="auto"/>
          <w:spacing w:val="0"/>
          <w:sz w:val="24"/>
          <w:szCs w:val="24"/>
          <w:highlight w:val="none"/>
          <w:shd w:val="clear" w:fill="FFFFFF"/>
        </w:rPr>
        <w:t>（生产厂址）</w:t>
      </w:r>
      <w:r>
        <w:rPr>
          <w:rFonts w:hint="eastAsia" w:ascii="仿宋" w:hAnsi="仿宋" w:eastAsia="仿宋" w:cs="仿宋"/>
          <w:i w:val="0"/>
          <w:iCs w:val="0"/>
          <w:caps w:val="0"/>
          <w:color w:val="auto"/>
          <w:spacing w:val="0"/>
          <w:sz w:val="24"/>
          <w:szCs w:val="24"/>
          <w:highlight w:val="none"/>
          <w:shd w:val="clear" w:fill="FFFFFF"/>
        </w:rPr>
        <w:t>。</w:t>
      </w:r>
      <w:r>
        <w:rPr>
          <w:rStyle w:val="20"/>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的中国境内生产的组件成本占比≥</w:t>
      </w:r>
      <w:r>
        <w:rPr>
          <w:rStyle w:val="20"/>
          <w:rFonts w:hint="eastAsia" w:ascii="仿宋" w:hAnsi="仿宋" w:eastAsia="仿宋" w:cs="仿宋"/>
          <w:i w:val="0"/>
          <w:iCs w:val="0"/>
          <w:caps w:val="0"/>
          <w:color w:val="auto"/>
          <w:spacing w:val="0"/>
          <w:sz w:val="24"/>
          <w:szCs w:val="24"/>
          <w:highlight w:val="none"/>
          <w:shd w:val="clear" w:fill="FFFFFF"/>
        </w:rPr>
        <w:t>（规定比例）</w:t>
      </w:r>
      <w:r>
        <w:rPr>
          <w:rStyle w:val="20"/>
          <w:rFonts w:hint="eastAsia" w:ascii="仿宋" w:hAnsi="仿宋" w:eastAsia="仿宋" w:cs="仿宋"/>
          <w:i w:val="0"/>
          <w:iCs w:val="0"/>
          <w:caps w:val="0"/>
          <w:color w:val="auto"/>
          <w:spacing w:val="0"/>
          <w:sz w:val="24"/>
          <w:szCs w:val="24"/>
          <w:highlight w:val="none"/>
          <w:shd w:val="clear" w:fill="FFFFFF"/>
          <w:vertAlign w:val="superscript"/>
        </w:rPr>
        <w:t>3</w:t>
      </w:r>
      <w:r>
        <w:rPr>
          <w:rFonts w:hint="eastAsia" w:ascii="仿宋" w:hAnsi="仿宋" w:eastAsia="仿宋" w:cs="仿宋"/>
          <w:i w:val="0"/>
          <w:iCs w:val="0"/>
          <w:caps w:val="0"/>
          <w:color w:val="auto"/>
          <w:spacing w:val="0"/>
          <w:sz w:val="24"/>
          <w:szCs w:val="24"/>
          <w:highlight w:val="none"/>
          <w:shd w:val="clear" w:fill="FFFFFF"/>
        </w:rPr>
        <w:t>。</w:t>
      </w:r>
      <w:r>
        <w:rPr>
          <w:rStyle w:val="20"/>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w:t>
      </w:r>
      <w:r>
        <w:rPr>
          <w:rStyle w:val="20"/>
          <w:rFonts w:hint="eastAsia" w:ascii="仿宋" w:hAnsi="仿宋" w:eastAsia="仿宋" w:cs="仿宋"/>
          <w:i w:val="0"/>
          <w:iCs w:val="0"/>
          <w:caps w:val="0"/>
          <w:color w:val="auto"/>
          <w:spacing w:val="0"/>
          <w:sz w:val="24"/>
          <w:szCs w:val="24"/>
          <w:highlight w:val="none"/>
          <w:shd w:val="clear" w:fill="FFFFFF"/>
        </w:rPr>
        <w:t>（关键组件）</w:t>
      </w:r>
      <w:r>
        <w:rPr>
          <w:rStyle w:val="20"/>
          <w:rFonts w:hint="eastAsia" w:ascii="仿宋" w:hAnsi="仿宋" w:eastAsia="仿宋" w:cs="仿宋"/>
          <w:i w:val="0"/>
          <w:iCs w:val="0"/>
          <w:caps w:val="0"/>
          <w:color w:val="auto"/>
          <w:spacing w:val="0"/>
          <w:sz w:val="24"/>
          <w:szCs w:val="24"/>
          <w:highlight w:val="none"/>
          <w:shd w:val="clear" w:fill="FFFFFF"/>
          <w:vertAlign w:val="superscript"/>
        </w:rPr>
        <w:t>4</w:t>
      </w:r>
      <w:r>
        <w:rPr>
          <w:rFonts w:hint="eastAsia" w:ascii="仿宋" w:hAnsi="仿宋" w:eastAsia="仿宋" w:cs="仿宋"/>
          <w:i w:val="0"/>
          <w:iCs w:val="0"/>
          <w:caps w:val="0"/>
          <w:color w:val="auto"/>
          <w:spacing w:val="0"/>
          <w:sz w:val="24"/>
          <w:szCs w:val="24"/>
          <w:highlight w:val="none"/>
          <w:shd w:val="clear" w:fill="FFFFFF"/>
        </w:rPr>
        <w:t>在中国境内生产。</w:t>
      </w:r>
      <w:r>
        <w:rPr>
          <w:rStyle w:val="20"/>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w:t>
      </w:r>
      <w:r>
        <w:rPr>
          <w:rStyle w:val="20"/>
          <w:rFonts w:hint="eastAsia" w:ascii="仿宋" w:hAnsi="仿宋" w:eastAsia="仿宋" w:cs="仿宋"/>
          <w:i w:val="0"/>
          <w:iCs w:val="0"/>
          <w:caps w:val="0"/>
          <w:color w:val="auto"/>
          <w:spacing w:val="0"/>
          <w:sz w:val="24"/>
          <w:szCs w:val="24"/>
          <w:highlight w:val="none"/>
          <w:shd w:val="clear" w:fill="FFFFFF"/>
        </w:rPr>
        <w:t>（关键工序）</w:t>
      </w:r>
      <w:r>
        <w:rPr>
          <w:rStyle w:val="20"/>
          <w:rFonts w:hint="eastAsia" w:ascii="仿宋" w:hAnsi="仿宋" w:eastAsia="仿宋" w:cs="仿宋"/>
          <w:i w:val="0"/>
          <w:iCs w:val="0"/>
          <w:caps w:val="0"/>
          <w:color w:val="auto"/>
          <w:spacing w:val="0"/>
          <w:sz w:val="24"/>
          <w:szCs w:val="24"/>
          <w:highlight w:val="none"/>
          <w:shd w:val="clear" w:fill="FFFFFF"/>
          <w:vertAlign w:val="superscript"/>
        </w:rPr>
        <w:t>5</w:t>
      </w:r>
      <w:r>
        <w:rPr>
          <w:rFonts w:hint="eastAsia" w:ascii="仿宋" w:hAnsi="仿宋" w:eastAsia="仿宋" w:cs="仿宋"/>
          <w:i w:val="0"/>
          <w:iCs w:val="0"/>
          <w:caps w:val="0"/>
          <w:color w:val="auto"/>
          <w:spacing w:val="0"/>
          <w:sz w:val="24"/>
          <w:szCs w:val="24"/>
          <w:highlight w:val="none"/>
          <w:shd w:val="clear" w:fill="FFFFFF"/>
        </w:rPr>
        <w:t>在中国境内完成。</w:t>
      </w:r>
    </w:p>
    <w:p w14:paraId="6040CA18">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2.</w:t>
      </w:r>
      <w:r>
        <w:rPr>
          <w:rStyle w:val="20"/>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，生产厂为</w:t>
      </w:r>
      <w:r>
        <w:rPr>
          <w:rStyle w:val="20"/>
          <w:rFonts w:hint="eastAsia" w:ascii="仿宋" w:hAnsi="仿宋" w:eastAsia="仿宋" w:cs="仿宋"/>
          <w:i w:val="0"/>
          <w:iCs w:val="0"/>
          <w:caps w:val="0"/>
          <w:color w:val="auto"/>
          <w:spacing w:val="0"/>
          <w:sz w:val="24"/>
          <w:szCs w:val="24"/>
          <w:highlight w:val="none"/>
          <w:shd w:val="clear" w:fill="FFFFFF"/>
        </w:rPr>
        <w:t>（厂名）</w:t>
      </w:r>
      <w:r>
        <w:rPr>
          <w:rFonts w:hint="eastAsia" w:ascii="仿宋" w:hAnsi="仿宋" w:eastAsia="仿宋" w:cs="仿宋"/>
          <w:i w:val="0"/>
          <w:iCs w:val="0"/>
          <w:caps w:val="0"/>
          <w:color w:val="auto"/>
          <w:spacing w:val="0"/>
          <w:sz w:val="24"/>
          <w:szCs w:val="24"/>
          <w:highlight w:val="none"/>
          <w:shd w:val="clear" w:fill="FFFFFF"/>
        </w:rPr>
        <w:t>，厂址为</w:t>
      </w:r>
      <w:r>
        <w:rPr>
          <w:rStyle w:val="20"/>
          <w:rFonts w:hint="eastAsia" w:ascii="仿宋" w:hAnsi="仿宋" w:eastAsia="仿宋" w:cs="仿宋"/>
          <w:i w:val="0"/>
          <w:iCs w:val="0"/>
          <w:caps w:val="0"/>
          <w:color w:val="auto"/>
          <w:spacing w:val="0"/>
          <w:sz w:val="24"/>
          <w:szCs w:val="24"/>
          <w:highlight w:val="none"/>
          <w:shd w:val="clear" w:fill="FFFFFF"/>
        </w:rPr>
        <w:t>（生产厂址）</w:t>
      </w:r>
      <w:r>
        <w:rPr>
          <w:rFonts w:hint="eastAsia" w:ascii="仿宋" w:hAnsi="仿宋" w:eastAsia="仿宋" w:cs="仿宋"/>
          <w:i w:val="0"/>
          <w:iCs w:val="0"/>
          <w:caps w:val="0"/>
          <w:color w:val="auto"/>
          <w:spacing w:val="0"/>
          <w:sz w:val="24"/>
          <w:szCs w:val="24"/>
          <w:highlight w:val="none"/>
          <w:shd w:val="clear" w:fill="FFFFFF"/>
        </w:rPr>
        <w:t>。</w:t>
      </w:r>
      <w:r>
        <w:rPr>
          <w:rStyle w:val="20"/>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的中国境内生产的组件成本占比≥</w:t>
      </w:r>
      <w:r>
        <w:rPr>
          <w:rStyle w:val="20"/>
          <w:rFonts w:hint="eastAsia" w:ascii="仿宋" w:hAnsi="仿宋" w:eastAsia="仿宋" w:cs="仿宋"/>
          <w:i w:val="0"/>
          <w:iCs w:val="0"/>
          <w:caps w:val="0"/>
          <w:color w:val="auto"/>
          <w:spacing w:val="0"/>
          <w:sz w:val="24"/>
          <w:szCs w:val="24"/>
          <w:highlight w:val="none"/>
          <w:shd w:val="clear" w:fill="FFFFFF"/>
        </w:rPr>
        <w:t>（规定比例）</w:t>
      </w:r>
      <w:r>
        <w:rPr>
          <w:rFonts w:hint="eastAsia" w:ascii="仿宋" w:hAnsi="仿宋" w:eastAsia="仿宋" w:cs="仿宋"/>
          <w:i w:val="0"/>
          <w:iCs w:val="0"/>
          <w:caps w:val="0"/>
          <w:color w:val="auto"/>
          <w:spacing w:val="0"/>
          <w:sz w:val="24"/>
          <w:szCs w:val="24"/>
          <w:highlight w:val="none"/>
          <w:shd w:val="clear" w:fill="FFFFFF"/>
        </w:rPr>
        <w:t>。</w:t>
      </w:r>
      <w:r>
        <w:rPr>
          <w:rStyle w:val="20"/>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w:t>
      </w:r>
      <w:r>
        <w:rPr>
          <w:rStyle w:val="20"/>
          <w:rFonts w:hint="eastAsia" w:ascii="仿宋" w:hAnsi="仿宋" w:eastAsia="仿宋" w:cs="仿宋"/>
          <w:i w:val="0"/>
          <w:iCs w:val="0"/>
          <w:caps w:val="0"/>
          <w:color w:val="auto"/>
          <w:spacing w:val="0"/>
          <w:sz w:val="24"/>
          <w:szCs w:val="24"/>
          <w:highlight w:val="none"/>
          <w:shd w:val="clear" w:fill="FFFFFF"/>
        </w:rPr>
        <w:t>（关键组件）</w:t>
      </w:r>
      <w:r>
        <w:rPr>
          <w:rFonts w:hint="eastAsia" w:ascii="仿宋" w:hAnsi="仿宋" w:eastAsia="仿宋" w:cs="仿宋"/>
          <w:i w:val="0"/>
          <w:iCs w:val="0"/>
          <w:caps w:val="0"/>
          <w:color w:val="auto"/>
          <w:spacing w:val="0"/>
          <w:sz w:val="24"/>
          <w:szCs w:val="24"/>
          <w:highlight w:val="none"/>
          <w:shd w:val="clear" w:fill="FFFFFF"/>
        </w:rPr>
        <w:t>在中国境内生产。</w:t>
      </w:r>
      <w:r>
        <w:rPr>
          <w:rStyle w:val="20"/>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w:t>
      </w:r>
      <w:r>
        <w:rPr>
          <w:rStyle w:val="20"/>
          <w:rFonts w:hint="eastAsia" w:ascii="仿宋" w:hAnsi="仿宋" w:eastAsia="仿宋" w:cs="仿宋"/>
          <w:i w:val="0"/>
          <w:iCs w:val="0"/>
          <w:caps w:val="0"/>
          <w:color w:val="auto"/>
          <w:spacing w:val="0"/>
          <w:sz w:val="24"/>
          <w:szCs w:val="24"/>
          <w:highlight w:val="none"/>
          <w:shd w:val="clear" w:fill="FFFFFF"/>
        </w:rPr>
        <w:t>（关键工序）</w:t>
      </w:r>
      <w:r>
        <w:rPr>
          <w:rFonts w:hint="eastAsia" w:ascii="仿宋" w:hAnsi="仿宋" w:eastAsia="仿宋" w:cs="仿宋"/>
          <w:i w:val="0"/>
          <w:iCs w:val="0"/>
          <w:caps w:val="0"/>
          <w:color w:val="auto"/>
          <w:spacing w:val="0"/>
          <w:sz w:val="24"/>
          <w:szCs w:val="24"/>
          <w:highlight w:val="none"/>
          <w:shd w:val="clear" w:fill="FFFFFF"/>
        </w:rPr>
        <w:t>在中国境内完成。</w:t>
      </w:r>
    </w:p>
    <w:p w14:paraId="3E79177C">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w:t>
      </w:r>
    </w:p>
    <w:p w14:paraId="6AB6CC95">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本公司（单位）对上述声明内容的真实性负责。如有虚假，愿承担相应法律责任。</w:t>
      </w:r>
      <w:bookmarkStart w:id="28" w:name="_GoBack"/>
      <w:bookmarkEnd w:id="28"/>
    </w:p>
    <w:p w14:paraId="3FAC2563">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公司（单位）名称（盖章）：      </w:t>
      </w:r>
    </w:p>
    <w:p w14:paraId="6F41B81B">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日期：　年　　月　日    </w:t>
      </w:r>
    </w:p>
    <w:p w14:paraId="51D9E6AB">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auto"/>
          <w:spacing w:val="0"/>
          <w:sz w:val="24"/>
          <w:szCs w:val="24"/>
          <w:highlight w:val="none"/>
        </w:rPr>
      </w:pPr>
    </w:p>
    <w:p w14:paraId="51175D57">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auto"/>
          <w:spacing w:val="0"/>
          <w:sz w:val="24"/>
          <w:szCs w:val="24"/>
          <w:highlight w:val="none"/>
        </w:rPr>
      </w:pPr>
    </w:p>
    <w:p w14:paraId="15C94FA3">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仿宋" w:hAnsi="仿宋" w:eastAsia="仿宋" w:cs="仿宋"/>
          <w:i w:val="0"/>
          <w:iCs w:val="0"/>
          <w:caps w:val="0"/>
          <w:color w:val="auto"/>
          <w:spacing w:val="0"/>
          <w:sz w:val="24"/>
          <w:szCs w:val="24"/>
          <w:highlight w:val="none"/>
          <w:shd w:val="clear" w:fill="FFFFFF"/>
        </w:rPr>
      </w:pPr>
    </w:p>
    <w:p w14:paraId="21E6BBC1">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仿宋" w:hAnsi="仿宋" w:eastAsia="仿宋" w:cs="仿宋"/>
          <w:i w:val="0"/>
          <w:iCs w:val="0"/>
          <w:caps w:val="0"/>
          <w:color w:val="auto"/>
          <w:spacing w:val="0"/>
          <w:sz w:val="24"/>
          <w:szCs w:val="24"/>
          <w:highlight w:val="none"/>
          <w:shd w:val="clear" w:fill="FFFFFF"/>
        </w:rPr>
      </w:pPr>
    </w:p>
    <w:p w14:paraId="3F8F59D7">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_____________________________</w:t>
      </w:r>
    </w:p>
    <w:p w14:paraId="5CD4CDD1">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1.产品如有型号，请在“产品名称”栏一并填写。</w:t>
      </w:r>
    </w:p>
    <w:p w14:paraId="1D11BAE9">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2.生产厂名与厂址应与生产厂营业执照载明的相关信息保持一致。</w:t>
      </w:r>
    </w:p>
    <w:p w14:paraId="70137984">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3.该产品的中国境内生产的组件成本占比相关要求实施前，“规定比例”栏可不填，下同。</w:t>
      </w:r>
    </w:p>
    <w:p w14:paraId="7917794C">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4.该产品的关键组件要求实施前，“关键组件”栏可不填，下同。</w:t>
      </w:r>
    </w:p>
    <w:p w14:paraId="4A3C3BD6">
      <w:pPr>
        <w:rPr>
          <w:rFonts w:hint="eastAsia" w:ascii="仿宋" w:hAnsi="仿宋" w:eastAsia="仿宋" w:cs="仿宋"/>
          <w:b/>
          <w:color w:val="auto"/>
          <w:sz w:val="28"/>
          <w:szCs w:val="28"/>
        </w:rPr>
      </w:pPr>
      <w:r>
        <w:rPr>
          <w:rFonts w:hint="eastAsia" w:ascii="仿宋" w:hAnsi="仿宋" w:eastAsia="仿宋" w:cs="仿宋"/>
          <w:i w:val="0"/>
          <w:iCs w:val="0"/>
          <w:caps w:val="0"/>
          <w:color w:val="auto"/>
          <w:spacing w:val="0"/>
          <w:sz w:val="24"/>
          <w:szCs w:val="24"/>
          <w:highlight w:val="none"/>
          <w:shd w:val="clear" w:fill="FFFFFF"/>
        </w:rPr>
        <w:t>5.该产品的关键工序要求实施前，“关键工序”栏可不填，下同。</w:t>
      </w:r>
      <w:r>
        <w:rPr>
          <w:rFonts w:hint="eastAsia" w:ascii="仿宋" w:hAnsi="仿宋" w:eastAsia="仿宋" w:cs="仿宋"/>
          <w:b/>
          <w:color w:val="auto"/>
          <w:sz w:val="28"/>
          <w:szCs w:val="28"/>
        </w:rPr>
        <w:br w:type="page"/>
      </w:r>
    </w:p>
    <w:p w14:paraId="013402E6">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2"/>
          <w:szCs w:val="22"/>
        </w:rPr>
      </w:pPr>
      <w:r>
        <w:rPr>
          <w:rFonts w:hint="eastAsia" w:ascii="仿宋" w:hAnsi="仿宋" w:eastAsia="仿宋" w:cs="仿宋"/>
          <w:b/>
          <w:bCs/>
          <w:color w:val="auto"/>
          <w:kern w:val="0"/>
          <w:sz w:val="22"/>
          <w:szCs w:val="22"/>
          <w:lang w:val="en-US" w:eastAsia="zh-CN"/>
        </w:rPr>
        <w:t>附件5：</w:t>
      </w:r>
    </w:p>
    <w:p w14:paraId="740FEAC9">
      <w:pPr>
        <w:pStyle w:val="13"/>
        <w:widowControl/>
        <w:spacing w:before="0" w:beforeAutospacing="0" w:after="0" w:afterAutospacing="0" w:line="360" w:lineRule="auto"/>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t>保密承诺书</w:t>
      </w:r>
    </w:p>
    <w:p w14:paraId="18952CA3">
      <w:pPr>
        <w:pStyle w:val="13"/>
        <w:widowControl/>
        <w:spacing w:before="0" w:beforeAutospacing="0" w:after="0" w:afterAutospacing="0"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为认真遵守保密法规制度，承担应当承担的保密义务，本人庄重承诺：</w:t>
      </w:r>
    </w:p>
    <w:p w14:paraId="245DA86B">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一、认真遵守国家保密法律、法规和规章制度，履行保密义务；</w:t>
      </w:r>
    </w:p>
    <w:p w14:paraId="0D0A494D">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二、按照《延安市电子政务内网安全运行保密管理规定》如实提供个人信息，自愿接受保密审查；</w:t>
      </w:r>
    </w:p>
    <w:p w14:paraId="2D9C4660">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三、不违规记录、存储、复制国家秘密信息，不私自抄录、复印秘密文件、资料，不违规留存国家秘密载体；</w:t>
      </w:r>
    </w:p>
    <w:p w14:paraId="586B655A">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四、不在公共场所和家属、子女、亲友谈及国家秘密和政府工作秘密；</w:t>
      </w:r>
    </w:p>
    <w:p w14:paraId="0A88B3CE">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五、不以任何方式泄露所接触和知悉的国家秘密，不随意携带秘密存储介质和卷宗到公共场所；</w:t>
      </w:r>
    </w:p>
    <w:p w14:paraId="34591EC5">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六、不用普通电话和无线电话传递国家秘密事项，不用明码电报和不加密传真机传输秘密文件、资料；</w:t>
      </w:r>
    </w:p>
    <w:p w14:paraId="132D3440">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七、未经批准，不擅自发表涉及未公开工作内容的文章、著述；</w:t>
      </w:r>
    </w:p>
    <w:p w14:paraId="0F1D0079">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八、离岗时，自愿接受脱密期管理，签订保密承诺书。</w:t>
      </w:r>
    </w:p>
    <w:p w14:paraId="28F99233">
      <w:pPr>
        <w:pStyle w:val="13"/>
        <w:widowControl/>
        <w:spacing w:before="0" w:beforeAutospacing="0" w:after="0" w:afterAutospacing="0" w:line="360" w:lineRule="auto"/>
        <w:ind w:left="420" w:firstLine="420"/>
        <w:rPr>
          <w:rFonts w:hint="eastAsia" w:ascii="仿宋" w:hAnsi="仿宋" w:eastAsia="仿宋" w:cs="仿宋"/>
          <w:color w:val="auto"/>
          <w:sz w:val="28"/>
          <w:szCs w:val="28"/>
        </w:rPr>
      </w:pPr>
      <w:r>
        <w:rPr>
          <w:rFonts w:hint="eastAsia" w:ascii="仿宋" w:hAnsi="仿宋" w:eastAsia="仿宋" w:cs="仿宋"/>
          <w:color w:val="auto"/>
          <w:sz w:val="28"/>
          <w:szCs w:val="28"/>
        </w:rPr>
        <w:t>违反上述承诺，自愿承担党纪、政纪责任和法律后果。</w:t>
      </w:r>
    </w:p>
    <w:p w14:paraId="27E6D31A">
      <w:pPr>
        <w:pStyle w:val="13"/>
        <w:widowControl/>
        <w:spacing w:before="0" w:beforeAutospacing="0" w:after="0" w:afterAutospacing="0"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p>
    <w:p w14:paraId="2BC971F4">
      <w:pPr>
        <w:pStyle w:val="13"/>
        <w:widowControl/>
        <w:spacing w:before="0" w:beforeAutospacing="0" w:after="0" w:afterAutospacing="0"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                   承诺人签名：</w:t>
      </w:r>
    </w:p>
    <w:p w14:paraId="293233C1">
      <w:pPr>
        <w:pStyle w:val="13"/>
        <w:widowControl/>
        <w:spacing w:before="0" w:beforeAutospacing="0" w:after="0" w:afterAutospacing="0"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                            年    月    日</w:t>
      </w:r>
    </w:p>
    <w:p w14:paraId="79D4FE60">
      <w:pPr>
        <w:rPr>
          <w:rFonts w:hint="eastAsia" w:ascii="仿宋" w:hAnsi="仿宋" w:eastAsia="仿宋" w:cs="仿宋"/>
          <w:color w:val="auto"/>
        </w:rPr>
      </w:pPr>
    </w:p>
    <w:sectPr>
      <w:headerReference r:id="rId12" w:type="default"/>
      <w:footerReference r:id="rId13" w:type="default"/>
      <w:pgSz w:w="11906" w:h="16838"/>
      <w:pgMar w:top="1440" w:right="1800" w:bottom="1440" w:left="1800" w:header="851" w:footer="992" w:gutter="0"/>
      <w:pgNumType w:fmt="decimal"/>
      <w:cols w:space="720" w:num="1"/>
      <w:docGrid w:type="lines" w:linePitch="31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embedRegular r:id="rId1" w:fontKey="{FD0A4057-2958-497C-A621-578D6DE4ED2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FA8B4">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B669DD">
                          <w:pPr>
                            <w:pStyle w:val="9"/>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AB669DD">
                    <w:pPr>
                      <w:pStyle w:val="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8BC09">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3E5AE">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91937">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3791937">
                    <w:pPr>
                      <w:pStyle w:val="9"/>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3601927">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hpgkvTAAAABQEAAA8AAAAAAAAAAQAgAAAAIgAAAGRycy9k&#10;b3ducmV2LnhtbFBLAQIUABQAAAAIAIdO4kCAW/XPzgEAAKUDAAAOAAAAAAAAAAEAIAAAACIBAABk&#10;cnMvZTJvRG9jLnhtbFBLBQYAAAAABgAGAFkBAABiBQAAAAA=&#10;">
              <v:fill on="f" focussize="0,0"/>
              <v:stroke on="f" weight="1.25pt"/>
              <v:imagedata o:title=""/>
              <o:lock v:ext="edit" aspectratio="f"/>
              <v:textbox inset="0mm,0mm,0mm,0mm" style="mso-fit-shape-to-text:t;">
                <w:txbxContent>
                  <w:p w14:paraId="53601927">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B7090">
    <w:pPr>
      <w:pStyle w:val="9"/>
      <w:tabs>
        <w:tab w:val="center" w:pos="4725"/>
        <w:tab w:val="clear" w:pos="4153"/>
        <w:tab w:val="clear" w:pos="8306"/>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2CDA5">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AB2CDA5">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E972D">
    <w:pPr>
      <w:pStyle w:val="9"/>
      <w:tabs>
        <w:tab w:val="left" w:pos="5405"/>
        <w:tab w:val="clear" w:pos="4153"/>
        <w:tab w:val="clear" w:pos="8306"/>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931623">
                          <w:pPr>
                            <w:pStyle w:val="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5931623">
                    <w:pPr>
                      <w:pStyle w:val="9"/>
                    </w:pPr>
                    <w:r>
                      <w:fldChar w:fldCharType="begin"/>
                    </w:r>
                    <w:r>
                      <w:instrText xml:space="preserve"> PAGE  \* MERGEFORMAT </w:instrText>
                    </w:r>
                    <w:r>
                      <w:fldChar w:fldCharType="separate"/>
                    </w:r>
                    <w:r>
                      <w:t>65</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37AA82E">
                          <w:pPr>
                            <w:pStyle w:val="9"/>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037AA82E">
                    <w:pPr>
                      <w:pStyle w:val="9"/>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5739765</wp:posOffset>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C03082D">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51.95pt;margin-top:0pt;height:144pt;width:144pt;mso-position-horizontal-relative:margin;mso-wrap-style:none;z-index:251660288;mso-width-relative:page;mso-height-relative:page;" filled="f" stroked="f" coordsize="21600,21600" o:gfxdata="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TX46XXAAAACQEAAA8AAAAAAAAAAQAgAAAAIgAA&#10;AGRycy9kb3ducmV2LnhtbFBLAQIUABQAAAAIAIdO4kD7cxF90AEAAKUDAAAOAAAAAAAAAAEAIAAA&#10;ACYBAABkcnMvZTJvRG9jLnhtbFBLBQYAAAAABgAGAFkBAABoBQAAAAA=&#10;">
              <v:fill on="f" focussize="0,0"/>
              <v:stroke on="f" weight="1.25pt"/>
              <v:imagedata o:title=""/>
              <o:lock v:ext="edit" aspectratio="f"/>
              <v:textbox inset="0mm,0mm,0mm,0mm" style="mso-fit-shape-to-text:t;">
                <w:txbxContent>
                  <w:p w14:paraId="6C03082D">
                    <w:pPr>
                      <w:snapToGrid w:val="0"/>
                      <w:rPr>
                        <w:sz w:val="18"/>
                      </w:rPr>
                    </w:pPr>
                  </w:p>
                </w:txbxContent>
              </v:textbox>
            </v:shape>
          </w:pict>
        </mc:Fallback>
      </mc:AlternateContent>
    </w:r>
    <w:r>
      <w:rPr>
        <w:rFonts w:hint="eastAsia"/>
      </w:rPr>
      <w:t xml:space="preserve">                                      </w:t>
    </w:r>
  </w:p>
  <w:p w14:paraId="40656FD6">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D3E00">
    <w:pPr>
      <w:pStyle w:val="11"/>
      <w:pBdr>
        <w:bottom w:val="none" w:color="auto" w:sz="0" w:space="1"/>
      </w:pBdr>
    </w:pPr>
  </w:p>
  <w:p w14:paraId="1A22823B">
    <w:pPr>
      <w:pStyle w:val="11"/>
      <w:pBdr>
        <w:bottom w:val="none" w:color="auto" w:sz="0" w:space="1"/>
      </w:pBdr>
      <w:tabs>
        <w:tab w:val="left" w:pos="9375"/>
        <w:tab w:val="clear" w:pos="8306"/>
      </w:tabs>
      <w:ind w:left="7661" w:leftChars="3648"/>
      <w:jc w:val="both"/>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F48D1">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3C129">
    <w:pPr>
      <w:pStyle w:val="1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C89">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A66E4E"/>
    <w:multiLevelType w:val="singleLevel"/>
    <w:tmpl w:val="96A66E4E"/>
    <w:lvl w:ilvl="0" w:tentative="0">
      <w:start w:val="1"/>
      <w:numFmt w:val="chineseCounting"/>
      <w:suff w:val="nothing"/>
      <w:lvlText w:val="%1、"/>
      <w:lvlJc w:val="left"/>
      <w:rPr>
        <w:rFonts w:hint="eastAsia"/>
      </w:rPr>
    </w:lvl>
  </w:abstractNum>
  <w:abstractNum w:abstractNumId="1">
    <w:nsid w:val="AF197570"/>
    <w:multiLevelType w:val="singleLevel"/>
    <w:tmpl w:val="AF197570"/>
    <w:lvl w:ilvl="0" w:tentative="0">
      <w:start w:val="4"/>
      <w:numFmt w:val="decimal"/>
      <w:suff w:val="nothing"/>
      <w:lvlText w:val="（%1）"/>
      <w:lvlJc w:val="left"/>
    </w:lvl>
  </w:abstractNum>
  <w:abstractNum w:abstractNumId="2">
    <w:nsid w:val="0000000E"/>
    <w:multiLevelType w:val="multilevel"/>
    <w:tmpl w:val="0000000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660"/>
        </w:tabs>
        <w:ind w:left="660" w:hanging="420"/>
      </w:pPr>
      <w:rPr>
        <w:rFonts w:hint="default" w:ascii="Wingdings" w:hAnsi="Wingdings"/>
      </w:rPr>
    </w:lvl>
    <w:lvl w:ilvl="2" w:tentative="0">
      <w:start w:val="1"/>
      <w:numFmt w:val="bullet"/>
      <w:lvlText w:val=""/>
      <w:lvlJc w:val="left"/>
      <w:pPr>
        <w:tabs>
          <w:tab w:val="left" w:pos="1080"/>
        </w:tabs>
        <w:ind w:left="1080" w:hanging="420"/>
      </w:pPr>
      <w:rPr>
        <w:rFonts w:hint="default" w:ascii="Wingdings" w:hAnsi="Wingdings"/>
      </w:rPr>
    </w:lvl>
    <w:lvl w:ilvl="3" w:tentative="0">
      <w:start w:val="1"/>
      <w:numFmt w:val="bullet"/>
      <w:lvlText w:val=""/>
      <w:lvlJc w:val="left"/>
      <w:pPr>
        <w:tabs>
          <w:tab w:val="left" w:pos="1500"/>
        </w:tabs>
        <w:ind w:left="1500" w:hanging="420"/>
      </w:pPr>
      <w:rPr>
        <w:rFonts w:hint="default" w:ascii="Wingdings" w:hAnsi="Wingdings"/>
      </w:rPr>
    </w:lvl>
    <w:lvl w:ilvl="4" w:tentative="0">
      <w:start w:val="1"/>
      <w:numFmt w:val="bullet"/>
      <w:lvlText w:val=""/>
      <w:lvlJc w:val="left"/>
      <w:pPr>
        <w:tabs>
          <w:tab w:val="left" w:pos="1920"/>
        </w:tabs>
        <w:ind w:left="1920" w:hanging="420"/>
      </w:pPr>
      <w:rPr>
        <w:rFonts w:hint="default" w:ascii="Wingdings" w:hAnsi="Wingdings"/>
      </w:rPr>
    </w:lvl>
    <w:lvl w:ilvl="5" w:tentative="0">
      <w:start w:val="1"/>
      <w:numFmt w:val="bullet"/>
      <w:lvlText w:val=""/>
      <w:lvlJc w:val="left"/>
      <w:pPr>
        <w:tabs>
          <w:tab w:val="left" w:pos="2340"/>
        </w:tabs>
        <w:ind w:left="2340" w:hanging="420"/>
      </w:pPr>
      <w:rPr>
        <w:rFonts w:hint="default" w:ascii="Wingdings" w:hAnsi="Wingdings"/>
      </w:rPr>
    </w:lvl>
    <w:lvl w:ilvl="6" w:tentative="0">
      <w:start w:val="1"/>
      <w:numFmt w:val="bullet"/>
      <w:lvlText w:val=""/>
      <w:lvlJc w:val="left"/>
      <w:pPr>
        <w:tabs>
          <w:tab w:val="left" w:pos="2760"/>
        </w:tabs>
        <w:ind w:left="2760" w:hanging="420"/>
      </w:pPr>
      <w:rPr>
        <w:rFonts w:hint="default" w:ascii="Wingdings" w:hAnsi="Wingdings"/>
      </w:rPr>
    </w:lvl>
    <w:lvl w:ilvl="7" w:tentative="0">
      <w:start w:val="1"/>
      <w:numFmt w:val="bullet"/>
      <w:lvlText w:val=""/>
      <w:lvlJc w:val="left"/>
      <w:pPr>
        <w:tabs>
          <w:tab w:val="left" w:pos="3180"/>
        </w:tabs>
        <w:ind w:left="3180" w:hanging="420"/>
      </w:pPr>
      <w:rPr>
        <w:rFonts w:hint="default" w:ascii="Wingdings" w:hAnsi="Wingdings"/>
      </w:rPr>
    </w:lvl>
    <w:lvl w:ilvl="8" w:tentative="0">
      <w:start w:val="1"/>
      <w:numFmt w:val="bullet"/>
      <w:lvlText w:val=""/>
      <w:lvlJc w:val="left"/>
      <w:pPr>
        <w:tabs>
          <w:tab w:val="left" w:pos="3600"/>
        </w:tabs>
        <w:ind w:left="3600" w:hanging="420"/>
      </w:pPr>
      <w:rPr>
        <w:rFonts w:hint="default" w:ascii="Wingdings" w:hAnsi="Wingdings"/>
      </w:rPr>
    </w:lvl>
  </w:abstractNum>
  <w:abstractNum w:abstractNumId="3">
    <w:nsid w:val="4F61D1A1"/>
    <w:multiLevelType w:val="singleLevel"/>
    <w:tmpl w:val="4F61D1A1"/>
    <w:lvl w:ilvl="0" w:tentative="0">
      <w:start w:val="4"/>
      <w:numFmt w:val="chineseCounting"/>
      <w:suff w:val="space"/>
      <w:lvlText w:val="第%1部分"/>
      <w:lvlJc w:val="left"/>
      <w:rPr>
        <w:rFonts w:hint="eastAsia"/>
      </w:rPr>
    </w:lvl>
  </w:abstractNum>
  <w:abstractNum w:abstractNumId="4">
    <w:nsid w:val="54FAB062"/>
    <w:multiLevelType w:val="singleLevel"/>
    <w:tmpl w:val="54FAB062"/>
    <w:lvl w:ilvl="0" w:tentative="0">
      <w:start w:val="1"/>
      <w:numFmt w:val="decimal"/>
      <w:suff w:val="nothing"/>
      <w:lvlText w:val="（%1）"/>
      <w:lvlJc w:val="left"/>
    </w:lvl>
  </w:abstractNum>
  <w:abstractNum w:abstractNumId="5">
    <w:nsid w:val="69E2BDE2"/>
    <w:multiLevelType w:val="singleLevel"/>
    <w:tmpl w:val="69E2BDE2"/>
    <w:lvl w:ilvl="0" w:tentative="0">
      <w:start w:val="7"/>
      <w:numFmt w:val="chineseCounting"/>
      <w:suff w:val="nothing"/>
      <w:lvlText w:val="%1、"/>
      <w:lvlJc w:val="left"/>
      <w:rPr>
        <w:rFonts w:hint="eastAsia"/>
      </w:rPr>
    </w:lvl>
  </w:abstractNum>
  <w:abstractNum w:abstractNumId="6">
    <w:nsid w:val="6FF6E8AD"/>
    <w:multiLevelType w:val="singleLevel"/>
    <w:tmpl w:val="6FF6E8AD"/>
    <w:lvl w:ilvl="0" w:tentative="0">
      <w:start w:val="1"/>
      <w:numFmt w:val="decimal"/>
      <w:suff w:val="nothing"/>
      <w:lvlText w:val="%1．"/>
      <w:lvlJc w:val="left"/>
      <w:pPr>
        <w:ind w:left="0" w:firstLine="400"/>
      </w:pPr>
      <w:rPr>
        <w:rFonts w:hint="default"/>
      </w:rPr>
    </w:lvl>
  </w:abstractNum>
  <w:num w:numId="1">
    <w:abstractNumId w:val="2"/>
  </w:num>
  <w:num w:numId="2">
    <w:abstractNumId w:val="4"/>
  </w:num>
  <w:num w:numId="3">
    <w:abstractNumId w:val="1"/>
  </w:num>
  <w:num w:numId="4">
    <w:abstractNumId w:val="6"/>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302EEA"/>
    <w:rsid w:val="00133474"/>
    <w:rsid w:val="00236F47"/>
    <w:rsid w:val="004A6119"/>
    <w:rsid w:val="004B7099"/>
    <w:rsid w:val="00736A49"/>
    <w:rsid w:val="00BA3803"/>
    <w:rsid w:val="00F362C2"/>
    <w:rsid w:val="023774A4"/>
    <w:rsid w:val="032F2286"/>
    <w:rsid w:val="04173117"/>
    <w:rsid w:val="05C076C2"/>
    <w:rsid w:val="05DE300C"/>
    <w:rsid w:val="061E4834"/>
    <w:rsid w:val="07DE24CD"/>
    <w:rsid w:val="07F51D91"/>
    <w:rsid w:val="0854278F"/>
    <w:rsid w:val="08C6543B"/>
    <w:rsid w:val="08F024B8"/>
    <w:rsid w:val="09381D91"/>
    <w:rsid w:val="09510A7C"/>
    <w:rsid w:val="09BC6FDF"/>
    <w:rsid w:val="09EE64D9"/>
    <w:rsid w:val="0A5077CA"/>
    <w:rsid w:val="0A546A76"/>
    <w:rsid w:val="0AD100C7"/>
    <w:rsid w:val="0C13795F"/>
    <w:rsid w:val="0FE4617F"/>
    <w:rsid w:val="0FEC1342"/>
    <w:rsid w:val="0FF56606"/>
    <w:rsid w:val="11115E1E"/>
    <w:rsid w:val="1115095D"/>
    <w:rsid w:val="126A77A3"/>
    <w:rsid w:val="12C32DF7"/>
    <w:rsid w:val="13274FB0"/>
    <w:rsid w:val="134358DA"/>
    <w:rsid w:val="13A22600"/>
    <w:rsid w:val="1424570B"/>
    <w:rsid w:val="14C03686"/>
    <w:rsid w:val="150F3CC6"/>
    <w:rsid w:val="156A35F2"/>
    <w:rsid w:val="158E218E"/>
    <w:rsid w:val="17C72E72"/>
    <w:rsid w:val="17D04E66"/>
    <w:rsid w:val="185F31B6"/>
    <w:rsid w:val="188B5D59"/>
    <w:rsid w:val="18C634B7"/>
    <w:rsid w:val="18E92A80"/>
    <w:rsid w:val="18F90F15"/>
    <w:rsid w:val="19980EC3"/>
    <w:rsid w:val="19FB2C86"/>
    <w:rsid w:val="1B632FBD"/>
    <w:rsid w:val="1BCE2A30"/>
    <w:rsid w:val="1C3729B3"/>
    <w:rsid w:val="1DD12460"/>
    <w:rsid w:val="1F5534BF"/>
    <w:rsid w:val="1F5C21FD"/>
    <w:rsid w:val="20C4019B"/>
    <w:rsid w:val="210668C5"/>
    <w:rsid w:val="21696E53"/>
    <w:rsid w:val="21D46BA9"/>
    <w:rsid w:val="22CB57CA"/>
    <w:rsid w:val="22D130E3"/>
    <w:rsid w:val="248F097F"/>
    <w:rsid w:val="24A73F1B"/>
    <w:rsid w:val="250C6474"/>
    <w:rsid w:val="25317C88"/>
    <w:rsid w:val="25B80406"/>
    <w:rsid w:val="26302EEA"/>
    <w:rsid w:val="27537C93"/>
    <w:rsid w:val="299A5F00"/>
    <w:rsid w:val="2A30050E"/>
    <w:rsid w:val="2A7D4880"/>
    <w:rsid w:val="2B2C517A"/>
    <w:rsid w:val="2B4104F9"/>
    <w:rsid w:val="2C1125C1"/>
    <w:rsid w:val="2C1327AC"/>
    <w:rsid w:val="2C9C00DD"/>
    <w:rsid w:val="2CDF7FCA"/>
    <w:rsid w:val="2DD800DA"/>
    <w:rsid w:val="2ECD27D0"/>
    <w:rsid w:val="2FC96724"/>
    <w:rsid w:val="2FD50E56"/>
    <w:rsid w:val="3082583C"/>
    <w:rsid w:val="334D2131"/>
    <w:rsid w:val="344F3FE5"/>
    <w:rsid w:val="34BF0E0C"/>
    <w:rsid w:val="34D643A8"/>
    <w:rsid w:val="35131158"/>
    <w:rsid w:val="368A54FE"/>
    <w:rsid w:val="389D1B38"/>
    <w:rsid w:val="38C5276A"/>
    <w:rsid w:val="398D15DD"/>
    <w:rsid w:val="3AB41065"/>
    <w:rsid w:val="3AC37C6A"/>
    <w:rsid w:val="3B3F7510"/>
    <w:rsid w:val="3C0178D1"/>
    <w:rsid w:val="3C6B7ACC"/>
    <w:rsid w:val="3C9C5ED7"/>
    <w:rsid w:val="3DC1395E"/>
    <w:rsid w:val="3E3C6E8D"/>
    <w:rsid w:val="3FBF6165"/>
    <w:rsid w:val="40297A82"/>
    <w:rsid w:val="40466F46"/>
    <w:rsid w:val="4070745F"/>
    <w:rsid w:val="42144954"/>
    <w:rsid w:val="442E38B9"/>
    <w:rsid w:val="44AC2A30"/>
    <w:rsid w:val="450D34CE"/>
    <w:rsid w:val="462F1C33"/>
    <w:rsid w:val="47AA5523"/>
    <w:rsid w:val="47E343D0"/>
    <w:rsid w:val="48CA3D62"/>
    <w:rsid w:val="49507E2D"/>
    <w:rsid w:val="4A4D5C2B"/>
    <w:rsid w:val="4A743FEF"/>
    <w:rsid w:val="4AB56AE2"/>
    <w:rsid w:val="4D3D4B6D"/>
    <w:rsid w:val="4F1D6A04"/>
    <w:rsid w:val="4FE00D7E"/>
    <w:rsid w:val="531B14AC"/>
    <w:rsid w:val="53FF2B7C"/>
    <w:rsid w:val="54AD25D8"/>
    <w:rsid w:val="54E67898"/>
    <w:rsid w:val="56F269C8"/>
    <w:rsid w:val="58810A7E"/>
    <w:rsid w:val="58A61818"/>
    <w:rsid w:val="58D9684A"/>
    <w:rsid w:val="5A182FE8"/>
    <w:rsid w:val="5A875679"/>
    <w:rsid w:val="5C074E65"/>
    <w:rsid w:val="5C0D7E00"/>
    <w:rsid w:val="5E227B93"/>
    <w:rsid w:val="5E2926A9"/>
    <w:rsid w:val="5F9847DA"/>
    <w:rsid w:val="5F990328"/>
    <w:rsid w:val="605E6E7C"/>
    <w:rsid w:val="607E1666"/>
    <w:rsid w:val="616603E0"/>
    <w:rsid w:val="630D7676"/>
    <w:rsid w:val="643C1282"/>
    <w:rsid w:val="64B67287"/>
    <w:rsid w:val="65B337C6"/>
    <w:rsid w:val="65BE10FA"/>
    <w:rsid w:val="65C71020"/>
    <w:rsid w:val="6694184A"/>
    <w:rsid w:val="66B35ADA"/>
    <w:rsid w:val="67E15774"/>
    <w:rsid w:val="6B2734B9"/>
    <w:rsid w:val="6C515AE7"/>
    <w:rsid w:val="6E881C94"/>
    <w:rsid w:val="6F1D44A7"/>
    <w:rsid w:val="6F3717BF"/>
    <w:rsid w:val="6F6F0E0A"/>
    <w:rsid w:val="6FC62348"/>
    <w:rsid w:val="704A4D27"/>
    <w:rsid w:val="71A05546"/>
    <w:rsid w:val="71D62D16"/>
    <w:rsid w:val="71E23AF7"/>
    <w:rsid w:val="727702D6"/>
    <w:rsid w:val="73CC32B3"/>
    <w:rsid w:val="741915E0"/>
    <w:rsid w:val="759E1D9D"/>
    <w:rsid w:val="76CA4E14"/>
    <w:rsid w:val="794964C4"/>
    <w:rsid w:val="7A0D74F1"/>
    <w:rsid w:val="7A511E88"/>
    <w:rsid w:val="7B11145D"/>
    <w:rsid w:val="7B2745E3"/>
    <w:rsid w:val="7B450F0D"/>
    <w:rsid w:val="7B560A24"/>
    <w:rsid w:val="7E5576B9"/>
    <w:rsid w:val="7EC744D2"/>
    <w:rsid w:val="7F170F0E"/>
    <w:rsid w:val="7F462A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4">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0"/>
    <w:rPr>
      <w:color w:val="993300"/>
      <w:sz w:val="24"/>
    </w:rPr>
  </w:style>
  <w:style w:type="paragraph" w:styleId="6">
    <w:name w:val="Body Text Indent"/>
    <w:basedOn w:val="1"/>
    <w:qFormat/>
    <w:uiPriority w:val="0"/>
    <w:pPr>
      <w:ind w:firstLine="480"/>
    </w:pPr>
    <w:rPr>
      <w:rFonts w:ascii="宋体" w:hAnsi="宋体"/>
    </w:rPr>
  </w:style>
  <w:style w:type="paragraph" w:styleId="7">
    <w:name w:val="Plain Text"/>
    <w:basedOn w:val="1"/>
    <w:qFormat/>
    <w:uiPriority w:val="0"/>
    <w:rPr>
      <w:rFonts w:ascii="宋体" w:hAnsi="Courier New" w:cs="Courier New"/>
      <w:szCs w:val="21"/>
    </w:rPr>
  </w:style>
  <w:style w:type="paragraph" w:styleId="8">
    <w:name w:val="Body Text Indent 2"/>
    <w:basedOn w:val="1"/>
    <w:qFormat/>
    <w:uiPriority w:val="0"/>
    <w:pPr>
      <w:spacing w:after="120" w:line="480" w:lineRule="auto"/>
      <w:ind w:left="420" w:leftChars="200"/>
    </w:p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envelope return"/>
    <w:basedOn w:val="1"/>
    <w:qFormat/>
    <w:uiPriority w:val="0"/>
    <w:pPr>
      <w:snapToGrid w:val="0"/>
    </w:pPr>
    <w:rPr>
      <w:rFonts w:ascii="Arial" w:hAnsi="Arial"/>
    </w:rPr>
  </w:style>
  <w:style w:type="paragraph" w:styleId="11">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2">
    <w:name w:val="toc 2"/>
    <w:basedOn w:val="1"/>
    <w:next w:val="1"/>
    <w:qFormat/>
    <w:uiPriority w:val="39"/>
    <w:pPr>
      <w:ind w:left="420" w:leftChars="200"/>
    </w:pPr>
  </w:style>
  <w:style w:type="paragraph" w:styleId="13">
    <w:name w:val="Normal (Web)"/>
    <w:basedOn w:val="1"/>
    <w:qFormat/>
    <w:uiPriority w:val="99"/>
    <w:pPr>
      <w:spacing w:before="100" w:beforeAutospacing="1" w:after="100" w:afterAutospacing="1" w:line="240" w:lineRule="auto"/>
      <w:jc w:val="left"/>
    </w:pPr>
    <w:rPr>
      <w:rFonts w:ascii="Times New Roman" w:hAnsi="Times New Roman"/>
      <w:kern w:val="0"/>
      <w:sz w:val="24"/>
      <w:szCs w:val="20"/>
    </w:rPr>
  </w:style>
  <w:style w:type="paragraph" w:styleId="14">
    <w:name w:val="Body Text First Indent"/>
    <w:basedOn w:val="5"/>
    <w:next w:val="15"/>
    <w:qFormat/>
    <w:uiPriority w:val="0"/>
    <w:pPr>
      <w:adjustRightInd w:val="0"/>
      <w:spacing w:line="360" w:lineRule="auto"/>
      <w:ind w:firstLine="420"/>
      <w:textAlignment w:val="baseline"/>
    </w:pPr>
    <w:rPr>
      <w:rFonts w:ascii="Times New Roman" w:hAnsi="Times New Roman" w:eastAsia="楷体_GB2312"/>
      <w:kern w:val="0"/>
      <w:szCs w:val="20"/>
    </w:rPr>
  </w:style>
  <w:style w:type="paragraph" w:styleId="15">
    <w:name w:val="Body Text First Indent 2"/>
    <w:basedOn w:val="6"/>
    <w:next w:val="12"/>
    <w:qFormat/>
    <w:uiPriority w:val="0"/>
    <w:pPr>
      <w:spacing w:after="120"/>
      <w:ind w:left="420" w:leftChars="200" w:firstLine="420" w:firstLineChars="200"/>
    </w:pPr>
    <w:rPr>
      <w:rFonts w:ascii="Times New Roman" w:hAnsi="Times New Roman"/>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bCs/>
    </w:rPr>
  </w:style>
  <w:style w:type="character" w:styleId="20">
    <w:name w:val="Emphasis"/>
    <w:basedOn w:val="18"/>
    <w:qFormat/>
    <w:uiPriority w:val="0"/>
    <w:rPr>
      <w:i/>
    </w:rPr>
  </w:style>
  <w:style w:type="paragraph" w:customStyle="1" w:styleId="2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列出段落2"/>
    <w:basedOn w:val="1"/>
    <w:autoRedefine/>
    <w:qFormat/>
    <w:uiPriority w:val="0"/>
    <w:pPr>
      <w:spacing w:line="240" w:lineRule="auto"/>
      <w:ind w:firstLine="420" w:firstLineChars="200"/>
    </w:pPr>
    <w:rPr>
      <w:rFonts w:ascii="Times New Roman" w:hAnsi="Times New Roman"/>
      <w:kern w:val="0"/>
      <w:sz w:val="24"/>
      <w:szCs w:val="20"/>
    </w:rPr>
  </w:style>
  <w:style w:type="paragraph" w:customStyle="1" w:styleId="23">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4">
    <w:name w:val="1正文"/>
    <w:basedOn w:val="13"/>
    <w:autoRedefine/>
    <w:qFormat/>
    <w:uiPriority w:val="99"/>
    <w:pPr>
      <w:spacing w:beforeAutospacing="0" w:afterAutospacing="0" w:line="360" w:lineRule="auto"/>
      <w:ind w:firstLine="960" w:firstLineChars="200"/>
      <w:jc w:val="both"/>
    </w:pPr>
  </w:style>
  <w:style w:type="table" w:customStyle="1" w:styleId="25">
    <w:name w:val="Table Normal"/>
    <w:semiHidden/>
    <w:unhideWhenUsed/>
    <w:qFormat/>
    <w:uiPriority w:val="0"/>
    <w:tblPr>
      <w:tblCellMar>
        <w:top w:w="0" w:type="dxa"/>
        <w:left w:w="0" w:type="dxa"/>
        <w:bottom w:w="0" w:type="dxa"/>
        <w:right w:w="0" w:type="dxa"/>
      </w:tblCellMar>
    </w:tblPr>
  </w:style>
  <w:style w:type="character" w:customStyle="1" w:styleId="26">
    <w:name w:val="font71"/>
    <w:basedOn w:val="18"/>
    <w:qFormat/>
    <w:uiPriority w:val="0"/>
    <w:rPr>
      <w:rFonts w:ascii="微软雅黑" w:hAnsi="微软雅黑" w:eastAsia="微软雅黑" w:cs="微软雅黑"/>
      <w:color w:val="000000"/>
      <w:sz w:val="22"/>
      <w:szCs w:val="22"/>
      <w:u w:val="none"/>
    </w:rPr>
  </w:style>
  <w:style w:type="character" w:customStyle="1" w:styleId="27">
    <w:name w:val="font61"/>
    <w:basedOn w:val="18"/>
    <w:qFormat/>
    <w:uiPriority w:val="0"/>
    <w:rPr>
      <w:rFonts w:ascii="Wingdings 2" w:hAnsi="Wingdings 2" w:eastAsia="Wingdings 2" w:cs="Wingdings 2"/>
      <w:color w:val="000000"/>
      <w:sz w:val="22"/>
      <w:szCs w:val="22"/>
      <w:u w:val="none"/>
    </w:rPr>
  </w:style>
  <w:style w:type="paragraph" w:customStyle="1" w:styleId="28">
    <w:name w:val="※正文"/>
    <w:basedOn w:val="1"/>
    <w:next w:val="1"/>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ed7192ee-4f6d-4128-8587-c3d20e8cd22b</errorID>
      <errorWord>2026年03月</errorWord>
      <group>L1_Knowledge</group>
      <groupName>知识性问题</groupName>
      <ability>L2_Time</ability>
      <abilityName>日期时间</abilityName>
      <candidateList>
        <item>2026年3月</item>
      </candidateList>
      <explain>根据日常书写习惯，月份一般会省略前导零。</explain>
      <paraID>6519539F</paraID>
      <start>0</start>
      <end>8</end>
      <status>ignored</status>
      <modifiedWord/>
      <trackRevisions>false</trackRevisions>
    </reviewItem>
    <reviewItem>
      <errorID>51c77ba6-350f-43b9-882b-b02b2ad4c5f5</errorID>
      <errorWord> </errorWord>
      <group>L1_AI</group>
      <groupName>深度校对</groupName>
      <ability>L2_AI_Punc</ability>
      <abilityName>标点纠错</abilityName>
      <candidateList>
        <item>·</item>
      </candidateList>
      <explain/>
      <paraID>1C8D94E2</paraID>
      <start>49</start>
      <end>50</end>
      <status>ignored</status>
      <modifiedWord/>
      <trackRevisions>false</trackRevisions>
    </reviewItem>
    <reviewItem>
      <errorID>d3c4eec8-94c3-4bd3-b757-e9b2a49f67e1</errorID>
      <errorWord> </errorWord>
      <group>L1_AI</group>
      <groupName>深度校对</groupName>
      <ability>L2_AI_Punc</ability>
      <abilityName>标点纠错</abilityName>
      <candidateList>
        <item/>
      </candidateList>
      <explain>此处空格冗余，建议删除。</explain>
      <paraID>1C8D94E2</paraID>
      <start>63</start>
      <end>64</end>
      <status>ignored</status>
      <modifiedWord/>
      <trackRevisions>false</trackRevisions>
    </reviewItem>
    <reviewItem>
      <errorID>de18e4d1-32f4-408d-85b1-78300aa64a20</errorID>
      <errorWord> </errorWord>
      <group>L1_AI</group>
      <groupName>深度校对</groupName>
      <ability>L2_AI_Punc</ability>
      <abilityName>标点纠错</abilityName>
      <candidateList>
        <item/>
      </candidateList>
      <explain>此处空格冗余，建议删除。</explain>
      <paraID>1C8D94E2</paraID>
      <start>69</start>
      <end>70</end>
      <status>ignored</status>
      <modifiedWord/>
      <trackRevisions>false</trackRevisions>
    </reviewItem>
    <reviewItem>
      <errorID>eed05d8e-1789-4422-82d0-c8f11c74cd98</errorID>
      <errorWord> </errorWord>
      <group>L1_AI</group>
      <groupName>深度校对</groupName>
      <ability>L2_AI_Punc</ability>
      <abilityName>标点纠错</abilityName>
      <candidateList>
        <item/>
      </candidateList>
      <explain>此处空格冗余，建议删除。</explain>
      <paraID>1C8D94E2</paraID>
      <start>73</start>
      <end>74</end>
      <status>ignored</status>
      <modifiedWord/>
      <trackRevisions>false</trackRevisions>
    </reviewItem>
    <reviewItem>
      <errorID>6fa7f015-9259-42eb-aaa1-fbcbcb650c49</errorID>
      <errorWord> </errorWord>
      <group>L1_AI</group>
      <groupName>深度校对</groupName>
      <ability>L2_AI_Punc</ability>
      <abilityName>标点纠错</abilityName>
      <candidateList>
        <item/>
      </candidateList>
      <explain>此处空格冗余，建议删除。</explain>
      <paraID>1C8D94E2</paraID>
      <start>77</start>
      <end>78</end>
      <status>ignored</status>
      <modifiedWord/>
      <trackRevisions>false</trackRevisions>
    </reviewItem>
    <reviewItem>
      <errorID>887b712d-423c-4b0b-bf5e-0376d1948db0</errorID>
      <errorWord> </errorWord>
      <group>L1_AI</group>
      <groupName>深度校对</groupName>
      <ability>L2_AI_Punc</ability>
      <abilityName>标点纠错</abilityName>
      <candidateList>
        <item/>
      </candidateList>
      <explain>此处空格冗余，建议删除。</explain>
      <paraID>1C8D94E2</paraID>
      <start>81</start>
      <end>82</end>
      <status>ignored</status>
      <modifiedWord/>
      <trackRevisions>false</trackRevisions>
    </reviewItem>
    <reviewItem>
      <errorID>7f436206-15f3-4ffc-9fbc-7d3591cf5585</errorID>
      <errorWord> </errorWord>
      <group>L1_AI</group>
      <groupName>深度校对</groupName>
      <ability>L2_AI_Punc</ability>
      <abilityName>标点纠错</abilityName>
      <candidateList>
        <item/>
      </candidateList>
      <explain>此处空格冗余，建议删除。</explain>
      <paraID>1C8D94E2</paraID>
      <start>85</start>
      <end>86</end>
      <status>ignored</status>
      <modifiedWord/>
      <trackRevisions>false</trackRevisions>
    </reviewItem>
    <reviewItem>
      <errorID>cd1d9c73-eb2d-4fea-9b9d-41cf9e2619b7</errorID>
      <errorWord>(</errorWord>
      <group>L1_Format</group>
      <groupName>格式问题</groupName>
      <ability>L2_HalfPunc</ability>
      <abilityName>全半角检查</abilityName>
      <candidateList>
        <item>（</item>
      </candidateList>
      <explain>文本全半角错误。</explain>
      <paraID>148B7E2C</paraID>
      <start>4</start>
      <end>5</end>
      <status>unmodified</status>
      <modifiedWord/>
      <trackRevisions>false</trackRevisions>
    </reviewItem>
    <reviewItem>
      <errorID>07266d01-bc44-4af0-a347-506e660f0bdb</errorID>
      <errorWord>)</errorWord>
      <group>L1_Format</group>
      <groupName>格式问题</groupName>
      <ability>L2_HalfPunc</ability>
      <abilityName>全半角检查</abilityName>
      <candidateList>
        <item>）</item>
      </candidateList>
      <explain>文本全半角错误。</explain>
      <paraID>148B7E2C</paraID>
      <start>39</start>
      <end>40</end>
      <status>ignored</status>
      <modifiedWord/>
      <trackRevisions>false</trackRevisions>
    </reviewItem>
    <reviewItem>
      <errorID>9c20d48b-d720-4c2f-adb5-e769372c04a6</errorID>
      <errorWord>(</errorWord>
      <group>L1_Format</group>
      <groupName>格式问题</groupName>
      <ability>L2_HalfPunc</ability>
      <abilityName>全半角检查</abilityName>
      <candidateList>
        <item>（</item>
      </candidateList>
      <explain>文本全半角错误。</explain>
      <paraID>1C6D33BE</paraID>
      <start>4</start>
      <end>5</end>
      <status>ignored</status>
      <modifiedWord/>
      <trackRevisions>false</trackRevisions>
    </reviewItem>
    <reviewItem>
      <errorID>90806866-8c3c-4bc1-924d-9a5c3c9285c3</errorID>
      <errorWord>)</errorWord>
      <group>L1_Format</group>
      <groupName>格式问题</groupName>
      <ability>L2_HalfPunc</ability>
      <abilityName>全半角检查</abilityName>
      <candidateList>
        <item>）</item>
      </candidateList>
      <explain>文本全半角错误。</explain>
      <paraID>1C6D33BE</paraID>
      <start>6</start>
      <end>7</end>
      <status>ignored</status>
      <modifiedWord/>
      <trackRevisions>false</trackRevisions>
    </reviewItem>
    <reviewItem>
      <errorID>b973e94c-215f-4c4a-a5e4-34affea32160</errorID>
      <errorWord>(</errorWord>
      <group>L1_Format</group>
      <groupName>格式问题</groupName>
      <ability>L2_HalfPunc</ability>
      <abilityName>全半角检查</abilityName>
      <candidateList>
        <item>（</item>
      </candidateList>
      <explain>文本全半角错误。</explain>
      <paraID>5FA78040</paraID>
      <start>4</start>
      <end>5</end>
      <status>ignored</status>
      <modifiedWord/>
      <trackRevisions>false</trackRevisions>
    </reviewItem>
    <reviewItem>
      <errorID>e88f47a8-77d9-4c92-90a0-8849d7bfadc3</errorID>
      <errorWord>)</errorWord>
      <group>L1_Format</group>
      <groupName>格式问题</groupName>
      <ability>L2_HalfPunc</ability>
      <abilityName>全半角检查</abilityName>
      <candidateList>
        <item>）</item>
      </candidateList>
      <explain>文本全半角错误。</explain>
      <paraID>5FA78040</paraID>
      <start>6</start>
      <end>7</end>
      <status>ignored</status>
      <modifiedWord/>
      <trackRevisions>false</trackRevisions>
    </reviewItem>
    <reviewItem>
      <errorID>21d4dbfe-67b3-4b4a-8818-fdd9df95014a</errorID>
      <errorWord>(</errorWord>
      <group>L1_Format</group>
      <groupName>格式问题</groupName>
      <ability>L2_HalfPunc</ability>
      <abilityName>全半角检查</abilityName>
      <candidateList>
        <item>（</item>
      </candidateList>
      <explain>文本全半角错误。</explain>
      <paraID>24574382</paraID>
      <start>1</start>
      <end>2</end>
      <status>ignored</status>
      <modifiedWord/>
      <trackRevisions>false</trackRevisions>
    </reviewItem>
    <reviewItem>
      <errorID>c65f0286-291f-43db-a53d-38bb26d4a7c6</errorID>
      <errorWord>)</errorWord>
      <group>L1_Format</group>
      <groupName>格式问题</groupName>
      <ability>L2_HalfPunc</ability>
      <abilityName>全半角检查</abilityName>
      <candidateList>
        <item>）</item>
      </candidateList>
      <explain>文本全半角错误。</explain>
      <paraID>24574382</paraID>
      <start>3</start>
      <end>4</end>
      <status>ignored</status>
      <modifiedWord/>
      <trackRevisions>false</trackRevisions>
    </reviewItem>
    <reviewItem>
      <errorID>2a274230-2fb4-4d97-ae31-7dd7fd35b567</errorID>
      <errorWord>延安市</errorWord>
      <group>L1_AI</group>
      <groupName>深度校对</groupName>
      <ability>L2_AI_Punc</ability>
      <abilityName>标点纠错</abilityName>
      <candidateList>
        <item>：延安市</item>
      </candidateList>
      <explain/>
      <paraID>5E651E60</paraID>
      <start>4</start>
      <end>8</end>
      <status>modified</status>
      <modifiedWord>：延安市</modifiedWord>
      <trackRevisions>false</trackRevisions>
    </reviewItem>
    <reviewItem>
      <errorID>9996562c-154b-4804-869d-df77b3deba2c</errorID>
      <errorWord>):</errorWord>
      <group>L1_AI</group>
      <groupName>深度校对</groupName>
      <ability>L2_AI_Punc</ability>
      <abilityName>标点纠错</abilityName>
      <candidateList>
        <item>：</item>
      </candidateList>
      <explain/>
      <paraID>5E651E60</paraID>
      <start>39</start>
      <end>41</end>
      <status>ignored</status>
      <modifiedWord/>
      <trackRevisions>false</trackRevisions>
    </reviewItem>
    <reviewItem>
      <errorID>ed908812-7750-4b76-aca9-bb7f50e820b3</errorID>
      <errorWord>(</errorWord>
      <group>L1_Format</group>
      <groupName>格式问题</groupName>
      <ability>L2_HalfPunc</ability>
      <abilityName>全半角检查</abilityName>
      <candidateList>
        <item>（</item>
      </candidateList>
      <explain>文本全半角错误。</explain>
      <paraID>6CBF341F</paraID>
      <start>4</start>
      <end>5</end>
      <status>modified</status>
      <modifiedWord>（</modifiedWord>
      <trackRevisions>false</trackRevisions>
    </reviewItem>
    <reviewItem>
      <errorID>cff62da2-1470-4480-821c-0c18cfdd66a1</errorID>
      <errorWord>)</errorWord>
      <group>L1_Format</group>
      <groupName>格式问题</groupName>
      <ability>L2_HalfPunc</ability>
      <abilityName>全半角检查</abilityName>
      <candidateList>
        <item>）</item>
      </candidateList>
      <explain>文本全半角错误。</explain>
      <paraID>6CBF341F</paraID>
      <start>6</start>
      <end>7</end>
      <status>modified</status>
      <modifiedWord>）</modifiedWord>
      <trackRevisions>false</trackRevisions>
    </reviewItem>
    <reviewItem>
      <errorID>97d3a10d-daeb-423f-ab92-d21678f6e0de</errorID>
      <errorWord>(</errorWord>
      <group>L1_Format</group>
      <groupName>格式问题</groupName>
      <ability>L2_HalfPunc</ability>
      <abilityName>全半角检查</abilityName>
      <candidateList>
        <item>（</item>
      </candidateList>
      <explain>文本全半角错误。</explain>
      <paraID>113DAD73</paraID>
      <start>4</start>
      <end>5</end>
      <status>modified</status>
      <modifiedWord>（</modifiedWord>
      <trackRevisions>false</trackRevisions>
    </reviewItem>
    <reviewItem>
      <errorID>879f455d-8381-4920-82e5-7a2f64550d00</errorID>
      <errorWord>)</errorWord>
      <group>L1_Format</group>
      <groupName>格式问题</groupName>
      <ability>L2_HalfPunc</ability>
      <abilityName>全半角检查</abilityName>
      <candidateList>
        <item>）</item>
      </candidateList>
      <explain>文本全半角错误。</explain>
      <paraID>113DAD73</paraID>
      <start>6</start>
      <end>7</end>
      <status>modified</status>
      <modifiedWord>）</modifiedWord>
      <trackRevisions>false</trackRevisions>
    </reviewItem>
    <reviewItem>
      <errorID>bd597b29-3052-4168-b1ca-f06a15e90dca</errorID>
      <errorWord>(</errorWord>
      <group>L1_Format</group>
      <groupName>格式问题</groupName>
      <ability>L2_HalfPunc</ability>
      <abilityName>全半角检查</abilityName>
      <candidateList>
        <item>（</item>
      </candidateList>
      <explain>文本全半角错误。</explain>
      <paraID>584D87F2</paraID>
      <start>1</start>
      <end>2</end>
      <status>ignored</status>
      <modifiedWord/>
      <trackRevisions>false</trackRevisions>
    </reviewItem>
    <reviewItem>
      <errorID>364a7b09-205f-45c6-a9f1-339b44b8f2c3</errorID>
      <errorWord>)</errorWord>
      <group>L1_Format</group>
      <groupName>格式问题</groupName>
      <ability>L2_HalfPunc</ability>
      <abilityName>全半角检查</abilityName>
      <candidateList>
        <item>）</item>
      </candidateList>
      <explain>文本全半角错误。</explain>
      <paraID>584D87F2</paraID>
      <start>3</start>
      <end>4</end>
      <status>ignored</status>
      <modifiedWord/>
      <trackRevisions>false</trackRevisions>
    </reviewItem>
    <reviewItem>
      <errorID>ddb642bd-f5a1-4a9b-8ed2-57942ccdf5b0</errorID>
      <errorWord>;</errorWord>
      <group>L1_Format</group>
      <groupName>格式问题</groupName>
      <ability>L2_HalfPunc</ability>
      <abilityName>全半角检查</abilityName>
      <candidateList>
        <item>；</item>
      </candidateList>
      <explain>文本全半角错误。</explain>
      <paraID>5CDB4E8F</paraID>
      <start>25</start>
      <end>26</end>
      <status>ignored</status>
      <modifiedWord/>
      <trackRevisions>false</trackRevisions>
    </reviewItem>
    <reviewItem>
      <errorID>cfccd7b8-897b-4611-b69d-8dd9f82b61cd</errorID>
      <errorWord>(</errorWord>
      <group>L1_Format</group>
      <groupName>格式问题</groupName>
      <ability>L2_HalfPunc</ability>
      <abilityName>全半角检查</abilityName>
      <candidateList>
        <item>（</item>
      </candidateList>
      <explain>文本全半角错误。</explain>
      <paraID>1006F24C</paraID>
      <start>4</start>
      <end>5</end>
      <status>ignored</status>
      <modifiedWord/>
      <trackRevisions>false</trackRevisions>
    </reviewItem>
    <reviewItem>
      <errorID>b7248811-bee4-47cd-a152-fdfdf1bd0d20</errorID>
      <errorWord>)</errorWord>
      <group>L1_Format</group>
      <groupName>格式问题</groupName>
      <ability>L2_HalfPunc</ability>
      <abilityName>全半角检查</abilityName>
      <candidateList>
        <item>）</item>
      </candidateList>
      <explain>文本全半角错误。</explain>
      <paraID>1006F24C</paraID>
      <start>39</start>
      <end>40</end>
      <status>ignored</status>
      <modifiedWord/>
      <trackRevisions>false</trackRevisions>
    </reviewItem>
    <reviewItem>
      <errorID>02a836b9-31f1-4937-a99b-3d937482cc0e</errorID>
      <errorWord>:</errorWord>
      <group>L1_Format</group>
      <groupName>格式问题</groupName>
      <ability>L2_HalfPunc</ability>
      <abilityName>全半角检查</abilityName>
      <candidateList>
        <item>：</item>
      </candidateList>
      <explain>文本全半角错误。</explain>
      <paraID>1006F24C</paraID>
      <start>58</start>
      <end>59</end>
      <status>ignored</status>
      <modifiedWord/>
      <trackRevisions>false</trackRevisions>
    </reviewItem>
    <reviewItem>
      <errorID>9d16b39b-e617-4bac-9a96-563a2967eec8</errorID>
      <errorWord>政府采购促进中小企业发展管理办法的通知--</errorWord>
      <group>L1_AI</group>
      <groupName>深度校对</groupName>
      <ability>L2_AI_Punc</ability>
      <abilityName>标点纠错</abilityName>
      <candidateList>
        <item>《政府采购促进中小企业发展管理办法的通知》（</item>
      </candidateList>
      <explain/>
      <paraID>6B74F4B9</paraID>
      <start>2</start>
      <end>23</end>
      <status>ignored</status>
      <modifiedWord/>
      <trackRevisions>false</trackRevisions>
    </reviewItem>
    <reviewItem>
      <errorID>4f460257-9ea4-4354-ad1a-bea98adc9172</errorID>
      <errorWord>[2020]46号</errorWord>
      <group>L1_Knowledge</group>
      <groupName>知识性问题</groupName>
      <ability>L2_Knowledge</ability>
      <abilityName>其他知识</abilityName>
      <candidateList>
        <item>〔2020〕46号</item>
      </candidateList>
      <explain>发文字号格式错误。</explain>
      <paraID>6B74F4B9</paraID>
      <start>25</start>
      <end>34</end>
      <status>ignored</status>
      <modifiedWord/>
      <trackRevisions>false</trackRevisions>
    </reviewItem>
    <reviewItem>
      <errorID>0fa57a4c-e96e-4878-94cc-b2fc0da1747a</errorID>
      <errorWord>财政部</errorWord>
      <group>L1_AI</group>
      <groupName>深度校对</groupName>
      <ability>L2_AI_Punc</ability>
      <abilityName>标点纠错</abilityName>
      <candidateList>
        <item>《财政部</item>
      </candidateList>
      <explain/>
      <paraID>6B74F4B9</paraID>
      <start>40</start>
      <end>43</end>
      <status>ignored</status>
      <modifiedWord/>
      <trackRevisions>false</trackRevisions>
    </reviewItem>
    <reviewItem>
      <errorID>e871e2c5-aa00-4d8b-a4b4-c863bbe24426</errorID>
      <errorWord>司法部</errorWord>
      <group>L1_AI</group>
      <groupName>深度校对</groupName>
      <ability>L2_AI_Word</ability>
      <abilityName>字词纠错</abilityName>
      <candidateList>
        <item> 司法部</item>
      </candidateList>
      <explain/>
      <paraID>6B74F4B9</paraID>
      <start>43</start>
      <end>46</end>
      <status>ignored</status>
      <modifiedWord/>
      <trackRevisions>false</trackRevisions>
    </reviewItem>
    <reviewItem>
      <errorID>a13e55f9-4aa2-4870-a899-68d1ceb1ed00</errorID>
      <errorWord>--</errorWord>
      <group>L1_AI</group>
      <groupName>深度校对</groupName>
      <ability>L2_AI_Punc</ability>
      <abilityName>标点纠错</abilityName>
      <candidateList>
        <item>》（</item>
      </candidateList>
      <explain/>
      <paraID>6B74F4B9</paraID>
      <start>67</start>
      <end>69</end>
      <status>ignored</status>
      <modifiedWord/>
      <trackRevisions>false</trackRevisions>
    </reviewItem>
    <reviewItem>
      <errorID>15e9cc4c-8285-4edc-87d8-cceaaed6b7a8</errorID>
      <errorWord>[2014]68号</errorWord>
      <group>L1_Knowledge</group>
      <groupName>知识性问题</groupName>
      <ability>L2_Knowledge</ability>
      <abilityName>其他知识</abilityName>
      <candidateList>
        <item>〔2014〕68号</item>
      </candidateList>
      <explain>发文字号格式错误。</explain>
      <paraID>6B74F4B9</paraID>
      <start>71</start>
      <end>80</end>
      <status>ignored</status>
      <modifiedWord/>
      <trackRevisions>false</trackRevisions>
    </reviewItem>
    <reviewItem>
      <errorID>934a6871-7da2-42d4-bae0-afc2a543f094</errorID>
      <errorWord>国务院办公厅关于建立政府强制采购节能产品制度的通知--</errorWord>
      <group>L1_AI</group>
      <groupName>深度校对</groupName>
      <ability>L2_AI_Punc</ability>
      <abilityName>标点纠错</abilityName>
      <candidateList>
        <item>《国务院办公厅关于建立政府强制采购节能产品制度的通知》（</item>
      </candidateList>
      <explain/>
      <paraID>6B74F4B9</paraID>
      <start>85</start>
      <end>112</end>
      <status>unmodified</status>
      <modifiedWord/>
      <trackRevisions>false</trackRevisions>
    </reviewItem>
    <reviewItem>
      <errorID>20b4717a-6cb1-400b-8d52-d2a091a8dc97</errorID>
      <errorWord>[2007]51号</errorWord>
      <group>L1_Knowledge</group>
      <groupName>知识性问题</groupName>
      <ability>L2_Knowledge</ability>
      <abilityName>其他知识</abilityName>
      <candidateList>
        <item>〔2007〕51号</item>
      </candidateList>
      <explain>发文字号格式错误。</explain>
      <paraID>6B74F4B9</paraID>
      <start>115</start>
      <end>124</end>
      <status>unmodified</status>
      <modifiedWord/>
      <trackRevisions>false</trackRevisions>
    </reviewItem>
    <reviewItem>
      <errorID>461b520b-0b63-4bfe-8cc1-cda0d8290e52</errorID>
      <errorWord>-</errorWord>
      <group>L1_Format</group>
      <groupName>格式问题</groupName>
      <ability>L2_HalfPunc</ability>
      <abilityName>全半角检查</abilityName>
      <candidateList>
        <item>－</item>
      </candidateList>
      <explain>文本全半角错误。</explain>
      <paraID>6B74F4B9</paraID>
      <start>147</start>
      <end>148</end>
      <status>unmodified</status>
      <modifiedWord/>
      <trackRevisions>false</trackRevisions>
    </reviewItem>
    <reviewItem>
      <errorID>418b950a-a63e-4117-bdec-e3eb1b4adb85</errorID>
      <errorWord>-</errorWord>
      <group>L1_Format</group>
      <groupName>格式问题</groupName>
      <ability>L2_HalfPunc</ability>
      <abilityName>全半角检查</abilityName>
      <candidateList>
        <item>－</item>
      </candidateList>
      <explain>文本全半角错误。</explain>
      <paraID>6B74F4B9</paraID>
      <start>148</start>
      <end>149</end>
      <status>unmodified</status>
      <modifiedWord/>
      <trackRevisions>false</trackRevisions>
    </reviewItem>
    <reviewItem>
      <errorID>48ea130e-3036-4c8c-bedc-3e58b72f7e92</errorID>
      <errorWord>[2017]141号</errorWord>
      <group>L1_Knowledge</group>
      <groupName>知识性问题</groupName>
      <ability>L2_Knowledge</ability>
      <abilityName>其他知识</abilityName>
      <candidateList>
        <item>〔2017〕141号</item>
      </candidateList>
      <explain>发文字号格式错误。</explain>
      <paraID>6B74F4B9</paraID>
      <start>151</start>
      <end>161</end>
      <status>unmodified</status>
      <modifiedWord/>
      <trackRevisions>false</trackRevisions>
    </reviewItem>
    <reviewItem>
      <errorID>c345af0d-de42-4785-8623-1bb4a000d13d</errorID>
      <errorWord>。</errorWord>
      <group>L1_AI</group>
      <groupName>深度校对</groupName>
      <ability>L2_AI_Punc</ability>
      <abilityName>标点纠错</abilityName>
      <candidateList>
        <item>）。</item>
      </candidateList>
      <explain/>
      <paraID>6B74F4B9</paraID>
      <start>161</start>
      <end>162</end>
      <status>unmodified</status>
      <modifiedWord/>
      <trackRevisions>false</trackRevisions>
    </reviewItem>
    <reviewItem>
      <errorID>8b566a4a-dc04-4084-bbb7-da5a18bcf043</errorID>
      <errorWord>财政部</errorWord>
      <group>L1_AI</group>
      <groupName>深度校对</groupName>
      <ability>L2_AI_Punc</ability>
      <abilityName>标点纠错</abilityName>
      <candidateList>
        <item>《财政部</item>
      </candidateList>
      <explain/>
      <paraID>6B74F4B9</paraID>
      <start>165</start>
      <end>168</end>
      <status>unmodified</status>
      <modifiedWord/>
      <trackRevisions>false</trackRevisions>
    </reviewItem>
    <reviewItem>
      <errorID>9a41c129-670b-4f28-a036-bce4808a4ba3</errorID>
      <errorWord>、</errorWord>
      <group>L1_AI</group>
      <groupName>深度校对</groupName>
      <ability>L2_AI_Punc</ability>
      <abilityName>标点纠错</abilityName>
      <candidateList>
        <item> </item>
      </candidateList>
      <explain/>
      <paraID>6B74F4B9</paraID>
      <start>168</start>
      <end>169</end>
      <status>unmodified</status>
      <modifiedWord/>
      <trackRevisions>false</trackRevisions>
    </reviewItem>
    <reviewItem>
      <errorID>3c644469-647f-4364-9aa8-42e6c627a7f5</errorID>
      <errorWord>国家发改委</errorWord>
      <group>L1_Knowledge</group>
      <groupName>知识性问题</groupName>
      <ability>L2_Knowledge</ability>
      <abilityName>其他知识</abilityName>
      <candidateList>
        <item>国家发展改革委</item>
      </candidateList>
      <explain/>
      <paraID>6B74F4B9</paraID>
      <start>169</start>
      <end>174</end>
      <status>unmodified</status>
      <modifiedWord/>
      <trackRevisions>false</trackRevisions>
    </reviewItem>
    <reviewItem>
      <errorID>310224b9-5bfa-4ba0-8407-7962101ec1fe</errorID>
      <errorWord>、</errorWord>
      <group>L1_AI</group>
      <groupName>深度校对</groupName>
      <ability>L2_AI_Punc</ability>
      <abilityName>标点纠错</abilityName>
      <candidateList>
        <item> </item>
      </candidateList>
      <explain/>
      <paraID>6B74F4B9</paraID>
      <start>174</start>
      <end>175</end>
      <status>unmodified</status>
      <modifiedWord/>
      <trackRevisions>false</trackRevisions>
    </reviewItem>
    <reviewItem>
      <errorID>f28950d3-6451-4c82-b72b-f38d41b440ed</errorID>
      <errorWord>、</errorWord>
      <group>L1_AI</group>
      <groupName>深度校对</groupName>
      <ability>L2_AI_Punc</ability>
      <abilityName>标点纠错</abilityName>
      <candidateList>
        <item> </item>
      </candidateList>
      <explain/>
      <paraID>6B74F4B9</paraID>
      <start>180</start>
      <end>181</end>
      <status>unmodified</status>
      <modifiedWord/>
      <trackRevisions>false</trackRevisions>
    </reviewItem>
    <reviewItem>
      <errorID>ba8c77b8-5e4c-47d3-837e-23550ba256f5</errorID>
      <errorWord>《</errorWord>
      <group>L1_AI</group>
      <groupName>深度校对</groupName>
      <ability>L2_AI_Punc</ability>
      <abilityName>标点纠错</abilityName>
      <candidateList>
        <item/>
      </candidateList>
      <explain/>
      <paraID>6B74F4B9</paraID>
      <start>191</start>
      <end>192</end>
      <status>unmodified</status>
      <modifiedWord/>
      <trackRevisions>false</trackRevisions>
    </reviewItem>
    <reviewItem>
      <errorID>5bd9999d-89f4-4445-a25c-a282ff88b38e</errorID>
      <errorWord>财政部</errorWord>
      <group>L1_AI</group>
      <groupName>深度校对</groupName>
      <ability>L2_AI_Punc</ability>
      <abilityName>标点纠错</abilityName>
      <candidateList>
        <item>《财政部</item>
      </candidateList>
      <explain/>
      <paraID>6B74F4B9</paraID>
      <start>289</start>
      <end>292</end>
      <status>unmodified</status>
      <modifiedWord/>
      <trackRevisions>false</trackRevisions>
    </reviewItem>
    <reviewItem>
      <errorID>7dfdef76-2ef7-427d-88db-4b1816a7485c</errorID>
      <errorWord>&lt;</errorWord>
      <group>L1_Format</group>
      <groupName>格式问题</groupName>
      <ability>L2_HalfPunc</ability>
      <abilityName>全半角检查</abilityName>
      <candidateList>
        <item>〈</item>
      </candidateList>
      <explain>文本全半角错误。</explain>
      <paraID>6B74F4B9</paraID>
      <start>321</start>
      <end>322</end>
      <status>unmodified</status>
      <modifiedWord/>
      <trackRevisions>false</trackRevisions>
    </reviewItem>
    <reviewItem>
      <errorID>d058bc3c-c712-46c8-b79c-5e4a221652cd</errorID>
      <errorWord>&gt;</errorWord>
      <group>L1_AI</group>
      <groupName>深度校对</groupName>
      <ability>L2_AI_Punc</ability>
      <abilityName>标点纠错</abilityName>
      <candidateList>
        <item>〉</item>
      </candidateList>
      <explain/>
      <paraID>6B74F4B9</paraID>
      <start>355</start>
      <end>356</end>
      <status>unmodified</status>
      <modifiedWord/>
      <trackRevisions>false</trackRevisions>
    </reviewItem>
    <reviewItem>
      <errorID>f704ad57-18f3-4f73-b58d-1e84aae20c2c</errorID>
      <errorWord>（</errorWord>
      <group>L1_AI</group>
      <groupName>深度校对</groupName>
      <ability>L2_AI_Punc</ability>
      <abilityName>标点纠错</abilityName>
      <candidateList>
        <item>》（</item>
      </candidateList>
      <explain/>
      <paraID>6B74F4B9</paraID>
      <start>359</start>
      <end>360</end>
      <status>unmodified</status>
      <modifiedWord/>
      <trackRevisions>false</trackRevisions>
    </reviewItem>
    <reviewItem>
      <errorID>035b1023-13ef-4837-8290-d5381a57896c</errorID>
      <errorWord>陕西省</errorWord>
      <group>L1_AI</group>
      <groupName>深度校对</groupName>
      <ability>L2_AI_Punc</ability>
      <abilityName>标点纠错</abilityName>
      <candidateList>
        <item>《陕西省</item>
      </candidateList>
      <explain/>
      <paraID>6B74F4B9</paraID>
      <start>425</start>
      <end>428</end>
      <status>unmodified</status>
      <modifiedWord/>
      <trackRevisions>false</trackRevisions>
    </reviewItem>
    <reviewItem>
      <errorID>82901677-de8b-43ac-97fc-34480a1baf48</errorID>
      <errorWord>《</errorWord>
      <group>L1_AI</group>
      <groupName>深度校对</groupName>
      <ability>L2_AI_Punc</ability>
      <abilityName>标点纠错</abilityName>
      <candidateList>
        <item>〈</item>
      </candidateList>
      <explain/>
      <paraID>6B74F4B9</paraID>
      <start>435</start>
      <end>436</end>
      <status>unmodified</status>
      <modifiedWord/>
      <trackRevisions>false</trackRevisions>
    </reviewItem>
    <reviewItem>
      <errorID>4725b752-f783-415e-9afa-268c5b238c46</errorID>
      <errorWord>》</errorWord>
      <group>L1_AI</group>
      <groupName>深度校对</groupName>
      <ability>L2_AI_Grammar</ability>
      <abilityName>语法纠错</abilityName>
      <candidateList>
        <item>〉的通知》</item>
      </candidateList>
      <explain/>
      <paraID>6B74F4B9</paraID>
      <start>453</start>
      <end>454</end>
      <status>unmodified</status>
      <modifiedWord/>
      <trackRevisions>false</trackRevisions>
    </reviewItem>
    <reviewItem>
      <errorID>58e26e39-a0fc-4cbf-a7c5-437b9afc021c</errorID>
      <errorWord>(</errorWord>
      <group>L1_Format</group>
      <groupName>格式问题</groupName>
      <ability>L2_HalfPunc</ability>
      <abilityName>全半角检查</abilityName>
      <candidateList>
        <item>（</item>
      </candidateList>
      <explain>文本全半角错误。</explain>
      <paraID>6399675E</paraID>
      <start>4</start>
      <end>5</end>
      <status>unmodified</status>
      <modifiedWord/>
      <trackRevisions>false</trackRevisions>
    </reviewItem>
    <reviewItem>
      <errorID>020ced4d-2851-4c70-8bc1-c7d3fedc270c</errorID>
      <errorWord>)</errorWord>
      <group>L1_Format</group>
      <groupName>格式问题</groupName>
      <ability>L2_HalfPunc</ability>
      <abilityName>全半角检查</abilityName>
      <candidateList>
        <item>）</item>
      </candidateList>
      <explain>文本全半角错误。</explain>
      <paraID>6399675E</paraID>
      <start>39</start>
      <end>40</end>
      <status>unmodified</status>
      <modifiedWord/>
      <trackRevisions>false</trackRevisions>
    </reviewItem>
    <reviewItem>
      <errorID>8540f227-893c-4cd3-86c8-777e3355b40e</errorID>
      <errorWord>:</errorWord>
      <group>L1_Format</group>
      <groupName>格式问题</groupName>
      <ability>L2_HalfPunc</ability>
      <abilityName>全半角检查</abilityName>
      <candidateList>
        <item>：</item>
      </candidateList>
      <explain>文本全半角错误。</explain>
      <paraID>6399675E</paraID>
      <start>58</start>
      <end>59</end>
      <status>unmodified</status>
      <modifiedWord/>
      <trackRevisions>false</trackRevisions>
    </reviewItem>
    <reviewItem>
      <errorID>8be3bc34-da67-45a0-8150-7ff4c1ad1364</errorID>
      <errorWord>-</errorWord>
      <group>L1_Format</group>
      <groupName>格式问题</groupName>
      <ability>L2_HalfPunc</ability>
      <abilityName>全半角检查</abilityName>
      <candidateList>
        <item>－</item>
      </candidateList>
      <explain>文本全半角错误。</explain>
      <paraID>47292181</paraID>
      <start>21</start>
      <end>22</end>
      <status>unmodified</status>
      <modifiedWord/>
      <trackRevisions>false</trackRevisions>
    </reviewItem>
    <reviewItem>
      <errorID>89b41c3e-340b-4c5c-aed4-30b47afa5908</errorID>
      <errorWord>-</errorWord>
      <group>L1_Format</group>
      <groupName>格式问题</groupName>
      <ability>L2_HalfPunc</ability>
      <abilityName>全半角检查</abilityName>
      <candidateList>
        <item>－</item>
      </candidateList>
      <explain>文本全半角错误。</explain>
      <paraID>47292181</paraID>
      <start>22</start>
      <end>23</end>
      <status>unmodified</status>
      <modifiedWord/>
      <trackRevisions>false</trackRevisions>
    </reviewItem>
    <reviewItem>
      <errorID>43c78aeb-7f4b-4af9-90f2-b9e1d9ef9fa1</errorID>
      <errorWord>[2020]46号</errorWord>
      <group>L1_Knowledge</group>
      <groupName>知识性问题</groupName>
      <ability>L2_Knowledge</ability>
      <abilityName>其他知识</abilityName>
      <candidateList>
        <item>〔2020〕46号</item>
      </candidateList>
      <explain>发文字号格式错误。</explain>
      <paraID>47292181</paraID>
      <start>25</start>
      <end>34</end>
      <status>unmodified</status>
      <modifiedWord/>
      <trackRevisions>false</trackRevisions>
    </reviewItem>
    <reviewItem>
      <errorID>e4841eb0-116f-49c5-8d96-d365197eea28</errorID>
      <errorWord>-</errorWord>
      <group>L1_Format</group>
      <groupName>格式问题</groupName>
      <ability>L2_HalfPunc</ability>
      <abilityName>全半角检查</abilityName>
      <candidateList>
        <item>－</item>
      </candidateList>
      <explain>文本全半角错误。</explain>
      <paraID>47292181</paraID>
      <start>67</start>
      <end>68</end>
      <status>unmodified</status>
      <modifiedWord/>
      <trackRevisions>false</trackRevisions>
    </reviewItem>
    <reviewItem>
      <errorID>fa8e694c-3d73-41ab-b4e1-4b792ad1dc4b</errorID>
      <errorWord>-</errorWord>
      <group>L1_Format</group>
      <groupName>格式问题</groupName>
      <ability>L2_HalfPunc</ability>
      <abilityName>全半角检查</abilityName>
      <candidateList>
        <item>－</item>
      </candidateList>
      <explain>文本全半角错误。</explain>
      <paraID>47292181</paraID>
      <start>68</start>
      <end>69</end>
      <status>unmodified</status>
      <modifiedWord/>
      <trackRevisions>false</trackRevisions>
    </reviewItem>
    <reviewItem>
      <errorID>62e950da-4f96-4dab-9de1-cbd8332dade3</errorID>
      <errorWord>[2014]68号</errorWord>
      <group>L1_Knowledge</group>
      <groupName>知识性问题</groupName>
      <ability>L2_Knowledge</ability>
      <abilityName>其他知识</abilityName>
      <candidateList>
        <item>〔2014〕68号</item>
      </candidateList>
      <explain>发文字号格式错误。</explain>
      <paraID>47292181</paraID>
      <start>71</start>
      <end>80</end>
      <status>unmodified</status>
      <modifiedWord/>
      <trackRevisions>false</trackRevisions>
    </reviewItem>
    <reviewItem>
      <errorID>708819ce-c846-4130-913e-99be19c1edcf</errorID>
      <errorWord>-</errorWord>
      <group>L1_Format</group>
      <groupName>格式问题</groupName>
      <ability>L2_HalfPunc</ability>
      <abilityName>全半角检查</abilityName>
      <candidateList>
        <item>－</item>
      </candidateList>
      <explain>文本全半角错误。</explain>
      <paraID>47292181</paraID>
      <start>110</start>
      <end>111</end>
      <status>unmodified</status>
      <modifiedWord/>
      <trackRevisions>false</trackRevisions>
    </reviewItem>
    <reviewItem>
      <errorID>724b126d-b34c-49fa-8fd3-dbc37f510e74</errorID>
      <errorWord>-</errorWord>
      <group>L1_Format</group>
      <groupName>格式问题</groupName>
      <ability>L2_HalfPunc</ability>
      <abilityName>全半角检查</abilityName>
      <candidateList>
        <item>－</item>
      </candidateList>
      <explain>文本全半角错误。</explain>
      <paraID>47292181</paraID>
      <start>111</start>
      <end>112</end>
      <status>unmodified</status>
      <modifiedWord/>
      <trackRevisions>false</trackRevisions>
    </reviewItem>
    <reviewItem>
      <errorID>156264d1-1303-49ec-bbe9-40e9704180d4</errorID>
      <errorWord>[2007]51号</errorWord>
      <group>L1_Knowledge</group>
      <groupName>知识性问题</groupName>
      <ability>L2_Knowledge</ability>
      <abilityName>其他知识</abilityName>
      <candidateList>
        <item>〔2007〕51号</item>
      </candidateList>
      <explain>发文字号格式错误。</explain>
      <paraID>47292181</paraID>
      <start>115</start>
      <end>124</end>
      <status>unmodified</status>
      <modifiedWord/>
      <trackRevisions>false</trackRevisions>
    </reviewItem>
    <reviewItem>
      <errorID>8f5c7bce-6d3c-4aed-a7b7-df1e73b30e4e</errorID>
      <errorWord>-</errorWord>
      <group>L1_Format</group>
      <groupName>格式问题</groupName>
      <ability>L2_HalfPunc</ability>
      <abilityName>全半角检查</abilityName>
      <candidateList>
        <item>－</item>
      </candidateList>
      <explain>文本全半角错误。</explain>
      <paraID>47292181</paraID>
      <start>147</start>
      <end>148</end>
      <status>unmodified</status>
      <modifiedWord/>
      <trackRevisions>false</trackRevisions>
    </reviewItem>
    <reviewItem>
      <errorID>e225b4e7-606c-46d4-bfa0-eb2b2c76347f</errorID>
      <errorWord>-</errorWord>
      <group>L1_Format</group>
      <groupName>格式问题</groupName>
      <ability>L2_HalfPunc</ability>
      <abilityName>全半角检查</abilityName>
      <candidateList>
        <item>－</item>
      </candidateList>
      <explain>文本全半角错误。</explain>
      <paraID>47292181</paraID>
      <start>148</start>
      <end>149</end>
      <status>unmodified</status>
      <modifiedWord/>
      <trackRevisions>false</trackRevisions>
    </reviewItem>
    <reviewItem>
      <errorID>d8709426-b663-4ec6-b464-c8206f795169</errorID>
      <errorWord>[2017]141号</errorWord>
      <group>L1_Knowledge</group>
      <groupName>知识性问题</groupName>
      <ability>L2_Knowledge</ability>
      <abilityName>其他知识</abilityName>
      <candidateList>
        <item>〔2017〕141号</item>
      </candidateList>
      <explain>发文字号格式错误。</explain>
      <paraID>47292181</paraID>
      <start>151</start>
      <end>161</end>
      <status>unmodified</status>
      <modifiedWord/>
      <trackRevisions>false</trackRevisions>
    </reviewItem>
    <reviewItem>
      <errorID>209851db-97f4-4347-b5d6-f1bba1563480</errorID>
      <errorWord>国家发改委</errorWord>
      <group>L1_Knowledge</group>
      <groupName>知识性问题</groupName>
      <ability>L2_Knowledge</ability>
      <abilityName>其他知识</abilityName>
      <candidateList>
        <item>国家发展改革委</item>
      </candidateList>
      <explain/>
      <paraID>47292181</paraID>
      <start>169</start>
      <end>174</end>
      <status>unmodified</status>
      <modifiedWord/>
      <trackRevisions>false</trackRevisions>
    </reviewItem>
    <reviewItem>
      <errorID>45e7744c-4ce4-421d-ba5a-8c9e3abb03d6</errorID>
      <errorWord>&lt;</errorWord>
      <group>L1_Format</group>
      <groupName>格式问题</groupName>
      <ability>L2_HalfPunc</ability>
      <abilityName>全半角检查</abilityName>
      <candidateList>
        <item>〈</item>
      </candidateList>
      <explain>文本全半角错误。</explain>
      <paraID>47292181</paraID>
      <start>321</start>
      <end>322</end>
      <status>unmodified</status>
      <modifiedWord/>
      <trackRevisions>false</trackRevisions>
    </reviewItem>
    <reviewItem>
      <errorID>baa91aa2-37ae-4287-92c4-e641d0bc67dc</errorID>
      <errorWord>&gt;</errorWord>
      <group>L1_Format</group>
      <groupName>格式问题</groupName>
      <ability>L2_HalfPunc</ability>
      <abilityName>全半角检查</abilityName>
      <candidateList>
        <item>〉</item>
      </candidateList>
      <explain>文本全半角错误。</explain>
      <paraID>47292181</paraID>
      <start>355</start>
      <end>356</end>
      <status>unmodified</status>
      <modifiedWord/>
      <trackRevisions>false</trackRevisions>
    </reviewItem>
    <reviewItem>
      <errorID>157beb1c-b0e1-48a1-8241-ec804f312aed</errorID>
      <errorWord>(</errorWord>
      <group>L1_Punc</group>
      <groupName>标点问题</groupName>
      <ability>L2_Punc</ability>
      <abilityName>标点符号检查</abilityName>
      <candidateList>
        <item/>
      </candidateList>
      <explain>同一形式括号套用。</explain>
      <paraID> 9BC7F76</paraID>
      <start>4</start>
      <end>5</end>
      <status>unmodified</status>
      <modifiedWord/>
      <trackRevisions>false</trackRevisions>
    </reviewItem>
    <reviewItem>
      <errorID>da122c84-49fd-46c2-993b-cda837399b27</errorID>
      <errorWord>（</errorWord>
      <group>L1_Punc</group>
      <groupName>标点问题</groupName>
      <ability>L2_Punc</ability>
      <abilityName>标点符号检查</abilityName>
      <candidateList/>
      <explain>同一形式括号套用。</explain>
      <paraID> 9BC7F76</paraID>
      <start>20</start>
      <end>21</end>
      <status>unmodified</status>
      <modifiedWord/>
      <trackRevisions>false</trackRevisions>
    </reviewItem>
    <reviewItem>
      <errorID>008efeaf-a805-4683-9486-1650af6c00e2</errorID>
      <errorWord>）</errorWord>
      <group>L1_Punc</group>
      <groupName>标点问题</groupName>
      <ability>L2_Punc</ability>
      <abilityName>标点符号检查</abilityName>
      <candidateList/>
      <explain>同一形式括号套用。</explain>
      <paraID> 9BC7F76</paraID>
      <start>23</start>
      <end>24</end>
      <status>unmodified</status>
      <modifiedWord/>
      <trackRevisions>false</trackRevisions>
    </reviewItem>
    <reviewItem>
      <errorID>14ab543c-c2ae-4843-a741-ce963b78aa90</errorID>
      <errorWord>（</errorWord>
      <group>L1_Punc</group>
      <groupName>标点问题</groupName>
      <ability>L2_Punc</ability>
      <abilityName>标点符号检查</abilityName>
      <candidateList/>
      <explain>同一形式括号套用。</explain>
      <paraID> 9BC7F76</paraID>
      <start>28</start>
      <end>29</end>
      <status>unmodified</status>
      <modifiedWord/>
      <trackRevisions>false</trackRevisions>
    </reviewItem>
    <reviewItem>
      <errorID>16cff53e-7e75-4e6a-9a1e-bcdc4efdbe90</errorID>
      <errorWord>）</errorWord>
      <group>L1_Punc</group>
      <groupName>标点问题</groupName>
      <ability>L2_Punc</ability>
      <abilityName>标点符号检查</abilityName>
      <candidateList/>
      <explain>同一形式括号套用。</explain>
      <paraID> 9BC7F76</paraID>
      <start>38</start>
      <end>39</end>
      <status>unmodified</status>
      <modifiedWord/>
      <trackRevisions>false</trackRevisions>
    </reviewItem>
    <reviewItem>
      <errorID>0a050129-f573-4764-a9b5-57ca27d91fb0</errorID>
      <errorWord>)</errorWord>
      <group>L1_Punc</group>
      <groupName>标点问题</groupName>
      <ability>L2_Punc</ability>
      <abilityName>标点符号检查</abilityName>
      <candidateList/>
      <explain>同一形式括号套用。</explain>
      <paraID> 9BC7F76</paraID>
      <start>39</start>
      <end>40</end>
      <status>unmodified</status>
      <modifiedWord/>
      <trackRevisions>false</trackRevisions>
    </reviewItem>
    <reviewItem>
      <errorID>376f55ef-b028-4115-a5e1-e965bd0245a8</errorID>
      <errorWord>:</errorWord>
      <group>L1_Format</group>
      <groupName>格式问题</groupName>
      <ability>L2_HalfPunc</ability>
      <abilityName>全半角检查</abilityName>
      <candidateList>
        <item>：</item>
      </candidateList>
      <explain>文本全半角错误。</explain>
      <paraID> 9BC7F76</paraID>
      <start>48</start>
      <end>49</end>
      <status>unmodified</status>
      <modifiedWord/>
      <trackRevisions>false</trackRevisions>
    </reviewItem>
    <reviewItem>
      <errorID>bd4659c9-4f4f-4e1a-b364-b97e7c0b96c6</errorID>
      <errorWord>(</errorWord>
      <group>L1_Format</group>
      <groupName>格式问题</groupName>
      <ability>L2_HalfPunc</ability>
      <abilityName>全半角检查</abilityName>
      <candidateList>
        <item>（</item>
      </candidateList>
      <explain>文本全半角错误。</explain>
      <paraID>3C2DE111</paraID>
      <start>177</start>
      <end>178</end>
      <status>unmodified</status>
      <modifiedWord/>
      <trackRevisions>false</trackRevisions>
    </reviewItem>
    <reviewItem>
      <errorID>7e739dd7-8a8b-4630-9975-73b179224093</errorID>
      <errorWord>),</errorWord>
      <group>L1_Format</group>
      <groupName>格式问题</groupName>
      <ability>L2_HalfPunc</ability>
      <abilityName>全半角检查</abilityName>
      <candidateList>
        <item>），</item>
      </candidateList>
      <explain>文本全半角错误。</explain>
      <paraID>3C2DE111</paraID>
      <start>214</start>
      <end>216</end>
      <status>unmodified</status>
      <modifiedWord/>
      <trackRevisions>false</trackRevisions>
    </reviewItem>
    <reviewItem>
      <errorID>e36fac7d-1547-4ae7-8c3b-034874e87ddd</errorID>
      <errorWord>2025年03月</errorWord>
      <group>L1_Knowledge</group>
      <groupName>知识性问题</groupName>
      <ability>L2_Time</ability>
      <abilityName>日期时间</abilityName>
      <candidateList>
        <item>2025年3月</item>
      </candidateList>
      <explain>根据日常书写习惯，月份一般会省略前导零。</explain>
      <paraID>3C2DE111</paraID>
      <start>264</start>
      <end>272</end>
      <status>unmodified</status>
      <modifiedWord/>
      <trackRevisions>false</trackRevisions>
    </reviewItem>
    <reviewItem>
      <errorID>4bbaad66-9741-4ec4-ad9b-75832030baee</errorID>
      <errorWord>2026年03月</errorWord>
      <group>L1_Knowledge</group>
      <groupName>知识性问题</groupName>
      <ability>L2_Time</ability>
      <abilityName>日期时间</abilityName>
      <candidateList>
        <item>2026年3月</item>
      </candidateList>
      <explain>根据日常书写习惯，月份一般会省略前导零。</explain>
      <paraID>3C2DE111</paraID>
      <start>274</start>
      <end>282</end>
      <status>unmodified</status>
      <modifiedWord/>
      <trackRevisions>false</trackRevisions>
    </reviewItem>
    <reviewItem>
      <errorID>0cf8b04c-bbd7-4c8b-9458-b95b00df6578</errorID>
      <errorWord>2025年03月</errorWord>
      <group>L1_Knowledge</group>
      <groupName>知识性问题</groupName>
      <ability>L2_Time</ability>
      <abilityName>日期时间</abilityName>
      <candidateList>
        <item>2025年3月</item>
      </candidateList>
      <explain>根据日常书写习惯，月份一般会省略前导零。</explain>
      <paraID>3C2DE111</paraID>
      <start>362</start>
      <end>370</end>
      <status>unmodified</status>
      <modifiedWord/>
      <trackRevisions>false</trackRevisions>
    </reviewItem>
    <reviewItem>
      <errorID>2e417dbf-0a94-4529-acfa-c7bc5388cda6</errorID>
      <errorWord>2026年03月</errorWord>
      <group>L1_Knowledge</group>
      <groupName>知识性问题</groupName>
      <ability>L2_Time</ability>
      <abilityName>日期时间</abilityName>
      <candidateList>
        <item>2026年3月</item>
      </candidateList>
      <explain>根据日常书写习惯，月份一般会省略前导零。</explain>
      <paraID>3C2DE111</paraID>
      <start>372</start>
      <end>380</end>
      <status>unmodified</status>
      <modifiedWord/>
      <trackRevisions>false</trackRevisions>
    </reviewItem>
    <reviewItem>
      <errorID>dba74b73-8c3d-4446-a23d-8c97b872fbfc</errorID>
      <errorWord>(</errorWord>
      <group>L1_Punc</group>
      <groupName>标点问题</groupName>
      <ability>L2_Punc</ability>
      <abilityName>标点符号检查</abilityName>
      <candidateList>
        <item/>
      </candidateList>
      <explain>同一形式括号套用。</explain>
      <paraID> 2667B10</paraID>
      <start>4</start>
      <end>5</end>
      <status>unmodified</status>
      <modifiedWord/>
      <trackRevisions>false</trackRevisions>
    </reviewItem>
    <reviewItem>
      <errorID>ff84676f-a455-4843-aa92-e0804367d0bd</errorID>
      <errorWord>（</errorWord>
      <group>L1_Punc</group>
      <groupName>标点问题</groupName>
      <ability>L2_Punc</ability>
      <abilityName>标点符号检查</abilityName>
      <candidateList/>
      <explain>同一形式括号套用。</explain>
      <paraID> 2667B10</paraID>
      <start>20</start>
      <end>21</end>
      <status>unmodified</status>
      <modifiedWord/>
      <trackRevisions>false</trackRevisions>
    </reviewItem>
    <reviewItem>
      <errorID>6e6e23e5-db16-4dbd-be34-29b84f8d207c</errorID>
      <errorWord>）</errorWord>
      <group>L1_Punc</group>
      <groupName>标点问题</groupName>
      <ability>L2_Punc</ability>
      <abilityName>标点符号检查</abilityName>
      <candidateList/>
      <explain>同一形式括号套用。</explain>
      <paraID> 2667B10</paraID>
      <start>23</start>
      <end>24</end>
      <status>unmodified</status>
      <modifiedWord/>
      <trackRevisions>false</trackRevisions>
    </reviewItem>
    <reviewItem>
      <errorID>bac58a26-249e-4559-b9b6-9fcfefca4260</errorID>
      <errorWord>（</errorWord>
      <group>L1_Punc</group>
      <groupName>标点问题</groupName>
      <ability>L2_Punc</ability>
      <abilityName>标点符号检查</abilityName>
      <candidateList/>
      <explain>同一形式括号套用。</explain>
      <paraID> 2667B10</paraID>
      <start>28</start>
      <end>29</end>
      <status>unmodified</status>
      <modifiedWord/>
      <trackRevisions>false</trackRevisions>
    </reviewItem>
    <reviewItem>
      <errorID>f0a64398-ee34-4b38-a2b3-0f59c17b3fc5</errorID>
      <errorWord>）</errorWord>
      <group>L1_Punc</group>
      <groupName>标点问题</groupName>
      <ability>L2_Punc</ability>
      <abilityName>标点符号检查</abilityName>
      <candidateList/>
      <explain>同一形式括号套用。</explain>
      <paraID> 2667B10</paraID>
      <start>38</start>
      <end>39</end>
      <status>unmodified</status>
      <modifiedWord/>
      <trackRevisions>false</trackRevisions>
    </reviewItem>
    <reviewItem>
      <errorID>9923ab54-6434-46fe-81e0-5f69154c7e84</errorID>
      <errorWord>)</errorWord>
      <group>L1_Punc</group>
      <groupName>标点问题</groupName>
      <ability>L2_Punc</ability>
      <abilityName>标点符号检查</abilityName>
      <candidateList/>
      <explain>同一形式括号套用。</explain>
      <paraID> 2667B10</paraID>
      <start>39</start>
      <end>40</end>
      <status>unmodified</status>
      <modifiedWord/>
      <trackRevisions>false</trackRevisions>
    </reviewItem>
    <reviewItem>
      <errorID>f8b111e7-0670-4589-8a19-5bb34a917fda</errorID>
      <errorWord>:</errorWord>
      <group>L1_Format</group>
      <groupName>格式问题</groupName>
      <ability>L2_HalfPunc</ability>
      <abilityName>全半角检查</abilityName>
      <candidateList>
        <item>：</item>
      </candidateList>
      <explain>文本全半角错误。</explain>
      <paraID> 2667B10</paraID>
      <start>48</start>
      <end>49</end>
      <status>unmodified</status>
      <modifiedWord/>
      <trackRevisions>false</trackRevisions>
    </reviewItem>
    <reviewItem>
      <errorID>99276bae-da01-49e2-99ca-931be7324b03</errorID>
      <errorWord>(</errorWord>
      <group>L1_Format</group>
      <groupName>格式问题</groupName>
      <ability>L2_HalfPunc</ability>
      <abilityName>全半角检查</abilityName>
      <candidateList>
        <item>（</item>
      </candidateList>
      <explain>文本全半角错误。</explain>
      <paraID>6AFDB613</paraID>
      <start>177</start>
      <end>178</end>
      <status>unmodified</status>
      <modifiedWord/>
      <trackRevisions>false</trackRevisions>
    </reviewItem>
    <reviewItem>
      <errorID>8e72d0d4-a713-4976-8a60-91b1a02ea5ad</errorID>
      <errorWord>),</errorWord>
      <group>L1_Format</group>
      <groupName>格式问题</groupName>
      <ability>L2_HalfPunc</ability>
      <abilityName>全半角检查</abilityName>
      <candidateList>
        <item>），</item>
      </candidateList>
      <explain>文本全半角错误。</explain>
      <paraID>6AFDB613</paraID>
      <start>214</start>
      <end>216</end>
      <status>unmodified</status>
      <modifiedWord/>
      <trackRevisions>false</trackRevisions>
    </reviewItem>
    <reviewItem>
      <errorID>eeac52cb-f7b3-4960-be24-168215becdbe</errorID>
      <errorWord>2025年03月</errorWord>
      <group>L1_Knowledge</group>
      <groupName>知识性问题</groupName>
      <ability>L2_Time</ability>
      <abilityName>日期时间</abilityName>
      <candidateList>
        <item>2025年3月</item>
      </candidateList>
      <explain>根据日常书写习惯，月份一般会省略前导零。</explain>
      <paraID>6AFDB613</paraID>
      <start>264</start>
      <end>272</end>
      <status>unmodified</status>
      <modifiedWord/>
      <trackRevisions>false</trackRevisions>
    </reviewItem>
    <reviewItem>
      <errorID>0f46bc5a-b6a7-4615-ae09-192eec9b14e4</errorID>
      <errorWord>2026年03月</errorWord>
      <group>L1_Knowledge</group>
      <groupName>知识性问题</groupName>
      <ability>L2_Time</ability>
      <abilityName>日期时间</abilityName>
      <candidateList>
        <item>2026年3月</item>
      </candidateList>
      <explain>根据日常书写习惯，月份一般会省略前导零。</explain>
      <paraID>6AFDB613</paraID>
      <start>274</start>
      <end>282</end>
      <status>unmodified</status>
      <modifiedWord/>
      <trackRevisions>false</trackRevisions>
    </reviewItem>
    <reviewItem>
      <errorID>91e53651-336e-41ab-98dc-e0ac22f05b29</errorID>
      <errorWord>2025年03月</errorWord>
      <group>L1_Knowledge</group>
      <groupName>知识性问题</groupName>
      <ability>L2_Time</ability>
      <abilityName>日期时间</abilityName>
      <candidateList>
        <item>2025年3月</item>
      </candidateList>
      <explain>根据日常书写习惯，月份一般会省略前导零。</explain>
      <paraID>6AFDB613</paraID>
      <start>362</start>
      <end>370</end>
      <status>unmodified</status>
      <modifiedWord/>
      <trackRevisions>false</trackRevisions>
    </reviewItem>
    <reviewItem>
      <errorID>fa7f5c12-9320-44af-9c0a-62ae3cd65625</errorID>
      <errorWord>2026年03月</errorWord>
      <group>L1_Knowledge</group>
      <groupName>知识性问题</groupName>
      <ability>L2_Time</ability>
      <abilityName>日期时间</abilityName>
      <candidateList>
        <item>2026年3月</item>
      </candidateList>
      <explain>根据日常书写习惯，月份一般会省略前导零。</explain>
      <paraID>6AFDB613</paraID>
      <start>372</start>
      <end>380</end>
      <status>unmodified</status>
      <modifiedWord/>
      <trackRevisions>false</trackRevisions>
    </reviewItem>
    <reviewItem>
      <errorID>f4690ac0-09be-4f96-adc6-5beba331e012</errorID>
      <errorWord>2026年   月   日至2025</errorWord>
      <group>L1_AI</group>
      <groupName>深度校对</groupName>
      <ability>L2_AI_Word</ability>
      <abilityName>字词纠错</abilityName>
      <candidateList>
        <item>2025年   月   日至2026</item>
      </candidateList>
      <explain/>
      <paraID>6B4B8A9C</paraID>
      <start>3</start>
      <end>21</end>
      <status>unmodified</status>
      <modifiedWord/>
      <trackRevisions>false</trackRevisions>
    </reviewItem>
    <reviewItem>
      <errorID>0f479af3-d97c-4de1-b4de-a9b718e627e4</errorID>
      <errorWord>下午14:00</errorWord>
      <group>L1_Knowledge</group>
      <groupName>知识性问题</groupName>
      <ability>L2_Time</ability>
      <abilityName>日期时间</abilityName>
      <candidateList>
        <item>14:00</item>
      </candidateList>
      <explain>24小时制的时间，不需要强调“下午”。</explain>
      <paraID>6B4B8A9C</paraID>
      <start>53</start>
      <end>60</end>
      <status>unmodified</status>
      <modifiedWord/>
      <trackRevisions>false</trackRevisions>
    </reviewItem>
    <reviewItem>
      <errorID>9c7d1ba3-e785-4b85-a112-98d859e00324</errorID>
      <errorWord>分00秒</errorWord>
      <group>L1_AI</group>
      <groupName>深度校对</groupName>
      <ability>L2_AI_Grammar</ability>
      <abilityName>语法纠错</abilityName>
      <candidateList>
        <item>分</item>
      </candidateList>
      <explain/>
      <paraID>6F3C7AEA</paraID>
      <start>23</start>
      <end>27</end>
      <status>unmodified</status>
      <modifiedWord/>
      <trackRevisions>false</trackRevisions>
    </reviewItem>
    <reviewItem>
      <errorID>4e9e4be1-8a38-4d51-99bb-420080efc982</errorID>
      <errorWord>,</errorWord>
      <group>L1_Format</group>
      <groupName>格式问题</groupName>
      <ability>L2_HalfPunc</ability>
      <abilityName>全半角检查</abilityName>
      <candidateList>
        <item>，</item>
      </candidateList>
      <explain>文本全半角错误。</explain>
      <paraID>2A5F6A29</paraID>
      <start>51</start>
      <end>52</end>
      <status>unmodified</status>
      <modifiedWord/>
      <trackRevisions>false</trackRevisions>
    </reviewItem>
    <reviewItem>
      <errorID>6cc3a9cf-6f21-4fc9-b5df-8e07b9356439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2F0D4F1</paraID>
      <start>0</start>
      <end>2</end>
      <status>unmodified</status>
      <modifiedWord/>
      <trackRevisions>false</trackRevisions>
    </reviewItem>
    <reviewItem>
      <errorID>5281db1c-8c39-4289-aa4e-a3dc5575c086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74944E9C</paraID>
      <start>0</start>
      <end>2</end>
      <status>unmodified</status>
      <modifiedWord/>
      <trackRevisions>false</trackRevisions>
    </reviewItem>
    <reviewItem>
      <errorID>d2354dda-b807-4c55-8891-c6cf62a83c3b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12FBB204</paraID>
      <start>0</start>
      <end>2</end>
      <status>unmodified</status>
      <modifiedWord/>
      <trackRevisions>false</trackRevisions>
    </reviewItem>
    <reviewItem>
      <errorID>726e4b6d-bd4d-468f-9524-869d500d94c2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440C6F0C</paraID>
      <start>0</start>
      <end>2</end>
      <status>unmodified</status>
      <modifiedWord/>
      <trackRevisions>false</trackRevisions>
    </reviewItem>
    <reviewItem>
      <errorID>3923ec99-605c-471c-ae76-08e4e168dd35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3BF11DA2</paraID>
      <start>0</start>
      <end>2</end>
      <status>unmodified</status>
      <modifiedWord/>
      <trackRevisions>false</trackRevisions>
    </reviewItem>
    <reviewItem>
      <errorID>0d995cad-5d3a-4d2a-b0c8-667b0249b766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3BD9B707</paraID>
      <start>0</start>
      <end>2</end>
      <status>unmodified</status>
      <modifiedWord/>
      <trackRevisions>false</trackRevisions>
    </reviewItem>
    <reviewItem>
      <errorID>415b66da-f849-4bc3-91e0-8199ccba4356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49FAEEB4</paraID>
      <start>0</start>
      <end>2</end>
      <status>unmodified</status>
      <modifiedWord/>
      <trackRevisions>false</trackRevisions>
    </reviewItem>
    <reviewItem>
      <errorID>14ca0129-50fe-4128-b236-fc4afd6a5253</errorID>
      <errorWord>做出</errorWord>
      <group>L1_Word</group>
      <groupName>字词问题</groupName>
      <ability>L2_Typo</ability>
      <abilityName>字词错误</abilityName>
      <candidateList>
        <item>作出</item>
      </candidateList>
      <explain/>
      <paraID> 1CEA83A</paraID>
      <start>24</start>
      <end>26</end>
      <status>unmodified</status>
      <modifiedWord/>
      <trackRevisions>false</trackRevisions>
    </reviewItem>
    <reviewItem>
      <errorID>159738f7-e99e-4b10-b822-12f57d77fc63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788FA035</paraID>
      <start>0</start>
      <end>2</end>
      <status>unmodified</status>
      <modifiedWord/>
      <trackRevisions>false</trackRevisions>
    </reviewItem>
    <reviewItem>
      <errorID>bac8b458-1724-42c9-ba82-2c9ff8bdae4f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47DB295F</paraID>
      <start>40</start>
      <end>43</end>
      <status>unmodified</status>
      <modifiedWord/>
      <trackRevisions>false</trackRevisions>
    </reviewItem>
    <reviewItem>
      <errorID>c2042228-c30b-481f-b812-0b986208f888</errorID>
      <errorWord>法律、法规</errorWord>
      <group>L1_Word</group>
      <groupName>字词问题</groupName>
      <ability>L2_Typo</ability>
      <abilityName>字词错误</abilityName>
      <candidateList>
        <item>法律法规</item>
      </candidateList>
      <explain/>
      <paraID>47DB295F</paraID>
      <start>83</start>
      <end>88</end>
      <status>unmodified</status>
      <modifiedWord/>
      <trackRevisions>false</trackRevisions>
    </reviewItem>
    <reviewItem>
      <errorID>4c2c3035-5999-437e-86de-4f19214a4037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297F73C</paraID>
      <start>0</start>
      <end>2</end>
      <status>unmodified</status>
      <modifiedWord/>
      <trackRevisions>false</trackRevisions>
    </reviewItem>
    <reviewItem>
      <errorID>0939e191-f6ad-4a28-af91-959d4ea6dbce</errorID>
      <errorWord>(</errorWord>
      <group>L1_Format</group>
      <groupName>格式问题</groupName>
      <ability>L2_HalfPunc</ability>
      <abilityName>全半角检查</abilityName>
      <candidateList>
        <item>（</item>
      </candidateList>
      <explain>文本全半角错误。</explain>
      <paraID>5CD17CEF</paraID>
      <start>171</start>
      <end>172</end>
      <status>unmodified</status>
      <modifiedWord/>
      <trackRevisions>false</trackRevisions>
    </reviewItem>
    <reviewItem>
      <errorID>fc33964c-582b-48f6-be1c-171c3b62b49b</errorID>
      <errorWord>),</errorWord>
      <group>L1_Format</group>
      <groupName>格式问题</groupName>
      <ability>L2_HalfPunc</ability>
      <abilityName>全半角检查</abilityName>
      <candidateList>
        <item>），</item>
      </candidateList>
      <explain>文本全半角错误。</explain>
      <paraID>5CD17CEF</paraID>
      <start>208</start>
      <end>210</end>
      <status>unmodified</status>
      <modifiedWord/>
      <trackRevisions>false</trackRevisions>
    </reviewItem>
    <reviewItem>
      <errorID>59cc1e59-7636-4025-b9cd-a57178ad9c4a</errorID>
      <errorWord>2025年03月</errorWord>
      <group>L1_Knowledge</group>
      <groupName>知识性问题</groupName>
      <ability>L2_Time</ability>
      <abilityName>日期时间</abilityName>
      <candidateList>
        <item>2025年3月</item>
      </candidateList>
      <explain>根据日常书写习惯，月份一般会省略前导零。</explain>
      <paraID>5CD17CEF</paraID>
      <start>256</start>
      <end>264</end>
      <status>unmodified</status>
      <modifiedWord/>
      <trackRevisions>false</trackRevisions>
    </reviewItem>
    <reviewItem>
      <errorID>ee6470ba-b7ff-49ef-a0e8-529f7d36dbee</errorID>
      <errorWord>2026年03月</errorWord>
      <group>L1_Knowledge</group>
      <groupName>知识性问题</groupName>
      <ability>L2_Time</ability>
      <abilityName>日期时间</abilityName>
      <candidateList>
        <item>2026年3月</item>
      </candidateList>
      <explain>根据日常书写习惯，月份一般会省略前导零。</explain>
      <paraID>5CD17CEF</paraID>
      <start>266</start>
      <end>274</end>
      <status>unmodified</status>
      <modifiedWord/>
      <trackRevisions>false</trackRevisions>
    </reviewItem>
    <reviewItem>
      <errorID>d4df14a6-c405-442e-92e3-21a13cced0c6</errorID>
      <errorWord>2025年03月</errorWord>
      <group>L1_Knowledge</group>
      <groupName>知识性问题</groupName>
      <ability>L2_Time</ability>
      <abilityName>日期时间</abilityName>
      <candidateList>
        <item>2025年3月</item>
      </candidateList>
      <explain>根据日常书写习惯，月份一般会省略前导零。</explain>
      <paraID>5CD17CEF</paraID>
      <start>352</start>
      <end>360</end>
      <status>unmodified</status>
      <modifiedWord/>
      <trackRevisions>false</trackRevisions>
    </reviewItem>
    <reviewItem>
      <errorID>1d06c536-f8ac-4fd2-b3d2-590647fdf513</errorID>
      <errorWord>2026年03月</errorWord>
      <group>L1_Knowledge</group>
      <groupName>知识性问题</groupName>
      <ability>L2_Time</ability>
      <abilityName>日期时间</abilityName>
      <candidateList>
        <item>2026年3月</item>
      </candidateList>
      <explain>根据日常书写习惯，月份一般会省略前导零。</explain>
      <paraID>5CD17CEF</paraID>
      <start>362</start>
      <end>370</end>
      <status>unmodified</status>
      <modifiedWord/>
      <trackRevisions>false</trackRevisions>
    </reviewItem>
    <reviewItem>
      <errorID>e26473d3-7e9e-4d24-aeda-8f9fe79e478d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5FCEF6ED</paraID>
      <start>28</start>
      <end>30</end>
      <status>unmodified</status>
      <modifiedWord/>
      <trackRevisions>false</trackRevisions>
    </reviewItem>
    <reviewItem>
      <errorID>b931debc-8d0f-44b3-a9eb-03dd8f1a977f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681BC0D6</paraID>
      <start>48</start>
      <end>51</end>
      <status>unmodified</status>
      <modifiedWord/>
      <trackRevisions>false</trackRevisions>
    </reviewItem>
    <reviewItem>
      <errorID>fec9ebfb-7b8f-4b54-acc9-232cedfee2d0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681BC0D6</paraID>
      <start>53</start>
      <end>56</end>
      <status>unmodified</status>
      <modifiedWord/>
      <trackRevisions>false</trackRevisions>
    </reviewItem>
    <reviewItem>
      <errorID>874da72c-3c06-4ee1-9fe3-1f892101ee6c</errorID>
      <errorWord>(</errorWord>
      <group>L1_Format</group>
      <groupName>格式问题</groupName>
      <ability>L2_HalfPunc</ability>
      <abilityName>全半角检查</abilityName>
      <candidateList>
        <item>（</item>
      </candidateList>
      <explain>文本全半角错误。</explain>
      <paraID>681BC0D6</paraID>
      <start>59</start>
      <end>60</end>
      <status>unmodified</status>
      <modifiedWord/>
      <trackRevisions>false</trackRevisions>
    </reviewItem>
    <reviewItem>
      <errorID>4f5fb64c-6f81-4c9e-b00a-97a75fc8c884</errorID>
      <errorWord>Ａ</errorWord>
      <group>L1_Format</group>
      <groupName>格式问题</groupName>
      <ability>L2_HalfPunc</ability>
      <abilityName>全半角检查</abilityName>
      <candidateList>
        <item>A</item>
      </candidateList>
      <explain>文本全半角错误。</explain>
      <paraID>3468CF26</paraID>
      <start>31</start>
      <end>32</end>
      <status>unmodified</status>
      <modifiedWord/>
      <trackRevisions>false</trackRevisions>
    </reviewItem>
    <reviewItem>
      <errorID>d211c207-8577-4a5f-b59a-d0aa9647f7e1</errorID>
      <errorWord>,</errorWord>
      <group>L1_Format</group>
      <groupName>格式问题</groupName>
      <ability>L2_HalfPunc</ability>
      <abilityName>全半角检查</abilityName>
      <candidateList>
        <item>，</item>
      </candidateList>
      <explain>文本全半角错误。</explain>
      <paraID>3468CF26</paraID>
      <start>33</start>
      <end>34</end>
      <status>unmodified</status>
      <modifiedWord/>
      <trackRevisions>false</trackRevisions>
    </reviewItem>
    <reviewItem>
      <errorID>72671313-d636-4006-8dd1-1c1b817c680b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6DFB9695</paraID>
      <start>0</start>
      <end>2</end>
      <status>unmodified</status>
      <modifiedWord/>
      <trackRevisions>false</trackRevisions>
    </reviewItem>
    <reviewItem>
      <errorID>16e33a04-4127-4c11-ac31-990bdb6d9ad7</errorID>
      <errorWord>-</errorWord>
      <group>L1_Format</group>
      <groupName>格式问题</groupName>
      <ability>L2_HalfPunc</ability>
      <abilityName>全半角检查</abilityName>
      <candidateList>
        <item>－</item>
      </candidateList>
      <explain>文本全半角错误。</explain>
      <paraID>60D5618D</paraID>
      <start>54</start>
      <end>55</end>
      <status>unmodified</status>
      <modifiedWord/>
      <trackRevisions>false</trackRevisions>
    </reviewItem>
    <reviewItem>
      <errorID>b337f599-0deb-4150-93ca-75d247785f76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69E27BDF</paraID>
      <start>0</start>
      <end>2</end>
      <status>unmodified</status>
      <modifiedWord/>
      <trackRevisions>false</trackRevisions>
    </reviewItem>
    <reviewItem>
      <errorID>6ac37776-cfe3-4754-ba29-7d37febdf063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3A31CD37</paraID>
      <start>0</start>
      <end>2</end>
      <status>unmodified</status>
      <modifiedWord/>
      <trackRevisions>false</trackRevisions>
    </reviewItem>
    <reviewItem>
      <errorID>6df3fdc3-b97a-43bc-8556-3c83638addc6</errorID>
      <errorWord>、</errorWord>
      <group>L1_Punc</group>
      <groupName>标点问题</groupName>
      <ability>L2_Punc</ability>
      <abilityName>标点符号检查</abilityName>
      <candidateList>
        <item>.</item>
      </candidateList>
      <explain/>
      <paraID>4A2F47BE</paraID>
      <start>1</start>
      <end>2</end>
      <status>unmodified</status>
      <modifiedWord/>
      <trackRevisions>false</trackRevisions>
    </reviewItem>
    <reviewItem>
      <errorID>a43cf7b0-3657-4403-8c4a-576f8dba7bd0</errorID>
      <errorWord>、</errorWord>
      <group>L1_Punc</group>
      <groupName>标点问题</groupName>
      <ability>L2_Punc</ability>
      <abilityName>标点符号检查</abilityName>
      <candidateList>
        <item>.</item>
      </candidateList>
      <explain/>
      <paraID>20E94E0F</paraID>
      <start>1</start>
      <end>2</end>
      <status>unmodified</status>
      <modifiedWord/>
      <trackRevisions>false</trackRevisions>
    </reviewItem>
    <reviewItem>
      <errorID>96813972-f734-4ee3-9a57-1bf391308626</errorID>
      <errorWord>、</errorWord>
      <group>L1_Punc</group>
      <groupName>标点问题</groupName>
      <ability>L2_Punc</ability>
      <abilityName>标点符号检查</abilityName>
      <candidateList>
        <item>.</item>
      </candidateList>
      <explain/>
      <paraID>26316CCD</paraID>
      <start>1</start>
      <end>2</end>
      <status>unmodified</status>
      <modifiedWord/>
      <trackRevisions>false</trackRevisions>
    </reviewItem>
    <reviewItem>
      <errorID>fd13ca43-2aa8-4536-97a7-768de3400b75</errorID>
      <errorWord>、</errorWord>
      <group>L1_Punc</group>
      <groupName>标点问题</groupName>
      <ability>L2_Punc</ability>
      <abilityName>标点符号检查</abilityName>
      <candidateList>
        <item>.</item>
      </candidateList>
      <explain/>
      <paraID>52BD8210</paraID>
      <start>1</start>
      <end>2</end>
      <status>unmodified</status>
      <modifiedWord/>
      <trackRevisions>false</trackRevisions>
    </reviewItem>
    <reviewItem>
      <errorID>c4b30931-5691-4e35-a9e7-0926aa221f6b</errorID>
      <errorWord>、</errorWord>
      <group>L1_Punc</group>
      <groupName>标点问题</groupName>
      <ability>L2_Punc</ability>
      <abilityName>标点符号检查</abilityName>
      <candidateList>
        <item>.</item>
      </candidateList>
      <explain/>
      <paraID>5ABC60D6</paraID>
      <start>1</start>
      <end>2</end>
      <status>unmodified</status>
      <modifiedWord/>
      <trackRevisions>false</trackRevisions>
    </reviewItem>
    <reviewItem>
      <errorID>6d2753eb-725c-48b8-89f0-a69f09fd7368</errorID>
      <errorWord>、</errorWord>
      <group>L1_Punc</group>
      <groupName>标点问题</groupName>
      <ability>L2_Punc</ability>
      <abilityName>标点符号检查</abilityName>
      <candidateList>
        <item>.</item>
      </candidateList>
      <explain/>
      <paraID>44E7211C</paraID>
      <start>1</start>
      <end>2</end>
      <status>unmodified</status>
      <modifiedWord/>
      <trackRevisions>false</trackRevisions>
    </reviewItem>
    <reviewItem>
      <errorID>05c52ce8-e877-48fb-933c-fd446c5066de</errorID>
      <errorWord>做出</errorWord>
      <group>L1_Word</group>
      <groupName>字词问题</groupName>
      <ability>L2_Typo</ability>
      <abilityName>字词错误</abilityName>
      <candidateList>
        <item>作出</item>
      </candidateList>
      <explain/>
      <paraID>44E7211C</paraID>
      <start>29</start>
      <end>31</end>
      <status>unmodified</status>
      <modifiedWord/>
      <trackRevisions>false</trackRevisions>
    </reviewItem>
    <reviewItem>
      <errorID>70a90483-137e-4082-bcfc-f0df06722e21</errorID>
      <errorWord>、</errorWord>
      <group>L1_Punc</group>
      <groupName>标点问题</groupName>
      <ability>L2_Punc</ability>
      <abilityName>标点符号检查</abilityName>
      <candidateList>
        <item>.</item>
      </candidateList>
      <explain/>
      <paraID>3B41B8A4</paraID>
      <start>1</start>
      <end>2</end>
      <status>unmodified</status>
      <modifiedWord/>
      <trackRevisions>false</trackRevisions>
    </reviewItem>
    <reviewItem>
      <errorID>539012d6-a65a-4685-95d5-aa1a8d2267e6</errorID>
      <errorWord>、</errorWord>
      <group>L1_Punc</group>
      <groupName>标点问题</groupName>
      <ability>L2_Punc</ability>
      <abilityName>标点符号检查</abilityName>
      <candidateList>
        <item>.</item>
      </candidateList>
      <explain/>
      <paraID>2EA1ABC6</paraID>
      <start>1</start>
      <end>2</end>
      <status>unmodified</status>
      <modifiedWord/>
      <trackRevisions>false</trackRevisions>
    </reviewItem>
    <reviewItem>
      <errorID>814357fd-79cd-454f-acb8-a12f8c64d05a</errorID>
      <errorWord>、</errorWord>
      <group>L1_Punc</group>
      <groupName>标点问题</groupName>
      <ability>L2_Punc</ability>
      <abilityName>标点符号检查</abilityName>
      <candidateList>
        <item>.</item>
      </candidateList>
      <explain/>
      <paraID>504EC191</paraID>
      <start>1</start>
      <end>2</end>
      <status>unmodified</status>
      <modifiedWord/>
      <trackRevisions>false</trackRevisions>
    </reviewItem>
    <reviewItem>
      <errorID>54545095-5ffb-444a-820a-c2b4cc1d3fdf</errorID>
      <errorWord>、</errorWord>
      <group>L1_Punc</group>
      <groupName>标点问题</groupName>
      <ability>L2_Punc</ability>
      <abilityName>标点符号检查</abilityName>
      <candidateList>
        <item>.</item>
      </candidateList>
      <explain/>
      <paraID>697E7EE4</paraID>
      <start>1</start>
      <end>2</end>
      <status>unmodified</status>
      <modifiedWord/>
      <trackRevisions>false</trackRevisions>
    </reviewItem>
    <reviewItem>
      <errorID>66507e4e-3870-475a-9d04-c91362fbb343</errorID>
      <errorWord>委</errorWord>
      <group>L1_Word</group>
      <groupName>字词问题</groupName>
      <ability>L2_Typo</ability>
      <abilityName>字词错误</abilityName>
      <candidateList>
        <item>委员</item>
      </candidateList>
      <explain/>
      <paraID>26DFA578</paraID>
      <start>5</start>
      <end>6</end>
      <status>unmodified</status>
      <modifiedWord/>
      <trackRevisions>false</trackRevisions>
    </reviewItem>
    <reviewItem>
      <errorID>160d72fd-ad01-4377-a581-53a3911b6735</errorID>
      <errorWord>、</errorWord>
      <group>L1_Punc</group>
      <groupName>标点问题</groupName>
      <ability>L2_Punc</ability>
      <abilityName>标点符号检查</abilityName>
      <candidateList>
        <item>.</item>
      </candidateList>
      <explain/>
      <paraID>6C62CCCA</paraID>
      <start>1</start>
      <end>2</end>
      <status>unmodified</status>
      <modifiedWord/>
      <trackRevisions>false</trackRevisions>
    </reviewItem>
    <reviewItem>
      <errorID>838b5cbe-bc04-4b22-9710-3c3ae759f505</errorID>
      <errorWord>、</errorWord>
      <group>L1_Punc</group>
      <groupName>标点问题</groupName>
      <ability>L2_Punc</ability>
      <abilityName>标点符号检查</abilityName>
      <candidateList>
        <item>.</item>
      </candidateList>
      <explain/>
      <paraID>3BF78D60</paraID>
      <start>1</start>
      <end>2</end>
      <status>unmodified</status>
      <modifiedWord/>
      <trackRevisions>false</trackRevisions>
    </reviewItem>
    <reviewItem>
      <errorID>781393c4-969b-4fae-9690-d40bde5c1bad</errorID>
      <errorWord>、</errorWord>
      <group>L1_Punc</group>
      <groupName>标点问题</groupName>
      <ability>L2_Punc</ability>
      <abilityName>标点符号检查</abilityName>
      <candidateList>
        <item>.</item>
      </candidateList>
      <explain/>
      <paraID>69E641F3</paraID>
      <start>1</start>
      <end>2</end>
      <status>unmodified</status>
      <modifiedWord/>
      <trackRevisions>false</trackRevisions>
    </reviewItem>
    <reviewItem>
      <errorID>2717aef4-96f9-45ad-bcd6-0d93bf911939</errorID>
      <errorWord>、</errorWord>
      <group>L1_Punc</group>
      <groupName>标点问题</groupName>
      <ability>L2_Punc</ability>
      <abilityName>标点符号检查</abilityName>
      <candidateList>
        <item>.</item>
      </candidateList>
      <explain/>
      <paraID>6ED831F1</paraID>
      <start>1</start>
      <end>2</end>
      <status>unmodified</status>
      <modifiedWord/>
      <trackRevisions>false</trackRevisions>
    </reviewItem>
    <reviewItem>
      <errorID>c3d28b1a-9967-4667-a484-f8f3a35032ca</errorID>
      <errorWord>、</errorWord>
      <group>L1_Punc</group>
      <groupName>标点问题</groupName>
      <ability>L2_Punc</ability>
      <abilityName>标点符号检查</abilityName>
      <candidateList>
        <item>.</item>
      </candidateList>
      <explain/>
      <paraID>20814B50</paraID>
      <start>1</start>
      <end>2</end>
      <status>unmodified</status>
      <modifiedWord/>
      <trackRevisions>false</trackRevisions>
    </reviewItem>
    <reviewItem>
      <errorID>e8ef7469-fd98-47f8-8e27-179e47efaebe</errorID>
      <errorWord>、</errorWord>
      <group>L1_Punc</group>
      <groupName>标点问题</groupName>
      <ability>L2_Punc</ability>
      <abilityName>标点符号检查</abilityName>
      <candidateList>
        <item>.</item>
      </candidateList>
      <explain/>
      <paraID>2F937DEC</paraID>
      <start>1</start>
      <end>2</end>
      <status>unmodified</status>
      <modifiedWord/>
      <trackRevisions>false</trackRevisions>
    </reviewItem>
    <reviewItem>
      <errorID>a74e9ab4-b928-4489-8936-b9209f1aedce</errorID>
      <errorWord>、</errorWord>
      <group>L1_Punc</group>
      <groupName>标点问题</groupName>
      <ability>L2_Punc</ability>
      <abilityName>标点符号检查</abilityName>
      <candidateList>
        <item>.</item>
      </candidateList>
      <explain/>
      <paraID>2B27602C</paraID>
      <start>1</start>
      <end>2</end>
      <status>unmodified</status>
      <modifiedWord/>
      <trackRevisions>false</trackRevisions>
    </reviewItem>
    <reviewItem>
      <errorID>7a4d8bbb-e3ed-42bc-b694-2f28f1eb0429</errorID>
      <errorWord>、</errorWord>
      <group>L1_Punc</group>
      <groupName>标点问题</groupName>
      <ability>L2_Punc</ability>
      <abilityName>标点符号检查</abilityName>
      <candidateList>
        <item>.</item>
      </candidateList>
      <explain/>
      <paraID>6BDBCD3E</paraID>
      <start>1</start>
      <end>2</end>
      <status>unmodified</status>
      <modifiedWord/>
      <trackRevisions>false</trackRevisions>
    </reviewItem>
    <reviewItem>
      <errorID>d570b8cd-2319-4d58-a141-a900f6e08751</errorID>
      <errorWord>、</errorWord>
      <group>L1_Punc</group>
      <groupName>标点问题</groupName>
      <ability>L2_Punc</ability>
      <abilityName>标点符号检查</abilityName>
      <candidateList>
        <item>.</item>
      </candidateList>
      <explain/>
      <paraID>41E115EC</paraID>
      <start>1</start>
      <end>2</end>
      <status>unmodified</status>
      <modifiedWord/>
      <trackRevisions>false</trackRevisions>
    </reviewItem>
    <reviewItem>
      <errorID>6877a1ee-5384-43e0-8587-02ac9b5ff9cb</errorID>
      <errorWord>、</errorWord>
      <group>L1_Punc</group>
      <groupName>标点问题</groupName>
      <ability>L2_Punc</ability>
      <abilityName>标点符号检查</abilityName>
      <candidateList>
        <item>.</item>
      </candidateList>
      <explain/>
      <paraID>34C76895</paraID>
      <start>1</start>
      <end>2</end>
      <status>unmodified</status>
      <modifiedWord/>
      <trackRevisions>false</trackRevisions>
    </reviewItem>
    <reviewItem>
      <errorID>18a9e518-79e4-4017-894f-993cc586c4a1</errorID>
      <errorWord>、</errorWord>
      <group>L1_Punc</group>
      <groupName>标点问题</groupName>
      <ability>L2_Punc</ability>
      <abilityName>标点符号检查</abilityName>
      <candidateList>
        <item>.</item>
      </candidateList>
      <explain/>
      <paraID>10719B3B</paraID>
      <start>1</start>
      <end>2</end>
      <status>unmodified</status>
      <modifiedWord/>
      <trackRevisions>false</trackRevisions>
    </reviewItem>
    <reviewItem>
      <errorID>8255a2b0-559c-4b94-aaf4-75f427baa4c8</errorID>
      <errorWord>、</errorWord>
      <group>L1_Punc</group>
      <groupName>标点问题</groupName>
      <ability>L2_Punc</ability>
      <abilityName>标点符号检查</abilityName>
      <candidateList>
        <item>.</item>
      </candidateList>
      <explain/>
      <paraID>3867F187</paraID>
      <start>1</start>
      <end>2</end>
      <status>unmodified</status>
      <modifiedWord/>
      <trackRevisions>false</trackRevisions>
    </reviewItem>
    <reviewItem>
      <errorID>825c9f58-0b98-4a7e-beaa-c1c457600aad</errorID>
      <errorWord>、</errorWord>
      <group>L1_Punc</group>
      <groupName>标点问题</groupName>
      <ability>L2_Punc</ability>
      <abilityName>标点符号检查</abilityName>
      <candidateList>
        <item>.</item>
      </candidateList>
      <explain/>
      <paraID>1BC6C2B6</paraID>
      <start>1</start>
      <end>2</end>
      <status>unmodified</status>
      <modifiedWord/>
      <trackRevisions>false</trackRevisions>
    </reviewItem>
    <reviewItem>
      <errorID>ec8d6b77-58b2-4a2d-9403-64d8e2c91973</errorID>
      <errorWord>、</errorWord>
      <group>L1_Punc</group>
      <groupName>标点问题</groupName>
      <ability>L2_Punc</ability>
      <abilityName>标点符号检查</abilityName>
      <candidateList>
        <item>.</item>
      </candidateList>
      <explain/>
      <paraID> 82CB71C</paraID>
      <start>1</start>
      <end>2</end>
      <status>unmodified</status>
      <modifiedWord/>
      <trackRevisions>false</trackRevisions>
    </reviewItem>
    <reviewItem>
      <errorID>5a40733a-f9e4-4d08-a907-d34e117cdf18</errorID>
      <errorWord>、</errorWord>
      <group>L1_Punc</group>
      <groupName>标点问题</groupName>
      <ability>L2_Punc</ability>
      <abilityName>标点符号检查</abilityName>
      <candidateList>
        <item>.</item>
      </candidateList>
      <explain/>
      <paraID>3E7A1C4D</paraID>
      <start>1</start>
      <end>2</end>
      <status>unmodified</status>
      <modifiedWord/>
      <trackRevisions>false</trackRevisions>
    </reviewItem>
    <reviewItem>
      <errorID>d1182e7f-d28e-44e6-bab1-1987e44e0efa</errorID>
      <errorWord>、</errorWord>
      <group>L1_Punc</group>
      <groupName>标点问题</groupName>
      <ability>L2_Punc</ability>
      <abilityName>标点符号检查</abilityName>
      <candidateList>
        <item>.</item>
      </candidateList>
      <explain/>
      <paraID>7DC8649E</paraID>
      <start>1</start>
      <end>2</end>
      <status>unmodified</status>
      <modifiedWord/>
      <trackRevisions>false</trackRevisions>
    </reviewItem>
    <reviewItem>
      <errorID>b46a731e-2cb6-471a-8e6a-8066bfc13549</errorID>
      <errorWord>、</errorWord>
      <group>L1_Punc</group>
      <groupName>标点问题</groupName>
      <ability>L2_Punc</ability>
      <abilityName>标点符号检查</abilityName>
      <candidateList>
        <item>.</item>
      </candidateList>
      <explain/>
      <paraID>70A5F9F0</paraID>
      <start>1</start>
      <end>2</end>
      <status>unmodified</status>
      <modifiedWord/>
      <trackRevisions>false</trackRevisions>
    </reviewItem>
    <reviewItem>
      <errorID>bf5bab58-6d42-4f48-8124-e5b245434dea</errorID>
      <errorWord>、</errorWord>
      <group>L1_Punc</group>
      <groupName>标点问题</groupName>
      <ability>L2_Punc</ability>
      <abilityName>标点符号检查</abilityName>
      <candidateList>
        <item>.</item>
      </candidateList>
      <explain/>
      <paraID>2D41B7BA</paraID>
      <start>1</start>
      <end>2</end>
      <status>unmodified</status>
      <modifiedWord/>
      <trackRevisions>false</trackRevisions>
    </reviewItem>
    <reviewItem>
      <errorID>22aa3d98-a893-444b-8d98-57b310930705</errorID>
      <errorWord>、</errorWord>
      <group>L1_Punc</group>
      <groupName>标点问题</groupName>
      <ability>L2_Punc</ability>
      <abilityName>标点符号检查</abilityName>
      <candidateList>
        <item>.</item>
      </candidateList>
      <explain/>
      <paraID>6C24A34C</paraID>
      <start>1</start>
      <end>2</end>
      <status>unmodified</status>
      <modifiedWord/>
      <trackRevisions>false</trackRevisions>
    </reviewItem>
    <reviewItem>
      <errorID>53682963-5a62-492f-a4b5-4060bc6e24dc</errorID>
      <errorWord>、</errorWord>
      <group>L1_Punc</group>
      <groupName>标点问题</groupName>
      <ability>L2_Punc</ability>
      <abilityName>标点符号检查</abilityName>
      <candidateList>
        <item>.</item>
      </candidateList>
      <explain/>
      <paraID>4E6A8ED0</paraID>
      <start>1</start>
      <end>2</end>
      <status>unmodified</status>
      <modifiedWord/>
      <trackRevisions>false</trackRevisions>
    </reviewItem>
    <reviewItem>
      <errorID>0e63eed7-22b8-4c50-bc89-105619f80c7b</errorID>
      <errorWord>、</errorWord>
      <group>L1_Punc</group>
      <groupName>标点问题</groupName>
      <ability>L2_Punc</ability>
      <abilityName>标点符号检查</abilityName>
      <candidateList>
        <item>.</item>
      </candidateList>
      <explain/>
      <paraID>1B1C21CE</paraID>
      <start>1</start>
      <end>2</end>
      <status>unmodified</status>
      <modifiedWord/>
      <trackRevisions>false</trackRevisions>
    </reviewItem>
    <reviewItem>
      <errorID>a177fc2b-f3d8-4560-9c15-244ed1acadd8</errorID>
      <errorWord>、</errorWord>
      <group>L1_Punc</group>
      <groupName>标点问题</groupName>
      <ability>L2_Punc</ability>
      <abilityName>标点符号检查</abilityName>
      <candidateList>
        <item>.</item>
      </candidateList>
      <explain/>
      <paraID>4753A4E0</paraID>
      <start>1</start>
      <end>2</end>
      <status>unmodified</status>
      <modifiedWord/>
      <trackRevisions>false</trackRevisions>
    </reviewItem>
    <reviewItem>
      <errorID>1d5aeb40-6947-46e1-b346-d0821c568374</errorID>
      <errorWord>、</errorWord>
      <group>L1_Punc</group>
      <groupName>标点问题</groupName>
      <ability>L2_Punc</ability>
      <abilityName>标点符号检查</abilityName>
      <candidateList>
        <item>.</item>
      </candidateList>
      <explain/>
      <paraID>50EEC134</paraID>
      <start>1</start>
      <end>2</end>
      <status>unmodified</status>
      <modifiedWord/>
      <trackRevisions>false</trackRevisions>
    </reviewItem>
    <reviewItem>
      <errorID>594e3b44-88b2-4b09-8a89-29b273f2e168</errorID>
      <errorWord>，</errorWord>
      <group>L1_Word</group>
      <groupName>字词问题</groupName>
      <ability>L2_Typo</ability>
      <abilityName>字词错误</abilityName>
      <candidateList>
        <item>，经</item>
      </candidateList>
      <explain/>
      <paraID>6A2B34B0</paraID>
      <start>53</start>
      <end>54</end>
      <status>unmodified</status>
      <modifiedWord/>
      <trackRevisions>false</trackRevisions>
    </reviewItem>
    <reviewItem>
      <errorID>32d182ce-2582-45fd-87be-d15bd1bf507d</errorID>
      <errorWord>起</errorWord>
      <group>L1_Word</group>
      <groupName>字词问题</groupName>
      <ability>L2_Typo</ability>
      <abilityName>字词错误</abilityName>
      <candidateList>
        <item>起到</item>
      </candidateList>
      <explain/>
      <paraID>6A2B34B0</paraID>
      <start>74</start>
      <end>75</end>
      <status>unmodified</status>
      <modifiedWord/>
      <trackRevisions>false</trackRevisions>
    </reviewItem>
    <reviewItem>
      <errorID>1f05ca31-adf8-4772-aafb-18a3973e6648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340E4C1D</paraID>
      <start>0</start>
      <end>2</end>
      <status>unmodified</status>
      <modifiedWord/>
      <trackRevisions>false</trackRevisions>
    </reviewItem>
    <reviewItem>
      <errorID>996d7813-abdc-4989-84d0-8b91c2af2d7b</errorID>
      <errorWord>、</errorWord>
      <group>L1_Punc</group>
      <groupName>标点问题</groupName>
      <ability>L2_Punc</ability>
      <abilityName>标点符号检查</abilityName>
      <candidateList>
        <item>.</item>
      </candidateList>
      <explain/>
      <paraID> D1A37AB</paraID>
      <start>1</start>
      <end>2</end>
      <status>unmodified</status>
      <modifiedWord/>
      <trackRevisions>false</trackRevisions>
    </reviewItem>
    <reviewItem>
      <errorID>0b9673e4-3289-4ac2-b91c-cddefe4846b8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3B8F663B</paraID>
      <start>0</start>
      <end>2</end>
      <status>unmodified</status>
      <modifiedWord/>
      <trackRevisions>false</trackRevisions>
    </reviewItem>
    <reviewItem>
      <errorID>7003d345-c364-492c-a14c-125330c1df50</errorID>
      <errorWord>(</errorWord>
      <group>L1_Format</group>
      <groupName>格式问题</groupName>
      <ability>L2_HalfPunc</ability>
      <abilityName>全半角检查</abilityName>
      <candidateList>
        <item>（</item>
      </candidateList>
      <explain>文本全半角错误。</explain>
      <paraID>632F3A49</paraID>
      <start>7</start>
      <end>8</end>
      <status>unmodified</status>
      <modifiedWord/>
      <trackRevisions>false</trackRevisions>
    </reviewItem>
    <reviewItem>
      <errorID>52ea7e13-3c5a-46ea-8625-8db012c9ade6</errorID>
      <errorWord>)</errorWord>
      <group>L1_Format</group>
      <groupName>格式问题</groupName>
      <ability>L2_HalfPunc</ability>
      <abilityName>全半角检查</abilityName>
      <candidateList>
        <item>）</item>
      </candidateList>
      <explain>文本全半角错误。</explain>
      <paraID>632F3A49</paraID>
      <start>18</start>
      <end>19</end>
      <status>unmodified</status>
      <modifiedWord/>
      <trackRevisions>false</trackRevisions>
    </reviewItem>
    <reviewItem>
      <errorID>6f3bb986-f15e-41ad-ad9d-5d5a1289eee2</errorID>
      <errorWord>企业级</errorWord>
      <group>L1_Word</group>
      <groupName>字词问题</groupName>
      <ability>L2_Typo</ability>
      <abilityName>字词错误</abilityName>
      <candidateList>
        <item>企业</item>
      </candidateList>
      <explain>〈名〉从事生产、运输、贸易等经济活动的部门，如工厂、矿山、铁路、公司等。</explain>
      <paraID>37973021</paraID>
      <start>10</start>
      <end>13</end>
      <status>unmodified</status>
      <modifiedWord/>
      <trackRevisions>false</trackRevisions>
    </reviewItem>
    <reviewItem>
      <errorID>d1d61d14-e6b7-4ff0-8ee7-23224f64c6e7</errorID>
      <errorWord>做出</errorWord>
      <group>L1_Word</group>
      <groupName>字词问题</groupName>
      <ability>L2_Typo</ability>
      <abilityName>字词错误</abilityName>
      <candidateList>
        <item>作出</item>
      </candidateList>
      <explain/>
      <paraID>43C5245B</paraID>
      <start>101</start>
      <end>103</end>
      <status>unmodified</status>
      <modifiedWord/>
      <trackRevisions>false</trackRevisions>
    </reviewItem>
    <reviewItem>
      <errorID>6a93e70c-05af-4f48-8afb-a63c6e0b0550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65A2BF0C</paraID>
      <start>0</start>
      <end>2</end>
      <status>unmodified</status>
      <modifiedWord/>
      <trackRevisions>false</trackRevisions>
    </reviewItem>
    <reviewItem>
      <errorID>29ae6573-89a3-4e0e-af97-d494a7116f44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5FC76EE6</paraID>
      <start>0</start>
      <end>2</end>
      <status>unmodified</status>
      <modifiedWord/>
      <trackRevisions>false</trackRevisions>
    </reviewItem>
    <reviewItem>
      <errorID>d3728dd2-9309-4f72-b243-1e39c8b2b462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475C059F</paraID>
      <start>0</start>
      <end>2</end>
      <status>unmodified</status>
      <modifiedWord/>
      <trackRevisions>false</trackRevisions>
    </reviewItem>
    <reviewItem>
      <errorID>ec7bed2c-9513-4913-a09f-a621f25e8921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4492C986</paraID>
      <start>0</start>
      <end>2</end>
      <status>unmodified</status>
      <modifiedWord/>
      <trackRevisions>false</trackRevisions>
    </reviewItem>
    <reviewItem>
      <errorID>09d3a0c0-5fa8-492c-a0f7-f6a4574caf9f</errorID>
      <errorWord>(</errorWord>
      <group>L1_Format</group>
      <groupName>格式问题</groupName>
      <ability>L2_HalfPunc</ability>
      <abilityName>全半角检查</abilityName>
      <candidateList>
        <item>（</item>
      </candidateList>
      <explain>文本全半角错误。</explain>
      <paraID>13EFE307</paraID>
      <start>56</start>
      <end>57</end>
      <status>unmodified</status>
      <modifiedWord/>
      <trackRevisions>false</trackRevisions>
    </reviewItem>
    <reviewItem>
      <errorID>f5a06443-4d18-4a45-8a41-e4d36c8a3067</errorID>
      <errorWord>),</errorWord>
      <group>L1_Format</group>
      <groupName>格式问题</groupName>
      <ability>L2_HalfPunc</ability>
      <abilityName>全半角检查</abilityName>
      <candidateList>
        <item>），</item>
      </candidateList>
      <explain>文本全半角错误。</explain>
      <paraID>13EFE307</paraID>
      <start>78</start>
      <end>80</end>
      <status>unmodified</status>
      <modifiedWord/>
      <trackRevisions>false</trackRevisions>
    </reviewItem>
    <reviewItem>
      <errorID>20f0fcae-309b-4c21-9cd6-df46c8764d3a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7231BC35</paraID>
      <start>0</start>
      <end>2</end>
      <status>unmodified</status>
      <modifiedWord/>
      <trackRevisions>false</trackRevisions>
    </reviewItem>
    <reviewItem>
      <errorID>3dd9f759-6d0f-4059-a0de-e546b31df46f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4E26F1D7</paraID>
      <start>0</start>
      <end>2</end>
      <status>unmodified</status>
      <modifiedWord/>
      <trackRevisions>false</trackRevisions>
    </reviewItem>
    <reviewItem>
      <errorID>638da2a1-aaae-411b-8e41-e462a4c1291a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78EC4983</paraID>
      <start>0</start>
      <end>2</end>
      <status>unmodified</status>
      <modifiedWord/>
      <trackRevisions>false</trackRevisions>
    </reviewItem>
    <reviewItem>
      <errorID>8f8dab4d-73cd-490b-99b0-041c6e386c5d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7AA31F1D</paraID>
      <start>0</start>
      <end>2</end>
      <status>unmodified</status>
      <modifiedWord/>
      <trackRevisions>false</trackRevisions>
    </reviewItem>
    <reviewItem>
      <errorID>144ea57f-2bac-4cd7-8d0b-f1ddc867933d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28929E1F</paraID>
      <start>0</start>
      <end>2</end>
      <status>unmodified</status>
      <modifiedWord/>
      <trackRevisions>false</trackRevisions>
    </reviewItem>
    <reviewItem>
      <errorID>4f18dbcb-6212-4863-b2fb-f9927ad76171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584DFB9D</paraID>
      <start>0</start>
      <end>2</end>
      <status>unmodified</status>
      <modifiedWord/>
      <trackRevisions>false</trackRevisions>
    </reviewItem>
    <reviewItem>
      <errorID>9544832b-f446-4030-baca-bcbee46333a8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4721915F</paraID>
      <start>0</start>
      <end>2</end>
      <status>unmodified</status>
      <modifiedWord/>
      <trackRevisions>false</trackRevisions>
    </reviewItem>
    <reviewItem>
      <errorID>cea4f780-8e8d-4388-a0d2-15666c5c77ef</errorID>
      <errorWord>[2002]1980号</errorWord>
      <group>L1_Knowledge</group>
      <groupName>知识性问题</groupName>
      <ability>L2_Knowledge</ability>
      <abilityName>其他知识</abilityName>
      <candidateList>
        <item>〔2002〕1980号</item>
      </candidateList>
      <explain>发文字号格式错误。</explain>
      <paraID>4721915F</paraID>
      <start>106</start>
      <end>117</end>
      <status>unmodified</status>
      <modifiedWord/>
      <trackRevisions>false</trackRevisions>
    </reviewItem>
    <reviewItem>
      <errorID>2e992b75-d304-4257-9bce-2227e0895aa1</errorID>
      <errorWord>[2003]857号</errorWord>
      <group>L1_Knowledge</group>
      <groupName>知识性问题</groupName>
      <ability>L2_Knowledge</ability>
      <abilityName>其他知识</abilityName>
      <candidateList>
        <item>〔2003〕857号</item>
      </candidateList>
      <explain>发文字号格式错误。</explain>
      <paraID>4721915F</paraID>
      <start>124</start>
      <end>134</end>
      <status>unmodified</status>
      <modifiedWord/>
      <trackRevisions>false</trackRevisions>
    </reviewItem>
    <reviewItem>
      <errorID>631f3ef9-206a-4444-b14e-5abcd6f66b36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3A8F8C93</paraID>
      <start>0</start>
      <end>2</end>
      <status>unmodified</status>
      <modifiedWord/>
      <trackRevisions>false</trackRevisions>
    </reviewItem>
    <reviewItem>
      <errorID>bedbf58c-4714-47df-8099-49030eeb972e</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5E0AE63F</paraID>
      <start>0</start>
      <end>2</end>
      <status>unmodified</status>
      <modifiedWord/>
      <trackRevisions>false</trackRevisions>
    </reviewItem>
    <reviewItem>
      <errorID>242cb16c-8a75-439d-bf75-b3053bf7fb22</errorID>
      <errorWord>其它</errorWord>
      <group>L1_Word</group>
      <groupName>字词问题</groupName>
      <ability>L2_Alias</ability>
      <abilityName>也作/曾用词</abilityName>
      <candidateList>
        <item>其他</item>
      </candidateList>
      <explain>词汇[其它]为不规范表述或旧称，其规范书面表述为[其他]。</explain>
      <paraID>5E0AE63F</paraID>
      <start>2</start>
      <end>4</end>
      <status>unmodified</status>
      <modifiedWord/>
      <trackRevisions>false</trackRevisions>
    </reviewItem>
    <reviewItem>
      <errorID>7e7d58a3-f1f9-44a3-ba87-fc06a777c54a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36B6761D</paraID>
      <start>0</start>
      <end>2</end>
      <status>unmodified</status>
      <modifiedWord/>
      <trackRevisions>false</trackRevisions>
    </reviewItem>
    <reviewItem>
      <errorID>3a2e4038-dedb-42d4-9a52-c7e4f7540118</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1017EBA6</paraID>
      <start>211</start>
      <end>217</end>
      <status>unmodified</status>
      <modifiedWord/>
      <trackRevisions>false</trackRevisions>
    </reviewItem>
    <reviewItem>
      <errorID>cedc0a57-b540-46a8-bf41-464597a24aeb</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1017EBA6</paraID>
      <start>229</start>
      <end>234</end>
      <status>unmodified</status>
      <modifiedWord/>
      <trackRevisions>false</trackRevisions>
    </reviewItem>
    <reviewItem>
      <errorID>ef6cd97f-3630-4137-8a7e-026fa28ef7d3</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28D03F4B</paraID>
      <start>105</start>
      <end>110</end>
      <status>unmodified</status>
      <modifiedWord/>
      <trackRevisions>false</trackRevisions>
    </reviewItem>
    <reviewItem>
      <errorID>b3f10301-df96-40e7-802e-4e6d92592d13</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28D03F4B</paraID>
      <start>119</start>
      <end>124</end>
      <status>unmodified</status>
      <modifiedWord/>
      <trackRevisions>false</trackRevisions>
    </reviewItem>
    <reviewItem>
      <errorID>245beac2-ea4d-4c0f-ac7c-4e03870bfbe9</errorID>
      <errorWord>（2020]46号</errorWord>
      <group>L1_Knowledge</group>
      <groupName>知识性问题</groupName>
      <ability>L2_Knowledge</ability>
      <abilityName>其他知识</abilityName>
      <candidateList>
        <item>〔2020〕46号</item>
      </candidateList>
      <explain>发文字号格式错误。</explain>
      <paraID>59735E15</paraID>
      <start>70</start>
      <end>79</end>
      <status>unmodified</status>
      <modifiedWord/>
      <trackRevisions>false</trackRevisions>
    </reviewItem>
    <reviewItem>
      <errorID>3434bc40-e097-4af6-adf1-bddc820dcbf3</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59735E15</paraID>
      <start>84</start>
      <end>90</end>
      <status>unmodified</status>
      <modifiedWord/>
      <trackRevisions>false</trackRevisions>
    </reviewItem>
    <reviewItem>
      <errorID>4e9bbf73-569e-4cf1-a7cc-281e83e5d241</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59735E15</paraID>
      <start>93</start>
      <end>100</end>
      <status>unmodified</status>
      <modifiedWord/>
      <trackRevisions>false</trackRevisions>
    </reviewItem>
    <reviewItem>
      <errorID>e1e7d4b5-7b70-435d-bd2c-513ca0645b5a</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59735E15</paraID>
      <start>139</start>
      <end>144</end>
      <status>unmodified</status>
      <modifiedWord/>
      <trackRevisions>false</trackRevisions>
    </reviewItem>
    <reviewItem>
      <errorID>72d150dd-a739-4131-a352-846ac982c448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59735E15</paraID>
      <start>147</start>
      <end>152</end>
      <status>unmodified</status>
      <modifiedWord/>
      <trackRevisions>false</trackRevisions>
    </reviewItem>
    <reviewItem>
      <errorID>89adc147-bbb7-4286-b4bf-a1ffc489bb89</errorID>
      <errorWord>,</errorWord>
      <group>L1_Format</group>
      <groupName>格式问题</groupName>
      <ability>L2_HalfPunc</ability>
      <abilityName>全半角检查</abilityName>
      <candidateList>
        <item>，</item>
      </candidateList>
      <explain>文本全半角错误。</explain>
      <paraID>315EBAD9</paraID>
      <start>97</start>
      <end>98</end>
      <status>unmodified</status>
      <modifiedWord/>
      <trackRevisions>false</trackRevisions>
    </reviewItem>
    <reviewItem>
      <errorID>6d5dc9ef-b916-4f55-86ca-77d876ac70c5</errorID>
      <errorWord>来购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315EBAD9</paraID>
      <start>144</start>
      <end>146</end>
      <status>unmodified</status>
      <modifiedWord/>
      <trackRevisions>false</trackRevisions>
    </reviewItem>
    <reviewItem>
      <errorID>24b14900-0c81-481e-83ed-f1ca464d1344</errorID>
      <errorWord>単位</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6217C725</paraID>
      <start>12</start>
      <end>14</end>
      <status>unmodified</status>
      <modifiedWord/>
      <trackRevisions>false</trackRevisions>
    </reviewItem>
    <reviewItem>
      <errorID>41edd1bb-9129-47dc-9256-7992e31e9841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71817319</paraID>
      <start>21</start>
      <end>22</end>
      <status>unmodified</status>
      <modifiedWord/>
      <trackRevisions>false</trackRevisions>
    </reviewItem>
    <reviewItem>
      <errorID>e28f30f3-92e9-4b61-b410-bc8e886cabd3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71817319</paraID>
      <start>38</start>
      <end>39</end>
      <status>unmodified</status>
      <modifiedWord/>
      <trackRevisions>false</trackRevisions>
    </reviewItem>
    <reviewItem>
      <errorID>786d9df3-178c-4fc2-9b19-50ace2beaa46</errorID>
      <errorWord>国家发改委</errorWord>
      <group>L1_Knowledge</group>
      <groupName>知识性问题</groupName>
      <ability>L2_Knowledge</ability>
      <abilityName>其他知识</abilityName>
      <candidateList>
        <item>国家发展改革委</item>
      </candidateList>
      <explain/>
      <paraID>7C3F511E</paraID>
      <start>9</start>
      <end>14</end>
      <status>unmodified</status>
      <modifiedWord/>
      <trackRevisions>false</trackRevisions>
    </reviewItem>
    <reviewItem>
      <errorID>ae20cd7d-ffa5-47d8-8f2c-012844ac3891</errorID>
      <errorWord>(</errorWord>
      <group>L1_Format</group>
      <groupName>格式问题</groupName>
      <ability>L2_HalfPunc</ability>
      <abilityName>全半角检查</abilityName>
      <candidateList>
        <item>（</item>
      </candidateList>
      <explain>文本全半角错误。</explain>
      <paraID>180B4397</paraID>
      <start>66</start>
      <end>67</end>
      <status>unmodified</status>
      <modifiedWord/>
      <trackRevisions>false</trackRevisions>
    </reviewItem>
    <reviewItem>
      <errorID>e8f1c62b-d324-45e2-a8d0-064f4dd75918</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1432E20D</paraID>
      <start>100</start>
      <end>101</end>
      <status>unmodified</status>
      <modifiedWord/>
      <trackRevisions>false</trackRevisions>
    </reviewItem>
    <reviewItem>
      <errorID>d5fb3e48-9d22-4bee-89ee-457df00841eb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1115572</paraID>
      <start>0</start>
      <end>2</end>
      <status>unmodified</status>
      <modifiedWord/>
      <trackRevisions>false</trackRevisions>
    </reviewItem>
    <reviewItem>
      <errorID>48aa07b0-d0c2-4a08-9c88-3dab58ddd49b</errorID>
      <errorWord>修身版</errorWord>
      <group>L1_Word</group>
      <groupName>字词问题</groupName>
      <ability>L2_Typo</ability>
      <abilityName>字词错误</abilityName>
      <candidateList>
        <item>修身板</item>
      </candidateList>
      <explain/>
      <paraID>2E41E9EF</paraID>
      <start>23</start>
      <end>26</end>
      <status>ignored</status>
      <modifiedWord/>
      <trackRevisions>false</trackRevisions>
    </reviewItem>
    <reviewItem>
      <errorID>d8c5827e-3339-4801-a070-72b9ae5d829f</errorID>
      <errorWord>枣钉</errorWord>
      <group>L1_Word</group>
      <groupName>字词问题</groupName>
      <ability>L2_Typo</ability>
      <abilityName>字词错误</abilityName>
      <candidateList>
        <item>铆钉</item>
      </candidateList>
      <explain/>
      <paraID>2E41E9EF</paraID>
      <start>48</start>
      <end>50</end>
      <status>modified</status>
      <modifiedWord>铆钉</modifiedWord>
      <trackRevisions>false</trackRevisions>
    </reviewItem>
    <reviewItem>
      <errorID>c97da70f-bf80-480c-a032-47c75f51bdc5</errorID>
      <errorWord>-</errorWord>
      <group>L1_Format</group>
      <groupName>格式问题</groupName>
      <ability>L2_HalfPunc</ability>
      <abilityName>全半角检查</abilityName>
      <candidateList>
        <item>－</item>
      </candidateList>
      <explain>文本全半角错误。</explain>
      <paraID>1081BBC3</paraID>
      <start>8</start>
      <end>9</end>
      <status>modified</status>
      <modifiedWord>－</modifiedWord>
      <trackRevisions>false</trackRevisions>
    </reviewItem>
    <reviewItem>
      <errorID>3727a35e-4c8b-4579-a358-a127a9075f3e</errorID>
      <errorWord>-</errorWord>
      <group>L1_Format</group>
      <groupName>格式问题</groupName>
      <ability>L2_HalfPunc</ability>
      <abilityName>全半角检查</abilityName>
      <candidateList>
        <item>－</item>
      </candidateList>
      <explain>文本全半角错误。</explain>
      <paraID>76EF65BE</paraID>
      <start>8</start>
      <end>9</end>
      <status>modified</status>
      <modifiedWord>－</modifiedWord>
      <trackRevisions>false</trackRevisions>
    </reviewItem>
    <reviewItem>
      <errorID>33d6b18e-450c-4de6-9768-0e3ec77aab9b</errorID>
      <errorWord>粘合</errorWord>
      <group>L1_Word</group>
      <groupName>字词问题</groupName>
      <ability>L2_Alias</ability>
      <abilityName>也作/曾用词</abilityName>
      <candidateList>
        <item>黏合</item>
      </candidateList>
      <explain>词汇[粘合]为不规范表述或旧称，其规范书面表述为[黏合]。</explain>
      <paraID>2CD24F9C</paraID>
      <start>13</start>
      <end>15</end>
      <status>ignored</status>
      <modifiedWord/>
      <trackRevisions>false</trackRevisions>
    </reviewItem>
    <reviewItem>
      <errorID>f9e0aa74-a28b-47e1-906b-66ecceab4626</errorID>
      <errorWord>应的</errorWord>
      <group>L1_Word</group>
      <groupName>字词问题</groupName>
      <ability>L2_Typo</ability>
      <abilityName>字词错误</abilityName>
      <candidateList>
        <item>应对</item>
      </candidateList>
      <explain/>
      <paraID>6C531B96</paraID>
      <start>25</start>
      <end>27</end>
      <status>modified</status>
      <modifiedWord>应对</modifiedWord>
      <trackRevisions>false</trackRevisions>
    </reviewItem>
    <reviewItem>
      <errorID>d68bc0da-ff06-4ba2-9b74-cf96b86209d8</errorID>
      <errorWord>现</errorWord>
      <group>L1_Word</group>
      <groupName>字词问题</groupName>
      <ability>L2_Typo</ability>
      <abilityName>字词错误</abilityName>
      <candidateList>
        <item>现象</item>
      </candidateList>
      <explain>〈名〉事物在发展、变化中所表现的外部的形态和联系：社会～｜自然～｜看问题不能只看～，要看本质。</explain>
      <paraID>79008C60</paraID>
      <start>35</start>
      <end>37</end>
      <status>modified</status>
      <modifiedWord>现象</modifiedWord>
      <trackRevisions>false</trackRevisions>
    </reviewItem>
    <reviewItem>
      <errorID>adbb48cb-98dd-4ede-9e69-18f081917e18</errorID>
      <errorWord>同时让</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45951C99</paraID>
      <start>20</start>
      <end>22</end>
      <status>modified</status>
      <modifiedWord>同时</modifiedWord>
      <trackRevisions>false</trackRevisions>
    </reviewItem>
    <reviewItem>
      <errorID>30a71874-c747-4565-aab8-de2f299ae632</errorID>
      <errorWord>回谈</errorWord>
      <group>L1_Word</group>
      <groupName>字词问题</groupName>
      <ability>L2_Typo</ability>
      <abilityName>字词错误</abilityName>
      <candidateList>
        <item>回弹</item>
      </candidateList>
      <explain>存在发音相同字词的误用。</explain>
      <paraID>574F1A02</paraID>
      <start>25</start>
      <end>27</end>
      <status>modified</status>
      <modifiedWord>回弹</modifiedWord>
      <trackRevisions>false</trackRevisions>
    </reviewItem>
    <reviewItem>
      <errorID>ae3450fd-46f9-42c2-a5d7-6d622840645b</errorID>
      <errorWord>(</errorWord>
      <group>L1_Format</group>
      <groupName>格式问题</groupName>
      <ability>L2_HalfPunc</ability>
      <abilityName>全半角检查</abilityName>
      <candidateList>
        <item>（</item>
      </candidateList>
      <explain>文本全半角错误。</explain>
      <paraID> 3209FD0</paraID>
      <start>4</start>
      <end>5</end>
      <status>ignored</status>
      <modifiedWord/>
      <trackRevisions>false</trackRevisions>
    </reviewItem>
    <reviewItem>
      <errorID>018a7a38-ad3b-43a0-8fa1-142b132f8d93</errorID>
      <errorWord>)</errorWord>
      <group>L1_Format</group>
      <groupName>格式问题</groupName>
      <ability>L2_HalfPunc</ability>
      <abilityName>全半角检查</abilityName>
      <candidateList>
        <item>）</item>
      </candidateList>
      <explain>文本全半角错误。</explain>
      <paraID> 3209FD0</paraID>
      <start>9</start>
      <end>10</end>
      <status>ignored</status>
      <modifiedWord/>
      <trackRevisions>false</trackRevisions>
    </reviewItem>
    <reviewItem>
      <errorID>01f5268e-014a-4a11-b4e5-854dec65ad2c</errorID>
      <errorWord>:</errorWord>
      <group>L1_Format</group>
      <groupName>格式问题</groupName>
      <ability>L2_HalfPunc</ability>
      <abilityName>全半角检查</abilityName>
      <candidateList>
        <item>：</item>
      </candidateList>
      <explain>文本全半角错误。</explain>
      <paraID> 4285F8E</paraID>
      <start>4</start>
      <end>5</end>
      <status>modified</status>
      <modifiedWord>：</modifiedWord>
      <trackRevisions>false</trackRevisions>
    </reviewItem>
    <reviewItem>
      <errorID>762e19e8-1336-44a1-8857-eeed110cb7f4</errorID>
      <errorWord>零下20度</errorWord>
      <group>L1_Word</group>
      <groupName>字词问题</groupName>
      <ability>L2_Typo</ability>
      <abilityName>字词错误</abilityName>
      <candidateList>
        <item>零下20摄氏度</item>
      </candidateList>
      <explain/>
      <paraID>125760EF</paraID>
      <start>7</start>
      <end>12</end>
      <status>ignored</status>
      <modifiedWord/>
      <trackRevisions>false</trackRevisions>
    </reviewItem>
    <reviewItem>
      <errorID>af8ce0f3-da95-4f08-ba3a-5963413194d5</errorID>
      <errorWord>：&gt;</errorWord>
      <group>L1_Punc</group>
      <groupName>标点问题</groupName>
      <ability>L2_Punc</ability>
      <abilityName>标点符号检查</abilityName>
      <candidateList>
        <item>：</item>
      </candidateList>
      <explain/>
      <paraID>5CFB5348</paraID>
      <start>12</start>
      <end>14</end>
      <status>ignored</status>
      <modifiedWord/>
      <trackRevisions>false</trackRevisions>
    </reviewItem>
    <reviewItem>
      <errorID>fc1e5dad-5d72-4719-a618-3f9d33dff132</errorID>
      <errorWord>(</errorWord>
      <group>L1_Format</group>
      <groupName>格式问题</groupName>
      <ability>L2_HalfPunc</ability>
      <abilityName>全半角检查</abilityName>
      <candidateList>
        <item>（</item>
      </candidateList>
      <explain>文本全半角错误。</explain>
      <paraID>44DA8C00</paraID>
      <start>3</start>
      <end>4</end>
      <status>ignored</status>
      <modifiedWord/>
      <trackRevisions>false</trackRevisions>
    </reviewItem>
    <reviewItem>
      <errorID>c3decca0-070e-44e7-8987-09e110e50a94</errorID>
      <errorWord>)</errorWord>
      <group>L1_Format</group>
      <groupName>格式问题</groupName>
      <ability>L2_HalfPunc</ability>
      <abilityName>全半角检查</abilityName>
      <candidateList>
        <item>）</item>
      </candidateList>
      <explain>文本全半角错误。</explain>
      <paraID>44DA8C00</paraID>
      <start>6</start>
      <end>7</end>
      <status>ignored</status>
      <modifiedWord/>
      <trackRevisions>false</trackRevisions>
    </reviewItem>
    <reviewItem>
      <errorID>4f9704f7-0c5a-4485-912b-f7eb84d1fc13</errorID>
      <errorWord>使用</errorWord>
      <group>L1_Word</group>
      <groupName>字词问题</groupName>
      <ability>L2_Typo</ability>
      <abilityName>字词错误</abilityName>
      <candidateList>
        <item>适用</item>
      </candidateList>
      <explain>存在发音相同字词的误用。</explain>
      <paraID>4A1086F7</paraID>
      <start>7</start>
      <end>9</end>
      <status>modified</status>
      <modifiedWord>适用</modifiedWord>
      <trackRevisions>false</trackRevisions>
    </reviewItem>
    <reviewItem>
      <errorID>4aca99ef-ab1e-4829-8b47-4e53b0e7b762</errorID>
      <errorWord>℃度</errorWord>
      <group>L1_Word</group>
      <groupName>字词问题</groupName>
      <ability>L2_Typo</ability>
      <abilityName>字词错误</abilityName>
      <candidateList>
        <item>℃</item>
      </candidateList>
      <explain/>
      <paraID>4A1086F7</paraID>
      <start>21</start>
      <end>22</end>
      <status>modified</status>
      <modifiedWord>℃</modifiedWord>
      <trackRevisions>false</trackRevisions>
    </reviewItem>
    <reviewItem>
      <errorID>1311ff79-fd47-4a79-9196-07db256d4d96</errorID>
      <errorWord>~</errorWord>
      <group>L1_Format</group>
      <groupName>格式问题</groupName>
      <ability>L2_HalfPunc</ability>
      <abilityName>全半角检查</abilityName>
      <candidateList>
        <item>～</item>
      </candidateList>
      <explain>文本全半角错误。</explain>
      <paraID>2C9B77AB</paraID>
      <start>16</start>
      <end>17</end>
      <status>modified</status>
      <modifiedWord>～</modifiedWord>
      <trackRevisions>false</trackRevisions>
    </reviewItem>
    <reviewItem>
      <errorID>3708cc7f-1406-4cf0-9b88-de98ece206eb</errorID>
      <errorWord>精束棉</errorWord>
      <group>L1_Word</group>
      <groupName>字词问题</groupName>
      <ability>L2_Typo</ability>
      <abilityName>字词错误</abilityName>
      <candidateList>
        <item>精梳棉</item>
      </candidateList>
      <explain/>
      <paraID> 97D1AAA</paraID>
      <start>14</start>
      <end>17</end>
      <status>modified</status>
      <modifiedWord>精梳棉</modifiedWord>
      <trackRevisions>false</trackRevisions>
    </reviewItem>
    <reviewItem>
      <errorID>f7403bde-0255-46df-afeb-1f22792ddfa9</errorID>
      <errorWord>精束棉</errorWord>
      <group>L1_Word</group>
      <groupName>字词问题</groupName>
      <ability>L2_Typo</ability>
      <abilityName>字词错误</abilityName>
      <candidateList>
        <item>精梳棉</item>
      </candidateList>
      <explain>存在发音相同字词的误用。</explain>
      <paraID>71DC0DF0</paraID>
      <start>14</start>
      <end>17</end>
      <status>modified</status>
      <modifiedWord>精梳棉</modifiedWord>
      <trackRevisions>false</trackRevisions>
    </reviewItem>
    <reviewItem>
      <errorID>245b19a2-060b-42fe-b4f3-46a7c204611a</errorID>
      <errorWord>-</errorWord>
      <group>L1_Format</group>
      <groupName>格式问题</groupName>
      <ability>L2_HalfPunc</ability>
      <abilityName>全半角检查</abilityName>
      <candidateList>
        <item>－</item>
      </candidateList>
      <explain>文本全半角错误。</explain>
      <paraID> B85E005</paraID>
      <start>10</start>
      <end>11</end>
      <status>modified</status>
      <modifiedWord>－</modifiedWord>
      <trackRevisions>false</trackRevisions>
    </reviewItem>
    <reviewItem>
      <errorID>74b32fd8-8277-41f9-a07d-2b69bc650231</errorID>
      <errorWord>帽沿</errorWord>
      <group>L1_Word</group>
      <groupName>字词问题</groupName>
      <ability>L2_Typo</ability>
      <abilityName>字词错误</abilityName>
      <candidateList>
        <item>帽檐</item>
      </candidateList>
      <explain>存在发音相同字词的误用。</explain>
      <paraID>6C1FD361</paraID>
      <start>129</start>
      <end>131</end>
      <status>ignored</status>
      <modifiedWord/>
      <trackRevisions>false</trackRevisions>
    </reviewItem>
    <reviewItem>
      <errorID>6287a2c8-6743-443f-98fd-d3e952a4f92b</errorID>
      <errorWord>(</errorWord>
      <group>L1_Format</group>
      <groupName>格式问题</groupName>
      <ability>L2_HalfPunc</ability>
      <abilityName>全半角检查</abilityName>
      <candidateList>
        <item>（</item>
      </candidateList>
      <explain>文本全半角错误。</explain>
      <paraID> 4096F71</paraID>
      <start>30</start>
      <end>31</end>
      <status>ignored</status>
      <modifiedWord/>
      <trackRevisions>false</trackRevisions>
    </reviewItem>
    <reviewItem>
      <errorID>78c4fcc1-ab44-4dcf-82e1-97e793a885e9</errorID>
      <errorWord>)</errorWord>
      <group>L1_Format</group>
      <groupName>格式问题</groupName>
      <ability>L2_HalfPunc</ability>
      <abilityName>全半角检查</abilityName>
      <candidateList>
        <item>）</item>
      </candidateList>
      <explain>文本全半角错误。</explain>
      <paraID> 4096F71</paraID>
      <start>34</start>
      <end>35</end>
      <status>ignored</status>
      <modifiedWord/>
      <trackRevisions>false</trackRevisions>
    </reviewItem>
    <reviewItem>
      <errorID>4f44b780-3da2-48b3-8cd5-6189703518ae</errorID>
      <errorWord>(</errorWord>
      <group>L1_Format</group>
      <groupName>格式问题</groupName>
      <ability>L2_HalfPunc</ability>
      <abilityName>全半角检查</abilityName>
      <candidateList>
        <item>（</item>
      </candidateList>
      <explain>文本全半角错误。</explain>
      <paraID> 4096F71</paraID>
      <start>46</start>
      <end>47</end>
      <status>ignored</status>
      <modifiedWord/>
      <trackRevisions>false</trackRevisions>
    </reviewItem>
    <reviewItem>
      <errorID>db26acef-2e3e-45af-9be4-fe299a75545f</errorID>
      <errorWord>)</errorWord>
      <group>L1_Format</group>
      <groupName>格式问题</groupName>
      <ability>L2_HalfPunc</ability>
      <abilityName>全半角检查</abilityName>
      <candidateList>
        <item>）</item>
      </candidateList>
      <explain>文本全半角错误。</explain>
      <paraID> 4096F71</paraID>
      <start>64</start>
      <end>65</end>
      <status>ignored</status>
      <modifiedWord/>
      <trackRevisions>false</trackRevisions>
    </reviewItem>
    <reviewItem>
      <errorID>1e4771d8-8d37-4d45-bf4d-23290eb451ef</errorID>
      <errorWord>,</errorWord>
      <group>L1_Format</group>
      <groupName>格式问题</groupName>
      <ability>L2_HalfPunc</ability>
      <abilityName>全半角检查</abilityName>
      <candidateList>
        <item>，</item>
      </candidateList>
      <explain>文本全半角错误。</explain>
      <paraID>12CE724C</paraID>
      <start>33</start>
      <end>34</end>
      <status>ignored</status>
      <modifiedWord/>
      <trackRevisions>false</trackRevisions>
    </reviewItem>
    <reviewItem>
      <errorID>bbca1a1e-3bd6-467d-9c7f-7db6360607d2</errorID>
      <errorWord>,</errorWord>
      <group>L1_Format</group>
      <groupName>格式问题</groupName>
      <ability>L2_HalfPunc</ability>
      <abilityName>全半角检查</abilityName>
      <candidateList>
        <item>，</item>
      </candidateList>
      <explain>文本全半角错误。</explain>
      <paraID>12CE724C</paraID>
      <start>39</start>
      <end>40</end>
      <status>ignored</status>
      <modifiedWord/>
      <trackRevisions>false</trackRevisions>
    </reviewItem>
    <reviewItem>
      <errorID>6bb807e2-f86d-46e7-819d-1d1ebd4f9aad</errorID>
      <errorWord>,</errorWord>
      <group>L1_Format</group>
      <groupName>格式问题</groupName>
      <ability>L2_HalfPunc</ability>
      <abilityName>全半角检查</abilityName>
      <candidateList>
        <item>，</item>
      </candidateList>
      <explain>文本全半角错误。</explain>
      <paraID>12CE724C</paraID>
      <start>50</start>
      <end>51</end>
      <status>ignored</status>
      <modifiedWord/>
      <trackRevisions>false</trackRevisions>
    </reviewItem>
    <reviewItem>
      <errorID>2f736fc5-4053-4b1f-8aea-da973a2888f1</errorID>
      <errorWord>：&gt;</errorWord>
      <group>L1_Punc</group>
      <groupName>标点问题</groupName>
      <ability>L2_Punc</ability>
      <abilityName>标点符号检查</abilityName>
      <candidateList>
        <item>：</item>
      </candidateList>
      <explain/>
      <paraID> 909E1FB</paraID>
      <start>34</start>
      <end>36</end>
      <status>ignored</status>
      <modifiedWord/>
      <trackRevisions>false</trackRevisions>
    </reviewItem>
    <reviewItem>
      <errorID>38db09a4-1c78-4a8a-b9c3-629ad4a68994</errorID>
      <errorWord>：&gt;</errorWord>
      <group>L1_Punc</group>
      <groupName>标点问题</groupName>
      <ability>L2_Punc</ability>
      <abilityName>标点符号检查</abilityName>
      <candidateList>
        <item>：</item>
      </candidateList>
      <explain/>
      <paraID>6F2ED21E</paraID>
      <start>55</start>
      <end>57</end>
      <status>ignored</status>
      <modifiedWord/>
      <trackRevisions>false</trackRevisions>
    </reviewItem>
    <reviewItem>
      <errorID>782c1fad-b3d8-4e3f-a7af-409ce66f9439</errorID>
      <errorWord>(</errorWord>
      <group>L1_Format</group>
      <groupName>格式问题</groupName>
      <ability>L2_HalfPunc</ability>
      <abilityName>全半角检查</abilityName>
      <candidateList>
        <item>（</item>
      </candidateList>
      <explain>文本全半角错误。</explain>
      <paraID>5373C202</paraID>
      <start>6</start>
      <end>7</end>
      <status>ignored</status>
      <modifiedWord/>
      <trackRevisions>false</trackRevisions>
    </reviewItem>
    <reviewItem>
      <errorID>722fe399-829d-47c7-a07e-ac31e0eccde5</errorID>
      <errorWord>)</errorWord>
      <group>L1_Format</group>
      <groupName>格式问题</groupName>
      <ability>L2_HalfPunc</ability>
      <abilityName>全半角检查</abilityName>
      <candidateList>
        <item>）</item>
      </candidateList>
      <explain>文本全半角错误。</explain>
      <paraID>5373C202</paraID>
      <start>10</start>
      <end>11</end>
      <status>ignored</status>
      <modifiedWord/>
      <trackRevisions>false</trackRevisions>
    </reviewItem>
    <reviewItem>
      <errorID>3d18229d-764b-41bd-b30f-f14249773324</errorID>
      <errorWord>黏贴</errorWord>
      <group>L1_Word</group>
      <groupName>字词问题</groupName>
      <ability>L2_Typo</ability>
      <abilityName>字词错误</abilityName>
      <candidateList>
        <item>粘贴</item>
      </candidateList>
      <explain>存在发音相同字词的误用。</explain>
      <paraID>21A532AA</paraID>
      <start>13</start>
      <end>15</end>
      <status>modified</status>
      <modifiedWord>粘贴</modifiedWord>
      <trackRevisions>false</trackRevisions>
    </reviewItem>
    <reviewItem>
      <errorID>9284e6c0-e9aa-41d9-87d7-8168ecee5f8a</errorID>
      <errorWord>,</errorWord>
      <group>L1_Format</group>
      <groupName>格式问题</groupName>
      <ability>L2_HalfPunc</ability>
      <abilityName>全半角检查</abilityName>
      <candidateList>
        <item>，</item>
      </candidateList>
      <explain>文本全半角错误。</explain>
      <paraID>163A0B83</paraID>
      <start>25</start>
      <end>26</end>
      <status>ignored</status>
      <modifiedWord/>
      <trackRevisions>false</trackRevisions>
    </reviewItem>
    <reviewItem>
      <errorID>1e8246cd-1cbf-4b7f-9255-f1052635c4c8</errorID>
      <errorWord>脚腕部位</errorWord>
      <group>L1_Word</group>
      <groupName>字词问题</groupName>
      <ability>L2_Typo</ability>
      <abilityName>字词错误</abilityName>
      <candidateList>
        <item>脚踝部位</item>
      </candidateList>
      <explain/>
      <paraID>31E1ECAB</paraID>
      <start>44</start>
      <end>48</end>
      <status>ignored</status>
      <modifiedWord/>
      <trackRevisions>false</trackRevisions>
    </reviewItem>
    <reviewItem>
      <errorID>c46127f4-d510-4a17-a440-46d2769ceb27</errorID>
      <errorWord>(</errorWord>
      <group>L1_Format</group>
      <groupName>格式问题</groupName>
      <ability>L2_HalfPunc</ability>
      <abilityName>全半角检查</abilityName>
      <candidateList>
        <item>（</item>
      </candidateList>
      <explain>文本全半角错误。</explain>
      <paraID>746105D7</paraID>
      <start>4</start>
      <end>5</end>
      <status>unmodified</status>
      <modifiedWord/>
      <trackRevisions>false</trackRevisions>
    </reviewItem>
    <reviewItem>
      <errorID>2a6feb6b-2440-46d4-a9ec-08ed51f8f3d9</errorID>
      <errorWord>)</errorWord>
      <group>L1_Format</group>
      <groupName>格式问题</groupName>
      <ability>L2_HalfPunc</ability>
      <abilityName>全半角检查</abilityName>
      <candidateList>
        <item>）</item>
      </candidateList>
      <explain>文本全半角错误。</explain>
      <paraID>746105D7</paraID>
      <start>10</start>
      <end>11</end>
      <status>unmodified</status>
      <modifiedWord/>
      <trackRevisions>false</trackRevisions>
    </reviewItem>
    <reviewItem>
      <errorID>72b06bc0-60e8-4f7b-aaca-604589c0d28e</errorID>
      <errorWord>(</errorWord>
      <group>L1_Format</group>
      <groupName>格式问题</groupName>
      <ability>L2_HalfPunc</ability>
      <abilityName>全半角检查</abilityName>
      <candidateList>
        <item>（</item>
      </candidateList>
      <explain>文本全半角错误。</explain>
      <paraID>60ADCF15</paraID>
      <start>5</start>
      <end>6</end>
      <status>unmodified</status>
      <modifiedWord/>
      <trackRevisions>false</trackRevisions>
    </reviewItem>
    <reviewItem>
      <errorID>301fa159-2754-4f88-be41-bfcf54d270c7</errorID>
      <errorWord>)</errorWord>
      <group>L1_Format</group>
      <groupName>格式问题</groupName>
      <ability>L2_HalfPunc</ability>
      <abilityName>全半角检查</abilityName>
      <candidateList>
        <item>）</item>
      </candidateList>
      <explain>文本全半角错误。</explain>
      <paraID>60ADCF15</paraID>
      <start>7</start>
      <end>8</end>
      <status>unmodified</status>
      <modifiedWord/>
      <trackRevisions>false</trackRevisions>
    </reviewItem>
    <reviewItem>
      <errorID>3d7d6e85-a110-4f7a-9cd6-e6ddd90aca96</errorID>
      <errorWord>(</errorWord>
      <group>L1_Format</group>
      <groupName>格式问题</groupName>
      <ability>L2_HalfPunc</ability>
      <abilityName>全半角检查</abilityName>
      <candidateList>
        <item>（</item>
      </candidateList>
      <explain>文本全半角错误。</explain>
      <paraID>60ADCF15</paraID>
      <start>13</start>
      <end>14</end>
      <status>unmodified</status>
      <modifiedWord/>
      <trackRevisions>false</trackRevisions>
    </reviewItem>
    <reviewItem>
      <errorID>bd612867-f7f7-4df9-b0fb-0e659f6a096a</errorID>
      <errorWord>)</errorWord>
      <group>L1_Format</group>
      <groupName>格式问题</groupName>
      <ability>L2_HalfPunc</ability>
      <abilityName>全半角检查</abilityName>
      <candidateList>
        <item>）</item>
      </candidateList>
      <explain>文本全半角错误。</explain>
      <paraID>60ADCF15</paraID>
      <start>15</start>
      <end>16</end>
      <status>unmodified</status>
      <modifiedWord/>
      <trackRevisions>false</trackRevisions>
    </reviewItem>
    <reviewItem>
      <errorID>706d8921-2ac3-4062-849d-f2fe60840ab8</errorID>
      <errorWord>，</errorWord>
      <group>L1_Word</group>
      <groupName>字词问题</groupName>
      <ability>L2_Typo</ability>
      <abilityName>字词错误</abilityName>
      <candidateList>
        <item>，以</item>
      </candidateList>
      <explain/>
      <paraID>1C8B8F84</paraID>
      <start>22</start>
      <end>24</end>
      <status>modified</status>
      <modifiedWord>，以</modifiedWord>
      <trackRevisions>false</trackRevisions>
    </reviewItem>
    <reviewItem>
      <errorID>06dc21f8-95ad-493a-bc27-d978428305a0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49397CCF</paraID>
      <start>29</start>
      <end>31</end>
      <status>ignored</status>
      <modifiedWord/>
      <trackRevisions>false</trackRevisions>
    </reviewItem>
    <reviewItem>
      <errorID>ef6507c3-4afc-46ea-b4f8-36e96777f49f</errorID>
      <errorWord>(</errorWord>
      <group>L1_Format</group>
      <groupName>格式问题</groupName>
      <ability>L2_HalfPunc</ability>
      <abilityName>全半角检查</abilityName>
      <candidateList>
        <item>（</item>
      </candidateList>
      <explain>文本全半角错误。</explain>
      <paraID>6C5F43F7</paraID>
      <start>7</start>
      <end>8</end>
      <status>ignored</status>
      <modifiedWord/>
      <trackRevisions>false</trackRevisions>
    </reviewItem>
    <reviewItem>
      <errorID>54381a84-c858-438b-8206-f8711193b3f4</errorID>
      <errorWord>)</errorWord>
      <group>L1_Format</group>
      <groupName>格式问题</groupName>
      <ability>L2_HalfPunc</ability>
      <abilityName>全半角检查</abilityName>
      <candidateList>
        <item>）</item>
      </candidateList>
      <explain>文本全半角错误。</explain>
      <paraID>6C5F43F7</paraID>
      <start>9</start>
      <end>10</end>
      <status>unmodified</status>
      <modifiedWord/>
      <trackRevisions>false</trackRevisions>
    </reviewItem>
    <reviewItem>
      <errorID>c8f96e46-8ddc-4c5d-816c-232d483c545e</errorID>
      <errorWord>;</errorWord>
      <group>L1_Format</group>
      <groupName>格式问题</groupName>
      <ability>L2_HalfPunc</ability>
      <abilityName>全半角检查</abilityName>
      <candidateList>
        <item>；</item>
      </candidateList>
      <explain>文本全半角错误。</explain>
      <paraID>192727C7</paraID>
      <start>42</start>
      <end>43</end>
      <status>unmodified</status>
      <modifiedWord/>
      <trackRevisions>false</trackRevisions>
    </reviewItem>
    <reviewItem>
      <errorID>2f424ac2-a3b9-4cb0-b398-ca8c660686c3</errorID>
      <errorWord>(</errorWord>
      <group>L1_Format</group>
      <groupName>格式问题</groupName>
      <ability>L2_HalfPunc</ability>
      <abilityName>全半角检查</abilityName>
      <candidateList>
        <item>（</item>
      </candidateList>
      <explain>文本全半角错误。</explain>
      <paraID>16A3E2E4</paraID>
      <start>7</start>
      <end>8</end>
      <status>unmodified</status>
      <modifiedWord/>
      <trackRevisions>false</trackRevisions>
    </reviewItem>
    <reviewItem>
      <errorID>706f140a-d0a9-4d39-ba9e-fdfa68fb2abd</errorID>
      <errorWord>)</errorWord>
      <group>L1_Format</group>
      <groupName>格式问题</groupName>
      <ability>L2_HalfPunc</ability>
      <abilityName>全半角检查</abilityName>
      <candidateList>
        <item>）</item>
      </candidateList>
      <explain>文本全半角错误。</explain>
      <paraID>16A3E2E4</paraID>
      <start>9</start>
      <end>10</end>
      <status>unmodified</status>
      <modifiedWord/>
      <trackRevisions>false</trackRevisions>
    </reviewItem>
    <reviewItem>
      <errorID>3e421cc0-ca83-43b4-9633-5f28603d3fd7</errorID>
      <errorWord>,</errorWord>
      <group>L1_Format</group>
      <groupName>格式问题</groupName>
      <ability>L2_HalfPunc</ability>
      <abilityName>全半角检查</abilityName>
      <candidateList>
        <item>，</item>
      </candidateList>
      <explain>文本全半角错误。</explain>
      <paraID> E11B29F</paraID>
      <start>15</start>
      <end>16</end>
      <status>unmodified</status>
      <modifiedWord/>
      <trackRevisions>false</trackRevisions>
    </reviewItem>
    <reviewItem>
      <errorID>bf83de17-a35f-4f76-89ab-de14faa4e999</errorID>
      <errorWord>,</errorWord>
      <group>L1_Format</group>
      <groupName>格式问题</groupName>
      <ability>L2_HalfPunc</ability>
      <abilityName>全半角检查</abilityName>
      <candidateList>
        <item>，</item>
      </candidateList>
      <explain>文本全半角错误。</explain>
      <paraID>76E4AACA</paraID>
      <start>15</start>
      <end>16</end>
      <status>unmodified</status>
      <modifiedWord/>
      <trackRevisions>false</trackRevisions>
    </reviewItem>
    <reviewItem>
      <errorID>da7810af-8a12-4de5-8ced-fc36e1fc7bc4</errorID>
      <errorWord>-</errorWord>
      <group>L1_Format</group>
      <groupName>格式问题</groupName>
      <ability>L2_HalfPunc</ability>
      <abilityName>全半角检查</abilityName>
      <candidateList>
        <item>－</item>
      </candidateList>
      <explain>文本全半角错误。</explain>
      <paraID>10E3856F</paraID>
      <start>63</start>
      <end>64</end>
      <status>unmodified</status>
      <modifiedWord/>
      <trackRevisions>false</trackRevisions>
    </reviewItem>
    <reviewItem>
      <errorID>bfa85a6a-723c-455d-bf28-1d1c91d28011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10E3856F</paraID>
      <start>98</start>
      <end>99</end>
      <status>modified</status>
      <modifiedWord>地</modifiedWord>
      <trackRevisions>false</trackRevisions>
    </reviewItem>
    <reviewItem>
      <errorID>d3e8a6a4-fc40-4a22-b577-b9153d2366a2</errorID>
      <errorWord>圆弧型</errorWord>
      <group>L1_Word</group>
      <groupName>字词问题</groupName>
      <ability>L2_Typo</ability>
      <abilityName>字词错误</abilityName>
      <candidateList>
        <item>圆弧形</item>
      </candidateList>
      <explain/>
      <paraID>2B694CBF</paraID>
      <start>42</start>
      <end>45</end>
      <status>modified</status>
      <modifiedWord>圆弧形</modifiedWord>
      <trackRevisions>false</trackRevisions>
    </reviewItem>
    <reviewItem>
      <errorID>70717add-93bc-413b-aa86-a191dcfdf2b5</errorID>
      <errorWord>(</errorWord>
      <group>L1_Format</group>
      <groupName>格式问题</groupName>
      <ability>L2_HalfPunc</ability>
      <abilityName>全半角检查</abilityName>
      <candidateList>
        <item>（</item>
      </candidateList>
      <explain>文本全半角错误。</explain>
      <paraID>4CC06FD1</paraID>
      <start>20</start>
      <end>21</end>
      <status>unmodified</status>
      <modifiedWord/>
      <trackRevisions>false</trackRevisions>
    </reviewItem>
    <reviewItem>
      <errorID>562c2e76-d723-4a5f-8f6d-672d7f2fe666</errorID>
      <errorWord>)</errorWord>
      <group>L1_Format</group>
      <groupName>格式问题</groupName>
      <ability>L2_HalfPunc</ability>
      <abilityName>全半角检查</abilityName>
      <candidateList>
        <item>）</item>
      </candidateList>
      <explain>文本全半角错误。</explain>
      <paraID>4CC06FD1</paraID>
      <start>33</start>
      <end>34</end>
      <status>unmodified</status>
      <modifiedWord/>
      <trackRevisions>false</trackRevisions>
    </reviewItem>
    <reviewItem>
      <errorID>0c30468b-683e-49b4-b584-378d6d03c688</errorID>
      <errorWord>,</errorWord>
      <group>L1_Format</group>
      <groupName>格式问题</groupName>
      <ability>L2_HalfPunc</ability>
      <abilityName>全半角检查</abilityName>
      <candidateList>
        <item>，</item>
      </candidateList>
      <explain>文本全半角错误。</explain>
      <paraID>25AF874E</paraID>
      <start>47</start>
      <end>48</end>
      <status>unmodified</status>
      <modifiedWord/>
      <trackRevisions>false</trackRevisions>
    </reviewItem>
    <reviewItem>
      <errorID>6878a92b-a9bc-438c-b91e-b1a2bab59ea2</errorID>
      <errorWord>,</errorWord>
      <group>L1_Format</group>
      <groupName>格式问题</groupName>
      <ability>L2_HalfPunc</ability>
      <abilityName>全半角检查</abilityName>
      <candidateList>
        <item>，</item>
      </candidateList>
      <explain>文本全半角错误。</explain>
      <paraID>25AF874E</paraID>
      <start>74</start>
      <end>75</end>
      <status>unmodified</status>
      <modifiedWord/>
      <trackRevisions>false</trackRevisions>
    </reviewItem>
    <reviewItem>
      <errorID>6540cf9f-e026-4654-b0b2-665eb2adb788</errorID>
      <errorWord>(</errorWord>
      <group>L1_Format</group>
      <groupName>格式问题</groupName>
      <ability>L2_HalfPunc</ability>
      <abilityName>全半角检查</abilityName>
      <candidateList>
        <item>（</item>
      </candidateList>
      <explain>文本全半角错误。</explain>
      <paraID>25AF874E</paraID>
      <start>117</start>
      <end>118</end>
      <status>unmodified</status>
      <modifiedWord/>
      <trackRevisions>false</trackRevisions>
    </reviewItem>
    <reviewItem>
      <errorID>ed7bb478-e730-44fb-82ea-536221cf221d</errorID>
      <errorWord>)</errorWord>
      <group>L1_Format</group>
      <groupName>格式问题</groupName>
      <ability>L2_HalfPunc</ability>
      <abilityName>全半角检查</abilityName>
      <candidateList>
        <item>）</item>
      </candidateList>
      <explain>文本全半角错误。</explain>
      <paraID>25AF874E</paraID>
      <start>135</start>
      <end>136</end>
      <status>unmodified</status>
      <modifiedWord/>
      <trackRevisions>false</trackRevisions>
    </reviewItem>
    <reviewItem>
      <errorID>e440c612-4c14-400b-8fa8-c1f268996602</errorID>
      <errorWord>况</errorWord>
      <group>L1_Word</group>
      <groupName>字词问题</groupName>
      <ability>L2_Typo</ability>
      <abilityName>字词错误</abilityName>
      <candidateList>
        <item>况下</item>
      </candidateList>
      <explain/>
      <paraID>25AB91B7</paraID>
      <start>68</start>
      <end>70</end>
      <status>modified</status>
      <modifiedWord>况下</modifiedWord>
      <trackRevisions>false</trackRevisions>
    </reviewItem>
    <reviewItem>
      <errorID>49a08651-9471-4c0b-888c-5ef221644f65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4FE2B1A3</paraID>
      <start>11</start>
      <end>12</end>
      <status>unmodified</status>
      <modifiedWord/>
      <trackRevisions>false</trackRevisions>
    </reviewItem>
    <reviewItem>
      <errorID>8d902a43-5d21-42e3-9162-df7bca47ea21</errorID>
      <errorWord>告</errorWord>
      <group>L1_Word</group>
      <groupName>字词问题</groupName>
      <ability>L2_Typo</ability>
      <abilityName>字词错误</abilityName>
      <candidateList>
        <item>告中</item>
      </candidateList>
      <explain/>
      <paraID>631E25B6</paraID>
      <start>49</start>
      <end>51</end>
      <status>modified</status>
      <modifiedWord>告中</modifiedWord>
      <trackRevisions>false</trackRevisions>
    </reviewItem>
    <reviewItem>
      <errorID>9fa1a126-f650-4cfa-b7c4-f33ed26dbdfc</errorID>
      <errorWord>:</errorWord>
      <group>L1_Format</group>
      <groupName>格式问题</groupName>
      <ability>L2_HalfPunc</ability>
      <abilityName>全半角检查</abilityName>
      <candidateList>
        <item>：</item>
      </candidateList>
      <explain>文本全半角错误。</explain>
      <paraID>15A88D1B</paraID>
      <start>6</start>
      <end>7</end>
      <status>unmodified</status>
      <modifiedWord/>
      <trackRevisions>false</trackRevisions>
    </reviewItem>
    <reviewItem>
      <errorID>9a468a55-d139-4133-8eda-8dce8f7643fc</errorID>
      <errorWord>:</errorWord>
      <group>L1_Format</group>
      <groupName>格式问题</groupName>
      <ability>L2_HalfPunc</ability>
      <abilityName>全半角检查</abilityName>
      <candidateList>
        <item>：</item>
      </candidateList>
      <explain>文本全半角错误。</explain>
      <paraID>77056453</paraID>
      <start>6</start>
      <end>7</end>
      <status>unmodified</status>
      <modifiedWord/>
      <trackRevisions>false</trackRevisions>
    </reviewItem>
    <reviewItem>
      <errorID>f19af2c0-b04c-4f77-b997-ba2dcb24810b</errorID>
      <errorWord>.</errorWord>
      <group>L1_Format</group>
      <groupName>格式问题</groupName>
      <ability>L2_HalfPunc</ability>
      <abilityName>全半角检查</abilityName>
      <candidateList>
        <item>。</item>
      </candidateList>
      <explain>文本全半角错误。</explain>
      <paraID>72B039E0</paraID>
      <start>30</start>
      <end>31</end>
      <status>unmodified</status>
      <modifiedWord/>
      <trackRevisions>false</trackRevisions>
    </reviewItem>
    <reviewItem>
      <errorID>7762a132-e9cf-4d02-9abb-99618e0f8286</errorID>
      <errorWord>:</errorWord>
      <group>L1_Format</group>
      <groupName>格式问题</groupName>
      <ability>L2_HalfPunc</ability>
      <abilityName>全半角检查</abilityName>
      <candidateList>
        <item>：</item>
      </candidateList>
      <explain>文本全半角错误。</explain>
      <paraID>72B039E0</paraID>
      <start>47</start>
      <end>48</end>
      <status>unmodified</status>
      <modifiedWord/>
      <trackRevisions>false</trackRevisions>
    </reviewItem>
    <reviewItem>
      <errorID>e491e8d9-a689-4cd9-ba66-8afffea5eea3</errorID>
      <errorWord>:</errorWord>
      <group>L1_Format</group>
      <groupName>格式问题</groupName>
      <ability>L2_HalfPunc</ability>
      <abilityName>全半角检查</abilityName>
      <candidateList>
        <item>：</item>
      </candidateList>
      <explain>文本全半角错误。</explain>
      <paraID>72BEC6E5</paraID>
      <start>8</start>
      <end>9</end>
      <status>unmodified</status>
      <modifiedWord/>
      <trackRevisions>false</trackRevisions>
    </reviewItem>
    <reviewItem>
      <errorID>6b555179-d446-4fca-81f7-eb063dfcf5a2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72BEC6E5</paraID>
      <start>10</start>
      <end>11</end>
      <status>unmodified</status>
      <modifiedWord/>
      <trackRevisions>false</trackRevisions>
    </reviewItem>
    <reviewItem>
      <errorID>245b6583-b577-4ee1-8b4b-ea5c1b50ee70</errorID>
      <errorWord>:</errorWord>
      <group>L1_Format</group>
      <groupName>格式问题</groupName>
      <ability>L2_HalfPunc</ability>
      <abilityName>全半角检查</abilityName>
      <candidateList>
        <item>：</item>
      </candidateList>
      <explain>文本全半角错误。</explain>
      <paraID>3D589BC5</paraID>
      <start>6</start>
      <end>7</end>
      <status>unmodified</status>
      <modifiedWord/>
      <trackRevisions>false</trackRevisions>
    </reviewItem>
    <reviewItem>
      <errorID>5a50c8be-0a35-4ce7-b4d8-a61436fff092</errorID>
      <errorWord>:</errorWord>
      <group>L1_Format</group>
      <groupName>格式问题</groupName>
      <ability>L2_HalfPunc</ability>
      <abilityName>全半角检查</abilityName>
      <candidateList>
        <item>：</item>
      </candidateList>
      <explain>文本全半角错误。</explain>
      <paraID>3D589BC5</paraID>
      <start>75</start>
      <end>76</end>
      <status>unmodified</status>
      <modifiedWord/>
      <trackRevisions>false</trackRevisions>
    </reviewItem>
    <reviewItem>
      <errorID>195c160b-8a6c-4cf8-b81f-55225f9046d2</errorID>
      <errorWord>,</errorWord>
      <group>L1_Format</group>
      <groupName>格式问题</groupName>
      <ability>L2_HalfPunc</ability>
      <abilityName>全半角检查</abilityName>
      <candidateList>
        <item>，</item>
      </candidateList>
      <explain>文本全半角错误。</explain>
      <paraID>5C61BC68</paraID>
      <start>24</start>
      <end>25</end>
      <status>unmodified</status>
      <modifiedWord/>
      <trackRevisions>false</trackRevisions>
    </reviewItem>
    <reviewItem>
      <errorID>0a8c6826-2c66-4b44-8140-e8bfcb0a84bf</errorID>
      <errorWord>暴</errorWord>
      <group>L1_Word</group>
      <groupName>字词问题</groupName>
      <ability>L2_Typo</ability>
      <abilityName>字词错误</abilityName>
      <candidateList>
        <item>爆</item>
      </candidateList>
      <explain/>
      <paraID>27199152</paraID>
      <start>5</start>
      <end>6</end>
      <status>ignored</status>
      <modifiedWord/>
      <trackRevisions>false</trackRevisions>
    </reviewItem>
    <reviewItem>
      <errorID>ff4f35a2-3976-4943-8bdf-3e1db034496d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6772028D</paraID>
      <start>15</start>
      <end>16</end>
      <status>unmodified</status>
      <modifiedWord/>
      <trackRevisions>false</trackRevisions>
    </reviewItem>
    <reviewItem>
      <errorID>64488cf0-4480-48ac-adcd-e5128cb39bac</errorID>
      <errorWord>电流强度</errorWord>
      <group>L1_Word</group>
      <groupName>字词问题</groupName>
      <ability>L2_Typo</ability>
      <abilityName>字词错误</abilityName>
      <candidateList>
        <item>电流</item>
      </candidateList>
      <explain/>
      <paraID>59D260B1</paraID>
      <start>33</start>
      <end>37</end>
      <status>unmodified</status>
      <modifiedWord/>
      <trackRevisions>false</trackRevisions>
    </reviewItem>
    <reviewItem>
      <errorID>d91d59b4-6452-43d3-9089-dfbea8ca7293</errorID>
      <errorWord>计</errorWord>
      <group>L1_Word</group>
      <groupName>字词问题</groupName>
      <ability>L2_Typo</ability>
      <abilityName>字词错误</abilityName>
      <candidateList>
        <item>计算</item>
      </candidateList>
      <explain/>
      <paraID>64BF998C</paraID>
      <start>23</start>
      <end>25</end>
      <status>modified</status>
      <modifiedWord>计算</modifiedWord>
      <trackRevisions>false</trackRevisions>
    </reviewItem>
    <reviewItem>
      <errorID>973ef9af-5c6f-4ea9-93c5-31dc23207935</errorID>
      <errorWord>板机</errorWord>
      <group>L1_Word</group>
      <groupName>字词问题</groupName>
      <ability>L2_Typo</ability>
      <abilityName>字词错误</abilityName>
      <candidateList>
        <item>扳机</item>
      </candidateList>
      <explain/>
      <paraID>78D8C726</paraID>
      <start>31</start>
      <end>33</end>
      <status>unmodified</status>
      <modifiedWord/>
      <trackRevisions>false</trackRevisions>
    </reviewItem>
    <reviewItem>
      <errorID>cb31e238-71f7-4641-bcef-315adc7fc465</errorID>
      <errorWord>~</errorWord>
      <group>L1_Format</group>
      <groupName>格式问题</groupName>
      <ability>L2_HalfPunc</ability>
      <abilityName>全半角检查</abilityName>
      <candidateList>
        <item>～</item>
      </candidateList>
      <explain>文本全半角错误。</explain>
      <paraID>78D8C726</paraID>
      <start>34</start>
      <end>35</end>
      <status>unmodified</status>
      <modifiedWord/>
      <trackRevisions>false</trackRevisions>
    </reviewItem>
    <reviewItem>
      <errorID>7d4511a3-6123-4d62-a191-59fe7d830c51</errorID>
      <errorWord>暴</errorWord>
      <group>L1_Word</group>
      <groupName>字词问题</groupName>
      <ability>L2_Typo</ability>
      <abilityName>字词错误</abilityName>
      <candidateList>
        <item>爆</item>
      </candidateList>
      <explain/>
      <paraID>38A501B6</paraID>
      <start>15</start>
      <end>16</end>
      <status>unmodified</status>
      <modifiedWord/>
      <trackRevisions>false</trackRevisions>
    </reviewItem>
    <reviewItem>
      <errorID>95102bb5-a273-4814-99dc-c182f7a60402</errorID>
      <errorWord>暴</errorWord>
      <group>L1_Word</group>
      <groupName>字词问题</groupName>
      <ability>L2_Typo</ability>
      <abilityName>字词错误</abilityName>
      <candidateList>
        <item>爆</item>
      </candidateList>
      <explain/>
      <paraID>61332611</paraID>
      <start>19</start>
      <end>20</end>
      <status>unmodified</status>
      <modifiedWord/>
      <trackRevisions>false</trackRevisions>
    </reviewItem>
    <reviewItem>
      <errorID>c3ff2d3b-621a-4441-b973-8c26dfe25b9a</errorID>
      <errorWord>暴</errorWord>
      <group>L1_Word</group>
      <groupName>字词问题</groupName>
      <ability>L2_Typo</ability>
      <abilityName>字词错误</abilityName>
      <candidateList>
        <item>爆</item>
      </candidateList>
      <explain/>
      <paraID>474704B9</paraID>
      <start>11</start>
      <end>12</end>
      <status>unmodified</status>
      <modifiedWord/>
      <trackRevisions>false</trackRevisions>
    </reviewItem>
    <reviewItem>
      <errorID>4513a1cf-5e91-4c03-9945-cd047ce61c92</errorID>
      <errorWord>暴</errorWord>
      <group>L1_Word</group>
      <groupName>字词问题</groupName>
      <ability>L2_Typo</ability>
      <abilityName>字词错误</abilityName>
      <candidateList>
        <item>爆</item>
      </candidateList>
      <explain/>
      <paraID>57AE602C</paraID>
      <start>12</start>
      <end>13</end>
      <status>unmodified</status>
      <modifiedWord/>
      <trackRevisions>false</trackRevisions>
    </reviewItem>
    <reviewItem>
      <errorID>0728dd25-0271-4e8f-bca8-11801f0d5b72</errorID>
      <errorWord>暴</errorWord>
      <group>L1_Word</group>
      <groupName>字词问题</groupName>
      <ability>L2_Typo</ability>
      <abilityName>字词错误</abilityName>
      <candidateList>
        <item>爆</item>
      </candidateList>
      <explain/>
      <paraID> D4D9580</paraID>
      <start>11</start>
      <end>12</end>
      <status>unmodified</status>
      <modifiedWord/>
      <trackRevisions>false</trackRevisions>
    </reviewItem>
    <reviewItem>
      <errorID>15598870-1767-4b1f-befe-dab142a17dcf</errorID>
      <errorWord>暴</errorWord>
      <group>L1_Word</group>
      <groupName>字词问题</groupName>
      <ability>L2_Typo</ability>
      <abilityName>字词错误</abilityName>
      <candidateList>
        <item>爆</item>
      </candidateList>
      <explain/>
      <paraID>5C42C3CD</paraID>
      <start>13</start>
      <end>14</end>
      <status>unmodified</status>
      <modifiedWord/>
      <trackRevisions>false</trackRevisions>
    </reviewItem>
    <reviewItem>
      <errorID>d7625e40-73eb-4a8b-b826-c5d2b5ed2917</errorID>
      <errorWord>暴</errorWord>
      <group>L1_Word</group>
      <groupName>字词问题</groupName>
      <ability>L2_Typo</ability>
      <abilityName>字词错误</abilityName>
      <candidateList>
        <item>爆</item>
      </candidateList>
      <explain/>
      <paraID>222DBDF5</paraID>
      <start>12</start>
      <end>13</end>
      <status>unmodified</status>
      <modifiedWord/>
      <trackRevisions>false</trackRevisions>
    </reviewItem>
    <reviewItem>
      <errorID>6e95f7e1-970e-4c90-8436-9e2255de63b4</errorID>
      <errorWord>绳锁</errorWord>
      <group>L1_Word</group>
      <groupName>字词问题</groupName>
      <ability>L2_Typo</ability>
      <abilityName>字词错误</abilityName>
      <candidateList>
        <item>绳索</item>
      </candidateList>
      <explain>存在发音相同字词的误用。</explain>
      <paraID>7DED5B06</paraID>
      <start>14</start>
      <end>16</end>
      <status>unmodified</status>
      <modifiedWord/>
      <trackRevisions>false</trackRevisions>
    </reviewItem>
    <reviewItem>
      <errorID>4cee8165-bd62-4970-ae51-bcc5db4861f7</errorID>
      <errorWord>弹</errorWord>
      <group>L1_Word</group>
      <groupName>字词问题</groupName>
      <ability>L2_Typo</ability>
      <abilityName>字词错误</abilityName>
      <candidateList>
        <item>弹最</item>
      </candidateList>
      <explain/>
      <paraID>40CECEB6</paraID>
      <start>16</start>
      <end>18</end>
      <status>modified</status>
      <modifiedWord>弹最</modifiedWord>
      <trackRevisions>false</trackRevisions>
    </reviewItem>
    <reviewItem>
      <errorID>ede2dbdb-1ffb-44d1-97a2-db6aa1f7d490</errorID>
      <errorWord>暴</errorWord>
      <group>L1_Word</group>
      <groupName>字词问题</groupName>
      <ability>L2_Typo</ability>
      <abilityName>字词错误</abilityName>
      <candidateList>
        <item>爆</item>
      </candidateList>
      <explain/>
      <paraID>27765C0A</paraID>
      <start>18</start>
      <end>19</end>
      <status>unmodified</status>
      <modifiedWord/>
      <trackRevisions>false</trackRevisions>
    </reviewItem>
    <reviewItem>
      <errorID>16429d1f-5cc5-4299-86e8-68d30e91dff6</errorID>
      <errorWord>,</errorWord>
      <group>L1_Format</group>
      <groupName>格式问题</groupName>
      <ability>L2_HalfPunc</ability>
      <abilityName>全半角检查</abilityName>
      <candidateList>
        <item>，</item>
      </candidateList>
      <explain>文本全半角错误。</explain>
      <paraID>5ED46FD3</paraID>
      <start>37</start>
      <end>38</end>
      <status>unmodified</status>
      <modifiedWord/>
      <trackRevisions>false</trackRevisions>
    </reviewItem>
    <reviewItem>
      <errorID>c7effc01-821a-4a84-a523-a0e9915f4d69</errorID>
      <errorWord>,</errorWord>
      <group>L1_Format</group>
      <groupName>格式问题</groupName>
      <ability>L2_HalfPunc</ability>
      <abilityName>全半角检查</abilityName>
      <candidateList>
        <item>，</item>
      </candidateList>
      <explain>文本全半角错误。</explain>
      <paraID>35A7018F</paraID>
      <start>35</start>
      <end>36</end>
      <status>unmodified</status>
      <modifiedWord/>
      <trackRevisions>false</trackRevisions>
    </reviewItem>
    <reviewItem>
      <errorID>4f4fce40-79db-4f59-9665-27dea27cac32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17E6D856</paraID>
      <start>11</start>
      <end>12</end>
      <status>unmodified</status>
      <modifiedWord/>
      <trackRevisions>false</trackRevisions>
    </reviewItem>
    <reviewItem>
      <errorID>cd01ee58-7464-4b61-8a3e-caf4e0f449b1</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12912353</paraID>
      <start>2</start>
      <end>4</end>
      <status>modified</status>
      <modifiedWord>配备</modifiedWord>
      <trackRevisions>false</trackRevisions>
    </reviewItem>
    <reviewItem>
      <errorID>85ef5871-ff0a-4d7f-b0eb-3d91194cf85c</errorID>
      <errorWord>绵纶</errorWord>
      <group>L1_Word</group>
      <groupName>字词问题</groupName>
      <ability>L2_Typo</ability>
      <abilityName>字词错误</abilityName>
      <candidateList>
        <item>棉纶</item>
      </candidateList>
      <explain/>
      <paraID>4E775737</paraID>
      <start>10</start>
      <end>12</end>
      <status>modified</status>
      <modifiedWord>棉纶</modifiedWord>
      <trackRevisions>false</trackRevisions>
    </reviewItem>
    <reviewItem>
      <errorID>5bafbe95-1630-494a-b0e6-cdb16e265fa2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36155D1E</paraID>
      <start>2</start>
      <end>4</end>
      <status>modified</status>
      <modifiedWord>配备</modifiedWord>
      <trackRevisions>false</trackRevisions>
    </reviewItem>
    <reviewItem>
      <errorID>07114a15-a671-4985-b206-c47d601e2f69</errorID>
      <errorWord>绵纶</errorWord>
      <group>L1_Word</group>
      <groupName>字词问题</groupName>
      <ability>L2_Typo</ability>
      <abilityName>字词错误</abilityName>
      <candidateList>
        <item>棉纶</item>
      </candidateList>
      <explain/>
      <paraID>716508E1</paraID>
      <start>10</start>
      <end>12</end>
      <status>modified</status>
      <modifiedWord>棉纶</modifiedWord>
      <trackRevisions>false</trackRevisions>
    </reviewItem>
    <reviewItem>
      <errorID>ddff83a5-1117-4cbb-ba7b-90a0109e3d9a</errorID>
      <errorWord>帽沿</errorWord>
      <group>L1_Word</group>
      <groupName>字词问题</groupName>
      <ability>L2_Typo</ability>
      <abilityName>字词错误</abilityName>
      <candidateList>
        <item>帽檐</item>
      </candidateList>
      <explain>（～儿）〈名〉帽子前面或四周突出的部分。</explain>
      <paraID>10612B2F</paraID>
      <start>2</start>
      <end>4</end>
      <status>unmodified</status>
      <modifiedWord/>
      <trackRevisions>false</trackRevisions>
    </reviewItem>
    <reviewItem>
      <errorID>286a36e9-6ec7-49e9-9312-0807b689e1f6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10612B2F</paraID>
      <start>19</start>
      <end>20</end>
      <status>unmodified</status>
      <modifiedWord/>
      <trackRevisions>false</trackRevisions>
    </reviewItem>
    <reviewItem>
      <errorID>f2d0c4a1-1581-4e4d-ab18-e1ede1e94740</errorID>
      <errorWord>~</errorWord>
      <group>L1_Format</group>
      <groupName>格式问题</groupName>
      <ability>L2_HalfPunc</ability>
      <abilityName>全半角检查</abilityName>
      <candidateList>
        <item>～</item>
      </candidateList>
      <explain>文本全半角错误。</explain>
      <paraID>10612B2F</paraID>
      <start>30</start>
      <end>31</end>
      <status>unmodified</status>
      <modifiedWord/>
      <trackRevisions>false</trackRevisions>
    </reviewItem>
    <reviewItem>
      <errorID>f73e00e8-fe23-42f3-adb2-9ebb3b7095fe</errorID>
      <errorWord>,</errorWord>
      <group>L1_Format</group>
      <groupName>格式问题</groupName>
      <ability>L2_HalfPunc</ability>
      <abilityName>全半角检查</abilityName>
      <candidateList>
        <item>，</item>
      </candidateList>
      <explain>文本全半角错误。</explain>
      <paraID>41B2779F</paraID>
      <start>11</start>
      <end>12</end>
      <status>unmodified</status>
      <modifiedWord/>
      <trackRevisions>false</trackRevisions>
    </reviewItem>
    <reviewItem>
      <errorID>ad7cd415-c1d7-4dc9-bc6c-add6f7002e5d</errorID>
      <errorWord>(</errorWord>
      <group>L1_Format</group>
      <groupName>格式问题</groupName>
      <ability>L2_HalfPunc</ability>
      <abilityName>全半角检查</abilityName>
      <candidateList>
        <item>（</item>
      </candidateList>
      <explain>文本全半角错误。</explain>
      <paraID>705AC710</paraID>
      <start>24</start>
      <end>25</end>
      <status>unmodified</status>
      <modifiedWord/>
      <trackRevisions>false</trackRevisions>
    </reviewItem>
    <reviewItem>
      <errorID>cf886e2b-f510-478a-8df4-9c91dad1aa41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45E432A3</paraID>
      <start>12</start>
      <end>13</end>
      <status>unmodified</status>
      <modifiedWord/>
      <trackRevisions>false</trackRevisions>
    </reviewItem>
    <reviewItem>
      <errorID>87cdfe58-8ad4-48c1-ba1e-137a7d775ce4</errorID>
      <errorWord>：&gt;</errorWord>
      <group>L1_Punc</group>
      <groupName>标点问题</groupName>
      <ability>L2_Punc</ability>
      <abilityName>标点符号检查</abilityName>
      <candidateList>
        <item>：</item>
      </candidateList>
      <explain/>
      <paraID>3148BB5C</paraID>
      <start>6</start>
      <end>8</end>
      <status>unmodified</status>
      <modifiedWord/>
      <trackRevisions>false</trackRevisions>
    </reviewItem>
    <reviewItem>
      <errorID>120e5f53-4fef-45f4-9e77-013413afea51</errorID>
      <errorWord>耐摩</errorWord>
      <group>L1_Word</group>
      <groupName>字词问题</groupName>
      <ability>L2_Typo</ability>
      <abilityName>字词错误</abilityName>
      <candidateList>
        <item>耐磨</item>
      </candidateList>
      <explain/>
      <paraID>4D12E8DE</paraID>
      <start>7</start>
      <end>9</end>
      <status>modified</status>
      <modifiedWord>耐磨</modifiedWord>
      <trackRevisions>false</trackRevisions>
    </reviewItem>
    <reviewItem>
      <errorID>5151c6a0-6770-46e5-9d58-8506d369ed7b</errorID>
      <errorWord>护</errorWord>
      <group>L1_Word</group>
      <groupName>字词问题</groupName>
      <ability>L2_Typo</ability>
      <abilityName>字词错误</abilityName>
      <candidateList>
        <item>护航</item>
      </candidateList>
      <explain/>
      <paraID>73A0F511</paraID>
      <start>32</start>
      <end>34</end>
      <status>modified</status>
      <modifiedWord>护航</modifiedWord>
      <trackRevisions>false</trackRevisions>
    </reviewItem>
    <reviewItem>
      <errorID>35f7bc7d-ed95-460d-b1fc-a19fc7dd20e0</errorID>
      <errorWord>耐摩</errorWord>
      <group>L1_Word</group>
      <groupName>字词问题</groupName>
      <ability>L2_Typo</ability>
      <abilityName>字词错误</abilityName>
      <candidateList>
        <item>耐磨</item>
      </candidateList>
      <explain/>
      <paraID>1B86E79F</paraID>
      <start>7</start>
      <end>9</end>
      <status>modified</status>
      <modifiedWord>耐磨</modifiedWord>
      <trackRevisions>false</trackRevisions>
    </reviewItem>
    <reviewItem>
      <errorID>20de1cb1-342b-4ddf-921b-4cc982e91cef</errorID>
      <errorWord>的粘性</errorWord>
      <group>L1_Word</group>
      <groupName>字词问题</groupName>
      <ability>L2_Typo</ability>
      <abilityName>字词错误</abilityName>
      <candidateList>
        <item>的黏性</item>
      </candidateList>
      <explain/>
      <paraID>692222BA</paraID>
      <start>23</start>
      <end>26</end>
      <status>modified</status>
      <modifiedWord>的黏性</modifiedWord>
      <trackRevisions>false</trackRevisions>
    </reviewItem>
    <reviewItem>
      <errorID>263deddc-d1eb-444c-aa0d-58042c9bcc8f</errorID>
      <errorWord>(</errorWord>
      <group>L1_Format</group>
      <groupName>格式问题</groupName>
      <ability>L2_HalfPunc</ability>
      <abilityName>全半角检查</abilityName>
      <candidateList>
        <item>（</item>
      </candidateList>
      <explain>文本全半角错误。</explain>
      <paraID> BEF3848</paraID>
      <start>0</start>
      <end>1</end>
      <status>unmodified</status>
      <modifiedWord/>
      <trackRevisions>false</trackRevisions>
    </reviewItem>
    <reviewItem>
      <errorID>15fceedf-5e50-4b79-a2a8-4cfda32bd68d</errorID>
      <errorWord>)</errorWord>
      <group>L1_Format</group>
      <groupName>格式问题</groupName>
      <ability>L2_HalfPunc</ability>
      <abilityName>全半角检查</abilityName>
      <candidateList>
        <item>）</item>
      </candidateList>
      <explain>文本全半角错误。</explain>
      <paraID> BEF3848</paraID>
      <start>5</start>
      <end>6</end>
      <status>unmodified</status>
      <modifiedWord/>
      <trackRevisions>false</trackRevisions>
    </reviewItem>
    <reviewItem>
      <errorID>d56730f2-fa45-4ead-b8c1-ab44d7243cef</errorID>
      <errorWord>:</errorWord>
      <group>L1_Format</group>
      <groupName>格式问题</groupName>
      <ability>L2_HalfPunc</ability>
      <abilityName>全半角检查</abilityName>
      <candidateList>
        <item>：</item>
      </candidateList>
      <explain>文本全半角错误。</explain>
      <paraID> A657288</paraID>
      <start>4</start>
      <end>5</end>
      <status>unmodified</status>
      <modifiedWord/>
      <trackRevisions>false</trackRevisions>
    </reviewItem>
    <reviewItem>
      <errorID>c90d67d1-baaf-4255-99cb-0bbe2c78f6db</errorID>
      <errorWord>式</errorWord>
      <group>L1_Word</group>
      <groupName>字词问题</groupName>
      <ability>L2_Typo</ability>
      <abilityName>字词错误</abilityName>
      <candidateList>
        <item>式由</item>
      </candidateList>
      <explain/>
      <paraID>67850757</paraID>
      <start>12</start>
      <end>13</end>
      <status>unmodified</status>
      <modifiedWord/>
      <trackRevisions>false</trackRevisions>
    </reviewItem>
    <reviewItem>
      <errorID>e2fb6f55-a96c-49b5-8f46-abfcda042954</errorID>
      <errorWord>:</errorWord>
      <group>L1_Format</group>
      <groupName>格式问题</groupName>
      <ability>L2_HalfPunc</ability>
      <abilityName>全半角检查</abilityName>
      <candidateList>
        <item>：</item>
      </candidateList>
      <explain>文本全半角错误。</explain>
      <paraID>4829BC9B</paraID>
      <start>2</start>
      <end>3</end>
      <status>unmodified</status>
      <modifiedWord/>
      <trackRevisions>false</trackRevisions>
    </reviewItem>
    <reviewItem>
      <errorID>c8e49b7e-aa6d-4b32-a3a7-0eea0c41931e</errorID>
      <errorWord>(</errorWord>
      <group>L1_Format</group>
      <groupName>格式问题</groupName>
      <ability>L2_HalfPunc</ability>
      <abilityName>全半角检查</abilityName>
      <candidateList>
        <item>（</item>
      </candidateList>
      <explain>文本全半角错误。</explain>
      <paraID>6EBC1330</paraID>
      <start>6</start>
      <end>7</end>
      <status>unmodified</status>
      <modifiedWord/>
      <trackRevisions>false</trackRevisions>
    </reviewItem>
    <reviewItem>
      <errorID>499ad154-94f2-41aa-96da-f5558fd165fd</errorID>
      <errorWord>)</errorWord>
      <group>L1_Format</group>
      <groupName>格式问题</groupName>
      <ability>L2_HalfPunc</ability>
      <abilityName>全半角检查</abilityName>
      <candidateList>
        <item>）</item>
      </candidateList>
      <explain>文本全半角错误。</explain>
      <paraID>6EBC1330</paraID>
      <start>9</start>
      <end>10</end>
      <status>unmodified</status>
      <modifiedWord/>
      <trackRevisions>false</trackRevisions>
    </reviewItem>
    <reviewItem>
      <errorID>a65a5ca5-536c-4d50-84b8-5be42bef11df</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20239F2A</paraID>
      <start>0</start>
      <end>2</end>
      <status>unmodified</status>
      <modifiedWord/>
      <trackRevisions>false</trackRevisions>
    </reviewItem>
    <reviewItem>
      <errorID>78472ba6-4c93-4ac0-8edc-25e4baa1ca13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2E224CB3</paraID>
      <start>0</start>
      <end>2</end>
      <status>unmodified</status>
      <modifiedWord/>
      <trackRevisions>false</trackRevisions>
    </reviewItem>
    <reviewItem>
      <errorID>d6288324-2c80-4b01-804a-6b587211c1a7</errorID>
      <errorWord>:</errorWord>
      <group>L1_Format</group>
      <groupName>格式问题</groupName>
      <ability>L2_HalfPunc</ability>
      <abilityName>全半角检查</abilityName>
      <candidateList>
        <item>：</item>
      </candidateList>
      <explain>文本全半角错误。</explain>
      <paraID> 3FCF43D</paraID>
      <start>4</start>
      <end>5</end>
      <status>unmodified</status>
      <modifiedWord/>
      <trackRevisions>false</trackRevisions>
    </reviewItem>
    <reviewItem>
      <errorID>7ba00579-b2a5-4dcc-839d-23e15493c7e7</errorID>
      <errorWord>权力</errorWord>
      <group>L1_Word</group>
      <groupName>字词问题</groupName>
      <ability>L2_Typo</ability>
      <abilityName>字词错误</abilityName>
      <candidateList>
        <item>权利</item>
      </candidateList>
      <explain/>
      <paraID>2E05D375</paraID>
      <start>42</start>
      <end>44</end>
      <status>unmodified</status>
      <modifiedWord/>
      <trackRevisions>false</trackRevisions>
    </reviewItem>
    <reviewItem>
      <errorID>08d7d1d9-6609-4874-ac12-1cdeacdb240e</errorID>
      <errorWord>其它</errorWord>
      <group>L1_Word</group>
      <groupName>字词问题</groupName>
      <ability>L2_Alias</ability>
      <abilityName>也作/曾用词</abilityName>
      <candidateList>
        <item>其他</item>
      </candidateList>
      <explain>词汇[其它]为不规范表述或旧称，其规范书面表述为[其他]。</explain>
      <paraID>6E3B56EC</paraID>
      <start>0</start>
      <end>2</end>
      <status>unmodified</status>
      <modifiedWord/>
      <trackRevisions>false</trackRevisions>
    </reviewItem>
    <reviewItem>
      <errorID>5a611224-e2bb-4c5a-82dc-b8c7e6a96e16</errorID>
      <errorWord>(</errorWord>
      <group>L1_Format</group>
      <groupName>格式问题</groupName>
      <ability>L2_HalfPunc</ability>
      <abilityName>全半角检查</abilityName>
      <candidateList>
        <item>（</item>
      </candidateList>
      <explain>文本全半角错误。</explain>
      <paraID>3002C913</paraID>
      <start>0</start>
      <end>1</end>
      <status>unmodified</status>
      <modifiedWord/>
      <trackRevisions>false</trackRevisions>
    </reviewItem>
    <reviewItem>
      <errorID>710df118-37bf-4ebf-96a0-13ca6e5f589b</errorID>
      <errorWord>)</errorWord>
      <group>L1_Format</group>
      <groupName>格式问题</groupName>
      <ability>L2_HalfPunc</ability>
      <abilityName>全半角检查</abilityName>
      <candidateList>
        <item>）</item>
      </candidateList>
      <explain>文本全半角错误。</explain>
      <paraID>3002C913</paraID>
      <start>5</start>
      <end>6</end>
      <status>unmodified</status>
      <modifiedWord/>
      <trackRevisions>false</trackRevisions>
    </reviewItem>
    <reviewItem>
      <errorID>56263d60-6213-4a24-9cbe-a6d635f8a554</errorID>
      <errorWord>:</errorWord>
      <group>L1_Format</group>
      <groupName>格式问题</groupName>
      <ability>L2_HalfPunc</ability>
      <abilityName>全半角检查</abilityName>
      <candidateList>
        <item>：</item>
      </candidateList>
      <explain>文本全半角错误。</explain>
      <paraID>42FC9FCE</paraID>
      <start>2</start>
      <end>3</end>
      <status>unmodified</status>
      <modifiedWord/>
      <trackRevisions>false</trackRevisions>
    </reviewItem>
    <reviewItem>
      <errorID>ae9371b9-29b0-4427-abb4-0d529425c0d2</errorID>
      <errorWord>,</errorWord>
      <group>L1_Format</group>
      <groupName>格式问题</groupName>
      <ability>L2_HalfPunc</ability>
      <abilityName>全半角检查</abilityName>
      <candidateList>
        <item>，</item>
      </candidateList>
      <explain>文本全半角错误。</explain>
      <paraID>2C2D4150</paraID>
      <start>29</start>
      <end>30</end>
      <status>unmodified</status>
      <modifiedWord/>
      <trackRevisions>false</trackRevisions>
    </reviewItem>
    <reviewItem>
      <errorID>ed8d44e1-2ea1-4f1d-850b-84580a962943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491CC39A</paraID>
      <start>0</start>
      <end>2</end>
      <status>unmodified</status>
      <modifiedWord/>
      <trackRevisions>false</trackRevisions>
    </reviewItem>
    <reviewItem>
      <errorID>4608bd8a-07f2-4c60-8532-08e6495dc1ba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78E974D</paraID>
      <start>0</start>
      <end>2</end>
      <status>unmodified</status>
      <modifiedWord/>
      <trackRevisions>false</trackRevisions>
    </reviewItem>
    <reviewItem>
      <errorID>1ca347b2-0b9d-4afc-994e-9e4b438981e7</errorID>
      <errorWord>(</errorWord>
      <group>L1_Format</group>
      <groupName>格式问题</groupName>
      <ability>L2_HalfPunc</ability>
      <abilityName>全半角检查</abilityName>
      <candidateList>
        <item>（</item>
      </candidateList>
      <explain>文本全半角错误。</explain>
      <paraID>33980F1B</paraID>
      <start>171</start>
      <end>172</end>
      <status>unmodified</status>
      <modifiedWord/>
      <trackRevisions>false</trackRevisions>
    </reviewItem>
    <reviewItem>
      <errorID>54633782-645f-497a-ac6a-7a356b2a7f53</errorID>
      <errorWord>),</errorWord>
      <group>L1_Format</group>
      <groupName>格式问题</groupName>
      <ability>L2_HalfPunc</ability>
      <abilityName>全半角检查</abilityName>
      <candidateList>
        <item>），</item>
      </candidateList>
      <explain>文本全半角错误。</explain>
      <paraID>33980F1B</paraID>
      <start>208</start>
      <end>210</end>
      <status>unmodified</status>
      <modifiedWord/>
      <trackRevisions>false</trackRevisions>
    </reviewItem>
    <reviewItem>
      <errorID>389c7226-9026-43be-93c1-889f8698ed87</errorID>
      <errorWord>2025年03月</errorWord>
      <group>L1_Knowledge</group>
      <groupName>知识性问题</groupName>
      <ability>L2_Time</ability>
      <abilityName>日期时间</abilityName>
      <candidateList>
        <item>2025年3月</item>
      </candidateList>
      <explain>根据日常书写习惯，月份一般会省略前导零。</explain>
      <paraID>33980F1B</paraID>
      <start>256</start>
      <end>264</end>
      <status>unmodified</status>
      <modifiedWord/>
      <trackRevisions>false</trackRevisions>
    </reviewItem>
    <reviewItem>
      <errorID>0f2d028a-6cac-4210-91e3-dc8e3dfa65b1</errorID>
      <errorWord>2026年03月</errorWord>
      <group>L1_Knowledge</group>
      <groupName>知识性问题</groupName>
      <ability>L2_Time</ability>
      <abilityName>日期时间</abilityName>
      <candidateList>
        <item>2026年3月</item>
      </candidateList>
      <explain>根据日常书写习惯，月份一般会省略前导零。</explain>
      <paraID>33980F1B</paraID>
      <start>266</start>
      <end>274</end>
      <status>unmodified</status>
      <modifiedWord/>
      <trackRevisions>false</trackRevisions>
    </reviewItem>
    <reviewItem>
      <errorID>1aaa19cb-17f5-4b90-8c82-9fa473fb5f3e</errorID>
      <errorWord>2025年03月</errorWord>
      <group>L1_Knowledge</group>
      <groupName>知识性问题</groupName>
      <ability>L2_Time</ability>
      <abilityName>日期时间</abilityName>
      <candidateList>
        <item>2025年3月</item>
      </candidateList>
      <explain>根据日常书写习惯，月份一般会省略前导零。</explain>
      <paraID>33980F1B</paraID>
      <start>352</start>
      <end>360</end>
      <status>unmodified</status>
      <modifiedWord/>
      <trackRevisions>false</trackRevisions>
    </reviewItem>
    <reviewItem>
      <errorID>2411c7d1-5da9-4073-9a82-8f06ceeff27e</errorID>
      <errorWord>2026年03月</errorWord>
      <group>L1_Knowledge</group>
      <groupName>知识性问题</groupName>
      <ability>L2_Time</ability>
      <abilityName>日期时间</abilityName>
      <candidateList>
        <item>2026年3月</item>
      </candidateList>
      <explain>根据日常书写习惯，月份一般会省略前导零。</explain>
      <paraID>33980F1B</paraID>
      <start>362</start>
      <end>370</end>
      <status>unmodified</status>
      <modifiedWord/>
      <trackRevisions>false</trackRevisions>
    </reviewItem>
    <reviewItem>
      <errorID>ee0199a3-97b4-4c18-8c76-7361d7f76088</errorID>
      <errorWord>《政府采购法》</errorWord>
      <group>L1_Word</group>
      <groupName>字词问题</groupName>
      <ability>L2_Typo</ability>
      <abilityName>字词错误</abilityName>
      <candidateList>
        <item>《中华人民共和国政府采购法》</item>
      </candidateList>
      <explain/>
      <paraID>5D820784</paraID>
      <start>27</start>
      <end>34</end>
      <status>unmodified</status>
      <modifiedWord/>
      <trackRevisions>false</trackRevisions>
    </reviewItem>
    <reviewItem>
      <errorID>a4519380-a3ad-40f7-914e-3f1cd66cc00d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67506558</paraID>
      <start>0</start>
      <end>2</end>
      <status>unmodified</status>
      <modifiedWord/>
      <trackRevisions>false</trackRevisions>
    </reviewItem>
    <reviewItem>
      <errorID>1057b7f5-e91a-485e-8c63-4a5203ccc8b6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2E3F89DE</paraID>
      <start>0</start>
      <end>2</end>
      <status>unmodified</status>
      <modifiedWord/>
      <trackRevisions>false</trackRevisions>
    </reviewItem>
    <reviewItem>
      <errorID>cc445f66-be65-44b3-bab7-3369b1c203a3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76B04D18</paraID>
      <start>0</start>
      <end>2</end>
      <status>unmodified</status>
      <modifiedWord/>
      <trackRevisions>false</trackRevisions>
    </reviewItem>
    <reviewItem>
      <errorID>d980664a-d9c0-47b7-82b0-feb9770bbadc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2ACB5A28</paraID>
      <start>0</start>
      <end>2</end>
      <status>unmodified</status>
      <modifiedWord/>
      <trackRevisions>false</trackRevisions>
    </reviewItem>
    <reviewItem>
      <errorID>b7187bbc-2216-4afa-a800-bd337611258a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4E1CBEC8</paraID>
      <start>0</start>
      <end>2</end>
      <status>unmodified</status>
      <modifiedWord/>
      <trackRevisions>false</trackRevisions>
    </reviewItem>
    <reviewItem>
      <errorID>f8fdad3d-3f40-4941-81df-8baa25083003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ABFBAAD</paraID>
      <start>0</start>
      <end>2</end>
      <status>unmodified</status>
      <modifiedWord/>
      <trackRevisions>false</trackRevisions>
    </reviewItem>
    <reviewItem>
      <errorID>3964b558-156b-431b-81db-584152690eb3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5CC3C0BE</paraID>
      <start>0</start>
      <end>2</end>
      <status>unmodified</status>
      <modifiedWord/>
      <trackRevisions>false</trackRevisions>
    </reviewItem>
    <reviewItem>
      <errorID>7a77d9a8-db66-4d59-8f2d-5ee6cc33484e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3F7EC3A</paraID>
      <start>0</start>
      <end>2</end>
      <status>unmodified</status>
      <modifiedWord/>
      <trackRevisions>false</trackRevisions>
    </reviewItem>
    <reviewItem>
      <errorID>ccaddd2f-690e-425b-976a-5d36f701035c</errorID>
      <errorWord>其它</errorWord>
      <group>L1_Word</group>
      <groupName>字词问题</groupName>
      <ability>L2_Alias</ability>
      <abilityName>也作/曾用词</abilityName>
      <candidateList>
        <item>其他</item>
      </candidateList>
      <explain>词汇[其它]为不规范表述或旧称，其规范书面表述为[其他]。</explain>
      <paraID>1116EB25</paraID>
      <start>23</start>
      <end>25</end>
      <status>unmodified</status>
      <modifiedWord/>
      <trackRevisions>false</trackRevisions>
    </reviewItem>
    <reviewItem>
      <errorID>d590ad18-ab04-4872-a190-1cf1d86820e6</errorID>
      <errorWord>（</errorWord>
      <group>L1_Punc</group>
      <groupName>标点问题</groupName>
      <ability>L2_Punc</ability>
      <abilityName>标点符号检查</abilityName>
      <candidateList/>
      <explain>同一形式括号套用。</explain>
      <paraID>12D259E8</paraID>
      <start>18</start>
      <end>19</end>
      <status>unmodified</status>
      <modifiedWord/>
      <trackRevisions>false</trackRevisions>
    </reviewItem>
    <reviewItem>
      <errorID>3db0fa62-fe3b-4182-b845-10e656320ddb</errorID>
      <errorWord>）</errorWord>
      <group>L1_Punc</group>
      <groupName>标点问题</groupName>
      <ability>L2_Punc</ability>
      <abilityName>标点符号检查</abilityName>
      <candidateList/>
      <explain>同一形式括号套用。</explain>
      <paraID>12D259E8</paraID>
      <start>24</start>
      <end>25</end>
      <status>unmodified</status>
      <modifiedWord/>
      <trackRevisions>false</trackRevisions>
    </reviewItem>
    <reviewItem>
      <errorID>af5342a5-11f5-472d-8c1b-ee75212873d8</errorID>
      <errorWord>〔2017〕 141号</errorWord>
      <group>L1_Knowledge</group>
      <groupName>知识性问题</groupName>
      <ability>L2_Knowledge</ability>
      <abilityName>其他知识</abilityName>
      <candidateList>
        <item>〔2017〕141号</item>
      </candidateList>
      <explain>发文字号格式错误。</explain>
      <paraID>2B5384D9</paraID>
      <start>49</start>
      <end>60</end>
      <status>unmodified</status>
      <modifiedWord/>
      <trackRevisions>false</trackRevisions>
    </reviewItem>
    <reviewItem>
      <errorID>e2eb32d1-9e20-4a4c-9625-d28dabf030a5</errorID>
      <errorWord>法律、法规</errorWord>
      <group>L1_Word</group>
      <groupName>字词问题</groupName>
      <ability>L2_Typo</ability>
      <abilityName>字词错误</abilityName>
      <candidateList>
        <item>法律法规</item>
      </candidateList>
      <explain/>
      <paraID>1348DC43</paraID>
      <start>10</start>
      <end>15</end>
      <status>unmodified</status>
      <modifiedWord/>
      <trackRevisions>false</trackRevisions>
    </reviewItem>
    <reviewItem>
      <errorID>7a8711c6-1e36-4532-9ea3-ed894486cc79</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71190CCE</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577fda-a56a-4518-aeb3-765fc1fdacce}">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11460</Words>
  <Characters>11824</Characters>
  <Lines>337</Lines>
  <Paragraphs>94</Paragraphs>
  <TotalTime>25</TotalTime>
  <ScaleCrop>false</ScaleCrop>
  <LinksUpToDate>false</LinksUpToDate>
  <CharactersWithSpaces>11975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2025-03-25T09:07:00Z</dcterms:created>
  <dc:creator>陕西炬荣招标代理有限公司  （主锁1）</dc:creator>
  <cp:lastModifiedBy>陕西炬荣招标代理有限公司  （主锁1）</cp:lastModifiedBy>
  <dcterms:modified xsi:type="dcterms:W3CDTF">2026-06-01T09:40:46Z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5692619F1BBD45F6BFFF90B3AC813227_13</vt:lpwstr>
  </property>
  <property fmtid="{D5CDD505-2E9C-101B-9397-08002B2CF9AE}" pid="4" name="KSOTemplateDocerSaveRecord">
    <vt:lpwstr>eyJoZGlkIjoiYWFmNjk2NDUwNTYyZjgzZTI4MzE1ZDhmOGVlZDAwYWEiLCJ1c2VySWQiOiIyOTY2Njk3MjAifQ==</vt:lpwstr>
  </property>
</Properties>
</file>