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技术参数</w:t>
      </w:r>
      <w:r>
        <w:rPr>
          <w:rFonts w:hint="eastAsia"/>
          <w:bCs w:val="0"/>
          <w:sz w:val="32"/>
          <w:szCs w:val="32"/>
          <w:lang w:val="en-US" w:eastAsia="zh-CN"/>
        </w:rPr>
        <w:t>响应</w:t>
      </w:r>
      <w:r>
        <w:rPr>
          <w:rFonts w:hint="eastAsia"/>
          <w:bCs w:val="0"/>
          <w:sz w:val="32"/>
          <w:szCs w:val="32"/>
        </w:rPr>
        <w:t>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3118036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招标文件</w:t>
      </w:r>
      <w:r>
        <w:rPr>
          <w:rFonts w:hint="eastAsia"/>
          <w:sz w:val="28"/>
          <w:szCs w:val="28"/>
        </w:rPr>
        <w:t>第三章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3.3技术要求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中的“二、参数及限价要求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”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逐条填写此表，并按招标文件要求提供相应的证明材料。</w:t>
      </w:r>
    </w:p>
    <w:p w14:paraId="02D6403B"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3406AE4"/>
    <w:rsid w:val="1E0B3523"/>
    <w:rsid w:val="55C33301"/>
    <w:rsid w:val="61A332D6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196</Characters>
  <Lines>1</Lines>
  <Paragraphs>1</Paragraphs>
  <TotalTime>0</TotalTime>
  <ScaleCrop>false</ScaleCrop>
  <LinksUpToDate>false</LinksUpToDate>
  <CharactersWithSpaces>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钱旭雷</cp:lastModifiedBy>
  <dcterms:modified xsi:type="dcterms:W3CDTF">2026-07-16T03:23:30Z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eyJoZGlkIjoiNjRlZWEwZTE3OWM4ZDJkZWFhY2U5YWYxMTNjNzk1YzIiLCJ1c2VySWQiOiIxODQ3NzU1NjQ1In0=</vt:lpwstr>
  </property>
  <property fmtid="{D5CDD505-2E9C-101B-9397-08002B2CF9AE}" pid="4" name="ICV">
    <vt:lpwstr>EF53C4FA24A649048365E96516FF76C2_12</vt:lpwstr>
  </property>
</Properties>
</file>