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2CCA6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技术部分</w:t>
      </w:r>
    </w:p>
    <w:p w14:paraId="65AEEA54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2947AD9F">
      <w:pPr>
        <w:numPr>
          <w:ilvl w:val="0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765BD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实施方案</w:t>
      </w:r>
    </w:p>
    <w:p w14:paraId="33802A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货物来源渠道证明</w:t>
      </w:r>
    </w:p>
    <w:p w14:paraId="7E6139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售后服务</w:t>
      </w:r>
    </w:p>
    <w:p w14:paraId="13D680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eastAsia" w:eastAsia="宋体" w:cs="Times New Roman"/>
          <w:sz w:val="24"/>
          <w:szCs w:val="32"/>
          <w:lang w:val="en-US" w:eastAsia="zh-CN"/>
        </w:rPr>
        <w:t>其他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F00B55"/>
    <w:multiLevelType w:val="singleLevel"/>
    <w:tmpl w:val="44F00B5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E230C"/>
    <w:rsid w:val="16195E66"/>
    <w:rsid w:val="17C33C76"/>
    <w:rsid w:val="221A05E5"/>
    <w:rsid w:val="2A0E0598"/>
    <w:rsid w:val="32D3237F"/>
    <w:rsid w:val="4B3A7C5F"/>
    <w:rsid w:val="5963318A"/>
    <w:rsid w:val="69614939"/>
    <w:rsid w:val="6F5558EE"/>
    <w:rsid w:val="6F9E7295"/>
    <w:rsid w:val="777373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2025-09-29T04:28:00Z</dcterms:created>
  <dc:creator>PC</dc:creator>
  <cp:lastModifiedBy>钱旭雷</cp:lastModifiedBy>
  <dcterms:modified xsi:type="dcterms:W3CDTF">2026-07-16T03:28:32Z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eyJoZGlkIjoiNjRlZWEwZTE3OWM4ZDJkZWFhY2U5YWYxMTNjNzk1YzIiLCJ1c2VySWQiOiIxODQ3NzU1NjQ1In0=</vt:lpwstr>
  </property>
  <property fmtid="{D5CDD505-2E9C-101B-9397-08002B2CF9AE}" pid="4" name="ICV">
    <vt:lpwstr>337FA59C2C5544E4B65544A35351B5C8_13</vt:lpwstr>
  </property>
</Properties>
</file>