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版本号：KY2026-1-63020260703001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医院医学影像与心脏电生理管理系统建设项目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KY2026-1-630</w:t>
      </w:r>
      <w:r>
        <w:br/>
      </w:r>
      <w:r>
        <w:br/>
      </w:r>
      <w:r>
        <w:br/>
      </w:r>
    </w:p>
    <w:p>
      <w:pPr>
        <w:pStyle w:val="null3"/>
        <w:jc w:val="center"/>
        <w:outlineLvl w:val="2"/>
      </w:pPr>
      <w:r>
        <w:rPr>
          <w:rFonts w:ascii="仿宋_GB2312" w:hAnsi="仿宋_GB2312" w:cs="仿宋_GB2312" w:eastAsia="仿宋_GB2312"/>
          <w:sz w:val="28"/>
          <w:b/>
        </w:rPr>
        <w:t>陕西省结核病防治院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陕西省结核病防治院</w:t>
      </w:r>
      <w:r>
        <w:rPr>
          <w:rFonts w:ascii="仿宋_GB2312" w:hAnsi="仿宋_GB2312" w:cs="仿宋_GB2312" w:eastAsia="仿宋_GB2312"/>
        </w:rPr>
        <w:t>委托，拟对</w:t>
      </w:r>
      <w:r>
        <w:rPr>
          <w:rFonts w:ascii="仿宋_GB2312" w:hAnsi="仿宋_GB2312" w:cs="仿宋_GB2312" w:eastAsia="仿宋_GB2312"/>
        </w:rPr>
        <w:t>医院医学影像与心脏电生理管理系统建设项目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医院医学影像与心脏电生理管理系统建设项目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医院医学影像与心脏电生理管理系统建设项目，分为2个包，分别为：采购包1（医学影像与诊疗辅助系统）、采购包2（心脏电生理信息管理系统），具体内容详见招标文件第3章。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陕西省结核病防治院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陕西省西安市长安区太乙宫镇上湾村甲字1号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029-85899294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采购包2：210,000.00元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银行账号：86113010750181502001396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执行；不足伍仟元按伍仟元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陕西省结核病防治院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陕西省结核病防治院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陕西省结核病防治院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1、磋商文件、磋商响应文件、澄清表（函）； 2、合同及附件文本；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联系人：汪涛、丁嘉伟</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医院医学影像与心脏电生理管理系统建设项目，分为2个包，分别为：采购包1（医学影像与诊疗辅助系统）、采购包2（心脏电生理信息管理系统），具体内容详见招标文件第3章。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医学影像与诊疗辅助系统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心脏电生理信息管理系统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标的名称：医学影像与诊疗辅助系统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政策要求</w:t>
            </w:r>
          </w:p>
          <w:p>
            <w:pPr>
              <w:pStyle w:val="null3"/>
              <w:ind w:firstLine="480"/>
              <w:jc w:val="left"/>
            </w:pPr>
            <w:r>
              <w:rPr>
                <w:rFonts w:ascii="仿宋_GB2312" w:hAnsi="仿宋_GB2312" w:cs="仿宋_GB2312" w:eastAsia="仿宋_GB2312"/>
                <w:sz w:val="24"/>
              </w:rPr>
              <w:t>1.投标方所投产品须满足但不局限于以下规范要求：</w:t>
            </w:r>
          </w:p>
          <w:p>
            <w:pPr>
              <w:pStyle w:val="null3"/>
              <w:ind w:firstLine="480"/>
              <w:jc w:val="left"/>
            </w:pPr>
            <w:r>
              <w:rPr>
                <w:rFonts w:ascii="仿宋_GB2312" w:hAnsi="仿宋_GB2312" w:cs="仿宋_GB2312" w:eastAsia="仿宋_GB2312"/>
                <w:sz w:val="24"/>
              </w:rPr>
              <w:t>①满足及遵循《全国医院信息化建设标准与规范（试行）》（2018年版）相关要求。</w:t>
            </w:r>
          </w:p>
          <w:p>
            <w:pPr>
              <w:pStyle w:val="null3"/>
              <w:ind w:firstLine="480"/>
              <w:jc w:val="left"/>
            </w:pPr>
            <w:r>
              <w:rPr>
                <w:rFonts w:ascii="仿宋_GB2312" w:hAnsi="仿宋_GB2312" w:cs="仿宋_GB2312" w:eastAsia="仿宋_GB2312"/>
                <w:sz w:val="24"/>
              </w:rPr>
              <w:t>②满足及遵循《智慧医疗分级评价方法及标准》最新版 五级标准相关要求。</w:t>
            </w:r>
          </w:p>
          <w:p>
            <w:pPr>
              <w:pStyle w:val="null3"/>
              <w:ind w:firstLine="480"/>
              <w:jc w:val="left"/>
            </w:pPr>
            <w:r>
              <w:rPr>
                <w:rFonts w:ascii="仿宋_GB2312" w:hAnsi="仿宋_GB2312" w:cs="仿宋_GB2312" w:eastAsia="仿宋_GB2312"/>
                <w:sz w:val="24"/>
              </w:rPr>
              <w:t>③满足及遵循《国家医疗健康信息医院信息互联互通标准化成熟度测评方案》（2020年版）五级乙等相关要求。</w:t>
            </w:r>
          </w:p>
          <w:p>
            <w:pPr>
              <w:pStyle w:val="null3"/>
              <w:ind w:firstLine="480"/>
              <w:jc w:val="left"/>
            </w:pPr>
            <w:r>
              <w:rPr>
                <w:rFonts w:ascii="仿宋_GB2312" w:hAnsi="仿宋_GB2312" w:cs="仿宋_GB2312" w:eastAsia="仿宋_GB2312"/>
                <w:sz w:val="24"/>
              </w:rPr>
              <w:t>④满足及遵循《医院智慧服务分级评估标准体系（试行）》（最新版）五级相关要求。</w:t>
            </w:r>
          </w:p>
          <w:p>
            <w:pPr>
              <w:pStyle w:val="null3"/>
              <w:ind w:firstLine="480"/>
              <w:jc w:val="left"/>
            </w:pPr>
            <w:r>
              <w:rPr>
                <w:rFonts w:ascii="仿宋_GB2312" w:hAnsi="仿宋_GB2312" w:cs="仿宋_GB2312" w:eastAsia="仿宋_GB2312"/>
                <w:sz w:val="24"/>
              </w:rPr>
              <w:t>⑤满足及遵循《医院智慧管理分级评估标准体系（试行）》五级相关要求。</w:t>
            </w:r>
          </w:p>
          <w:p>
            <w:pPr>
              <w:pStyle w:val="null3"/>
              <w:ind w:firstLine="480"/>
              <w:jc w:val="left"/>
            </w:pPr>
            <w:r>
              <w:rPr>
                <w:rFonts w:ascii="仿宋_GB2312" w:hAnsi="仿宋_GB2312" w:cs="仿宋_GB2312" w:eastAsia="仿宋_GB2312"/>
                <w:sz w:val="24"/>
              </w:rPr>
              <w:t>⑥满足及遵循《国务院办公厅关于推动公立医院高质量发展的意见》</w:t>
            </w:r>
          </w:p>
          <w:p>
            <w:pPr>
              <w:pStyle w:val="null3"/>
              <w:ind w:firstLine="480"/>
              <w:jc w:val="left"/>
            </w:pPr>
            <w:r>
              <w:rPr>
                <w:rFonts w:ascii="仿宋_GB2312" w:hAnsi="仿宋_GB2312" w:cs="仿宋_GB2312" w:eastAsia="仿宋_GB2312"/>
                <w:sz w:val="24"/>
              </w:rPr>
              <w:t>⑦满足及遵循《国家三级公立医院绩效考核操作手册》（2020版）相关条款。</w:t>
            </w:r>
          </w:p>
          <w:p>
            <w:pPr>
              <w:pStyle w:val="null3"/>
              <w:ind w:firstLine="480"/>
              <w:jc w:val="left"/>
            </w:pPr>
            <w:r>
              <w:rPr>
                <w:rFonts w:ascii="仿宋_GB2312" w:hAnsi="仿宋_GB2312" w:cs="仿宋_GB2312" w:eastAsia="仿宋_GB2312"/>
                <w:sz w:val="24"/>
              </w:rPr>
              <w:t>⑧满足及遵循国家卫健委关于进一步改善医疗服务行动计划相关要求。</w:t>
            </w:r>
          </w:p>
          <w:p>
            <w:pPr>
              <w:pStyle w:val="null3"/>
              <w:ind w:firstLine="480"/>
              <w:jc w:val="left"/>
            </w:pPr>
            <w:r>
              <w:rPr>
                <w:rFonts w:ascii="仿宋_GB2312" w:hAnsi="仿宋_GB2312" w:cs="仿宋_GB2312" w:eastAsia="仿宋_GB2312"/>
                <w:sz w:val="24"/>
              </w:rPr>
              <w:t>⑨满足及遵循《三级医院评审标准实施细则》（2025年版）要求。</w:t>
            </w:r>
          </w:p>
          <w:p>
            <w:pPr>
              <w:pStyle w:val="null3"/>
              <w:ind w:firstLine="480"/>
              <w:jc w:val="left"/>
            </w:pPr>
            <w:r>
              <w:rPr>
                <w:rFonts w:ascii="仿宋_GB2312" w:hAnsi="仿宋_GB2312" w:cs="仿宋_GB2312" w:eastAsia="仿宋_GB2312"/>
                <w:sz w:val="24"/>
              </w:rPr>
              <w:t>2.★投标方所投产品必须满足上述规范要求。（提供书面承诺）</w:t>
            </w:r>
          </w:p>
          <w:p>
            <w:pPr>
              <w:pStyle w:val="null3"/>
              <w:ind w:firstLine="480"/>
              <w:jc w:val="left"/>
            </w:pPr>
            <w:r>
              <w:rPr>
                <w:rFonts w:ascii="仿宋_GB2312" w:hAnsi="仿宋_GB2312" w:cs="仿宋_GB2312" w:eastAsia="仿宋_GB2312"/>
                <w:sz w:val="24"/>
              </w:rPr>
              <w:t>3.投标方须保证采购人在使用该货物或其任何一部分时，不受第三方侵权指控，同时不得向第三方泄露采购人提供的任何技术文件和相关信息等。</w:t>
            </w:r>
          </w:p>
          <w:p>
            <w:pPr>
              <w:pStyle w:val="null3"/>
              <w:ind w:firstLine="480"/>
              <w:jc w:val="left"/>
            </w:pPr>
            <w:r>
              <w:rPr>
                <w:rFonts w:ascii="仿宋_GB2312" w:hAnsi="仿宋_GB2312" w:cs="仿宋_GB2312" w:eastAsia="仿宋_GB2312"/>
                <w:sz w:val="24"/>
              </w:rPr>
              <w:t>4.★投标方所投产品必须为最新版本，并且承诺在项目实施过程中无条件满足符合各级各类技术类标准和业务规范变化的需求修改，非增加子系统或功能类的个性化需求，中标人须一并满足。（提供书面承诺）。</w:t>
            </w:r>
          </w:p>
          <w:p>
            <w:pPr>
              <w:pStyle w:val="null3"/>
              <w:ind w:firstLine="480"/>
              <w:jc w:val="left"/>
            </w:pPr>
            <w:r>
              <w:rPr>
                <w:rFonts w:ascii="仿宋_GB2312" w:hAnsi="仿宋_GB2312" w:cs="仿宋_GB2312" w:eastAsia="仿宋_GB2312"/>
                <w:sz w:val="24"/>
              </w:rPr>
              <w:t>5.数据上报：自动采集、清洗、整合质控数据，适配国家、省卫健委、三级公立医院绩效考核、三甲评审等各类统计口径；支持数据实时更新、溯源、异常预警，可自动生成各类报表</w:t>
            </w:r>
          </w:p>
          <w:p>
            <w:pPr>
              <w:pStyle w:val="null3"/>
              <w:ind w:firstLine="480"/>
              <w:jc w:val="left"/>
            </w:pPr>
            <w:r>
              <w:rPr>
                <w:rFonts w:ascii="仿宋_GB2312" w:hAnsi="仿宋_GB2312" w:cs="仿宋_GB2312" w:eastAsia="仿宋_GB2312"/>
                <w:sz w:val="24"/>
              </w:rPr>
              <w:t>6.系统接口：质保期内无偿完成院内所有系统的对接；质保期内如有系统版本升级无条件升级和维护。</w:t>
            </w:r>
          </w:p>
          <w:p>
            <w:pPr>
              <w:pStyle w:val="null3"/>
              <w:ind w:firstLine="480"/>
              <w:jc w:val="left"/>
            </w:pPr>
            <w:r>
              <w:rPr>
                <w:rFonts w:ascii="仿宋_GB2312" w:hAnsi="仿宋_GB2312" w:cs="仿宋_GB2312" w:eastAsia="仿宋_GB2312"/>
                <w:sz w:val="24"/>
              </w:rPr>
              <w:t>7.根据《西安市医疗保障局关于做好全市医保影像云建设相关工作的通知》的要求，完成《西安市医保影像云检查结果共享调阅与智能提醒接口标准V1.0》，《西安市医保影像云数据采集接口标准V3.0》接口改造工作。</w:t>
            </w:r>
          </w:p>
          <w:p>
            <w:pPr>
              <w:pStyle w:val="null3"/>
              <w:ind w:firstLine="480"/>
              <w:jc w:val="left"/>
            </w:pPr>
            <w:r>
              <w:rPr>
                <w:rFonts w:ascii="仿宋_GB2312" w:hAnsi="仿宋_GB2312" w:cs="仿宋_GB2312" w:eastAsia="仿宋_GB2312"/>
                <w:sz w:val="24"/>
              </w:rPr>
              <w:t>8.投标方所投产品支持为采购人后续新建功能预留端口，采购人提供链接，投标方免费对接。</w:t>
            </w:r>
          </w:p>
          <w:p>
            <w:pPr>
              <w:pStyle w:val="null3"/>
              <w:ind w:firstLine="480"/>
              <w:jc w:val="left"/>
            </w:pPr>
            <w:r>
              <w:rPr>
                <w:rFonts w:ascii="仿宋_GB2312" w:hAnsi="仿宋_GB2312" w:cs="仿宋_GB2312" w:eastAsia="仿宋_GB2312"/>
                <w:sz w:val="24"/>
              </w:rPr>
              <w:t>9.投标方所投产品在实施过程中不能满足采购需求的，采购人有权要求投标方及时调整。</w:t>
            </w:r>
          </w:p>
          <w:p>
            <w:pPr>
              <w:pStyle w:val="null3"/>
              <w:ind w:firstLine="480"/>
              <w:jc w:val="left"/>
            </w:pPr>
            <w:r>
              <w:rPr>
                <w:rFonts w:ascii="仿宋_GB2312" w:hAnsi="仿宋_GB2312" w:cs="仿宋_GB2312" w:eastAsia="仿宋_GB2312"/>
                <w:sz w:val="24"/>
              </w:rPr>
              <w:t>10.安全与运维：支持用户授权，可分级配置功能、数据权限；维护多级质控级别及质控组；具备数据加密、操作日志、备份恢复、防篡改能力；提供 7×24 小时运维服务，故障快速响应。</w:t>
            </w:r>
          </w:p>
          <w:p>
            <w:pPr>
              <w:pStyle w:val="null3"/>
              <w:ind w:firstLine="480"/>
              <w:jc w:val="left"/>
            </w:pPr>
            <w:r>
              <w:rPr>
                <w:rFonts w:ascii="仿宋_GB2312" w:hAnsi="仿宋_GB2312" w:cs="仿宋_GB2312" w:eastAsia="仿宋_GB2312"/>
                <w:sz w:val="24"/>
              </w:rPr>
              <w:t>11.数据编码、字段格式符合国家、省级医疗信息标准，支持数据追溯、归档、共享。</w:t>
            </w:r>
          </w:p>
          <w:p>
            <w:pPr>
              <w:pStyle w:val="null3"/>
              <w:ind w:firstLine="480"/>
              <w:jc w:val="left"/>
            </w:pPr>
            <w:r>
              <w:rPr>
                <w:rFonts w:ascii="仿宋_GB2312" w:hAnsi="仿宋_GB2312" w:cs="仿宋_GB2312" w:eastAsia="仿宋_GB2312"/>
                <w:sz w:val="24"/>
              </w:rPr>
              <w:t>12.系统架构可扩展，质保期内无偿适配政策、考核指标及业务迭代更新。</w:t>
            </w:r>
          </w:p>
          <w:p>
            <w:pPr>
              <w:pStyle w:val="null3"/>
              <w:ind w:firstLine="480"/>
              <w:jc w:val="left"/>
            </w:pPr>
            <w:r>
              <w:rPr>
                <w:rFonts w:ascii="仿宋_GB2312" w:hAnsi="仿宋_GB2312" w:cs="仿宋_GB2312" w:eastAsia="仿宋_GB2312"/>
                <w:sz w:val="24"/>
              </w:rPr>
              <w:t>13.具备权限管控、数据加密、操作日志、备份恢复、数据防篡改功能，符合医疗数据安全要求。</w:t>
            </w:r>
          </w:p>
          <w:p>
            <w:pPr>
              <w:pStyle w:val="null3"/>
              <w:ind w:firstLine="480"/>
              <w:jc w:val="left"/>
            </w:pPr>
            <w:r>
              <w:rPr>
                <w:rFonts w:ascii="仿宋_GB2312" w:hAnsi="仿宋_GB2312" w:cs="仿宋_GB2312" w:eastAsia="仿宋_GB2312"/>
                <w:sz w:val="24"/>
              </w:rPr>
              <w:t>14.质保期内提供7×24小时技术运维服务，故障快速响应、及时处置。</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集成服务技术要求</w:t>
            </w:r>
          </w:p>
          <w:tbl>
            <w:tblPr>
              <w:tblBorders>
                <w:top w:val="none" w:color="000000" w:sz="4"/>
                <w:left w:val="none" w:color="000000" w:sz="4"/>
                <w:bottom w:val="none" w:color="000000" w:sz="4"/>
                <w:right w:val="none" w:color="000000" w:sz="4"/>
                <w:insideH w:val="none"/>
                <w:insideV w:val="none"/>
              </w:tblBorders>
            </w:tblPr>
            <w:tblGrid>
              <w:gridCol w:w="206"/>
              <w:gridCol w:w="352"/>
              <w:gridCol w:w="562"/>
              <w:gridCol w:w="1431"/>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功能项</w:t>
                  </w:r>
                </w:p>
              </w:tc>
              <w:tc>
                <w:tcPr>
                  <w:tcW w:type="dxa" w:w="1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技术要求</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服务器系统</w:t>
                  </w:r>
                  <w:r>
                    <w:rPr>
                      <w:rFonts w:ascii="仿宋_GB2312" w:hAnsi="仿宋_GB2312" w:cs="仿宋_GB2312" w:eastAsia="仿宋_GB2312"/>
                      <w:sz w:val="24"/>
                      <w:color w:val="000000"/>
                    </w:rPr>
                    <w:t>及运行维护</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color w:val="000000"/>
                    </w:rPr>
                    <w:t>服务器系统</w:t>
                  </w:r>
                  <w:r>
                    <w:rPr>
                      <w:rFonts w:ascii="仿宋_GB2312" w:hAnsi="仿宋_GB2312" w:cs="仿宋_GB2312" w:eastAsia="仿宋_GB2312"/>
                      <w:sz w:val="24"/>
                      <w:color w:val="000000"/>
                    </w:rPr>
                    <w:t>故障诊断排除服务</w:t>
                  </w:r>
                  <w:r>
                    <w:rPr>
                      <w:rFonts w:ascii="仿宋_GB2312" w:hAnsi="仿宋_GB2312" w:cs="仿宋_GB2312" w:eastAsia="仿宋_GB2312"/>
                      <w:sz w:val="24"/>
                      <w:color w:val="000000"/>
                    </w:rPr>
                    <w:t>；</w:t>
                  </w:r>
                </w:p>
                <w:p>
                  <w:pPr>
                    <w:pStyle w:val="null3"/>
                    <w:numPr>
                      <w:ilvl w:val="0"/>
                      <w:numId w:val="1"/>
                    </w:numPr>
                  </w:pPr>
                  <w:r>
                    <w:rPr>
                      <w:rFonts w:ascii="仿宋_GB2312" w:hAnsi="仿宋_GB2312" w:cs="仿宋_GB2312" w:eastAsia="仿宋_GB2312"/>
                      <w:sz w:val="24"/>
                      <w:color w:val="000000"/>
                    </w:rPr>
                    <w:t>主机系统安装与配置服务</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3、主机系统健康性检查服务</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主机系统应急响应服务</w:t>
                  </w:r>
                  <w:r>
                    <w:rPr>
                      <w:rFonts w:ascii="仿宋_GB2312" w:hAnsi="仿宋_GB2312" w:cs="仿宋_GB2312" w:eastAsia="仿宋_GB2312"/>
                      <w:sz w:val="24"/>
                      <w:color w:val="000000"/>
                    </w:rPr>
                    <w:t>；</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场地环境检查</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主机硬件检查</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系统日志检查</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系统配置检查</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系统备份检查</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系统运行状况分析</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运行状况的简要分析，进行必要的启停等日常维护操作</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系统、数据与配置备份系统总体性能评估</w:t>
                  </w:r>
                  <w:r>
                    <w:rPr>
                      <w:rFonts w:ascii="仿宋_GB2312" w:hAnsi="仿宋_GB2312" w:cs="仿宋_GB2312" w:eastAsia="仿宋_GB2312"/>
                      <w:sz w:val="24"/>
                      <w:color w:val="000000"/>
                    </w:rPr>
                    <w:t>；</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alwayson集群的维护</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集群的维护</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定期清理无用日志文件，确保磁盘空间充足</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定期采集数据库性能数据，如</w:t>
                  </w:r>
                  <w:r>
                    <w:rPr>
                      <w:rFonts w:ascii="仿宋_GB2312" w:hAnsi="仿宋_GB2312" w:cs="仿宋_GB2312" w:eastAsia="仿宋_GB2312"/>
                      <w:sz w:val="24"/>
                      <w:color w:val="000000"/>
                    </w:rPr>
                    <w:t>CPU利用率、内存占用、磁盘I/O速率、事务日志生成量等，分析趋势并及时优化。</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核心业务系统数据库系统软件技术支持服务</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1、系统软件补丁升级服务</w:t>
                  </w:r>
                </w:p>
                <w:p>
                  <w:pPr>
                    <w:pStyle w:val="null3"/>
                    <w:jc w:val="left"/>
                  </w:pPr>
                  <w:r>
                    <w:rPr>
                      <w:rFonts w:ascii="仿宋_GB2312" w:hAnsi="仿宋_GB2312" w:cs="仿宋_GB2312" w:eastAsia="仿宋_GB2312"/>
                      <w:sz w:val="24"/>
                      <w:color w:val="000000"/>
                    </w:rPr>
                    <w:t>2、系统软件运营与技术支持服务</w:t>
                  </w:r>
                </w:p>
                <w:p>
                  <w:pPr>
                    <w:pStyle w:val="null3"/>
                    <w:jc w:val="left"/>
                  </w:pPr>
                  <w:r>
                    <w:rPr>
                      <w:rFonts w:ascii="仿宋_GB2312" w:hAnsi="仿宋_GB2312" w:cs="仿宋_GB2312" w:eastAsia="仿宋_GB2312"/>
                      <w:sz w:val="24"/>
                      <w:color w:val="000000"/>
                    </w:rPr>
                    <w:t>3、系统软件故障诊断排除服务</w:t>
                  </w:r>
                </w:p>
                <w:p>
                  <w:pPr>
                    <w:pStyle w:val="null3"/>
                    <w:jc w:val="left"/>
                  </w:pPr>
                  <w:r>
                    <w:rPr>
                      <w:rFonts w:ascii="仿宋_GB2312" w:hAnsi="仿宋_GB2312" w:cs="仿宋_GB2312" w:eastAsia="仿宋_GB2312"/>
                      <w:sz w:val="24"/>
                      <w:color w:val="000000"/>
                    </w:rPr>
                    <w:t>4、系统数据库健康检查服务</w:t>
                  </w:r>
                </w:p>
                <w:p>
                  <w:pPr>
                    <w:pStyle w:val="null3"/>
                    <w:jc w:val="both"/>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检查并分析系统日志及跟踪文件，发现并排除数据库系统错误隐患</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检查数据库系统是否需要应用最新的补丁集</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检查数据库空间的使用情况</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检查数据库备份的完整性</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确认系统的资源需求</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检查数据库应急环境</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业务数据库系统错误日志的审查</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业务数据库连接数检查分析</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系统数据库初始化参数设置检查</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系统数据库死锁分析</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52"/>
                  <w:vMerge/>
                  <w:tcBorders>
                    <w:top w:val="none" w:color="000000" w:sz="4"/>
                    <w:left w:val="none" w:color="000000" w:sz="4"/>
                    <w:bottom w:val="single" w:color="000000" w:sz="4"/>
                    <w:right w:val="single" w:color="000000" w:sz="4"/>
                  </w:tcBorders>
                </w:tcP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系统数据库性能优化服务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分析用户的应用类型和用户行为</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查找引起数据库性能下降的原因，制定解决方案</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根据客户业务特点及数据库状态，制定数据库优化方案</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业务数据库相关属性设置优化（数据文件个数、增长方式等）</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系统数据库大小检查及对数据文件和日志文件进行收缩</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系统数据库性能优化</w:t>
                  </w:r>
                  <w:r>
                    <w:rPr>
                      <w:rFonts w:ascii="仿宋_GB2312" w:hAnsi="仿宋_GB2312" w:cs="仿宋_GB2312" w:eastAsia="仿宋_GB2312"/>
                      <w:sz w:val="24"/>
                      <w:color w:val="000000"/>
                    </w:rPr>
                    <w:t xml:space="preserve">,如 CPU、内存、并发数、索引的优化 </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系统数据库账户及权限管理</w:t>
                  </w:r>
                  <w:r>
                    <w:rPr>
                      <w:rFonts w:ascii="仿宋_GB2312" w:hAnsi="仿宋_GB2312" w:cs="仿宋_GB2312" w:eastAsia="仿宋_GB2312"/>
                      <w:sz w:val="24"/>
                      <w:color w:val="000000"/>
                    </w:rPr>
                    <w:t>；</w:t>
                  </w:r>
                  <w:r>
                    <w:rPr>
                      <w:rFonts w:ascii="仿宋_GB2312" w:hAnsi="仿宋_GB2312" w:cs="仿宋_GB2312" w:eastAsia="仿宋_GB2312"/>
                      <w:sz w:val="19"/>
                    </w:rPr>
                    <w:t xml:space="preserve"> </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52"/>
                  <w:vMerge/>
                  <w:tcBorders>
                    <w:top w:val="none" w:color="000000" w:sz="4"/>
                    <w:left w:val="none" w:color="000000" w:sz="4"/>
                    <w:bottom w:val="single" w:color="000000" w:sz="4"/>
                    <w:right w:val="single" w:color="000000" w:sz="4"/>
                  </w:tcBorders>
                </w:tcP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系统数据库应急响应服务</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服务器操作系统安全加固</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数据库安全加固</w:t>
                  </w:r>
                </w:p>
              </w:tc>
            </w:tr>
          </w:tbl>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应急故障响应</w:t>
            </w:r>
          </w:p>
          <w:p>
            <w:pPr>
              <w:pStyle w:val="null3"/>
              <w:ind w:firstLine="480"/>
              <w:jc w:val="both"/>
            </w:pPr>
            <w:r>
              <w:rPr>
                <w:rFonts w:ascii="仿宋_GB2312" w:hAnsi="仿宋_GB2312" w:cs="仿宋_GB2312" w:eastAsia="仿宋_GB2312"/>
                <w:sz w:val="24"/>
              </w:rPr>
              <w:t>中标人需承诺在维保期内提供</w:t>
            </w:r>
            <w:r>
              <w:rPr>
                <w:rFonts w:ascii="仿宋_GB2312" w:hAnsi="仿宋_GB2312" w:cs="仿宋_GB2312" w:eastAsia="仿宋_GB2312"/>
                <w:sz w:val="24"/>
              </w:rPr>
              <w:t>7×24小时的应急响应服务。有完善的售后服务体系和专业的服务团队。中标人必须提供电话、传真、互联网、E-MAIL和现场等方式的技术支持手段。电话（传真）支持应提供免费中文技术支持服务，服务请求的响应时间应少于0.5小时；能够在技术支持网站上免费查询、下载相关技术资料、提交问题并获得支持；E-MAIL需于次日回复。</w:t>
            </w:r>
          </w:p>
          <w:p>
            <w:pPr>
              <w:pStyle w:val="null3"/>
              <w:ind w:firstLine="480"/>
              <w:jc w:val="both"/>
            </w:pPr>
            <w:r>
              <w:rPr>
                <w:rFonts w:ascii="仿宋_GB2312" w:hAnsi="仿宋_GB2312" w:cs="仿宋_GB2312" w:eastAsia="仿宋_GB2312"/>
                <w:sz w:val="24"/>
              </w:rPr>
              <w:t>在解决故障时，应保护好数据，做好故障恢复的方案，保证恢复到故障点前的业务状态。现场支持服务依故障的关键、和严重程度分别要求为：</w:t>
            </w:r>
          </w:p>
          <w:tbl>
            <w:tblPr>
              <w:tblBorders>
                <w:top w:val="none" w:color="000000" w:sz="4"/>
                <w:left w:val="none" w:color="000000" w:sz="4"/>
                <w:bottom w:val="none" w:color="000000" w:sz="4"/>
                <w:right w:val="none" w:color="000000" w:sz="4"/>
                <w:insideH w:val="none"/>
                <w:insideV w:val="none"/>
              </w:tblBorders>
            </w:tblPr>
            <w:tblGrid>
              <w:gridCol w:w="1553"/>
              <w:gridCol w:w="426"/>
              <w:gridCol w:w="573"/>
            </w:tblGrid>
            <w:tr>
              <w:tc>
                <w:tcPr>
                  <w:tcW w:type="dxa" w:w="155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ind w:firstLine="425"/>
                    <w:jc w:val="center"/>
                  </w:pPr>
                  <w:r>
                    <w:rPr>
                      <w:rFonts w:ascii="仿宋_GB2312" w:hAnsi="仿宋_GB2312" w:cs="仿宋_GB2312" w:eastAsia="仿宋_GB2312"/>
                      <w:sz w:val="24"/>
                    </w:rPr>
                    <w:t>严重程度</w:t>
                  </w:r>
                </w:p>
              </w:tc>
              <w:tc>
                <w:tcPr>
                  <w:tcW w:type="dxa" w:w="426"/>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both"/>
                  </w:pPr>
                  <w:r>
                    <w:rPr>
                      <w:rFonts w:ascii="仿宋_GB2312" w:hAnsi="仿宋_GB2312" w:cs="仿宋_GB2312" w:eastAsia="仿宋_GB2312"/>
                      <w:sz w:val="24"/>
                    </w:rPr>
                    <w:t>响应时间</w:t>
                  </w:r>
                </w:p>
              </w:tc>
              <w:tc>
                <w:tcPr>
                  <w:tcW w:type="dxa" w:w="573"/>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both"/>
                  </w:pPr>
                  <w:r>
                    <w:rPr>
                      <w:rFonts w:ascii="仿宋_GB2312" w:hAnsi="仿宋_GB2312" w:cs="仿宋_GB2312" w:eastAsia="仿宋_GB2312"/>
                      <w:sz w:val="24"/>
                    </w:rPr>
                    <w:t>故障解决时间</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系统瘫痪，业务系统不能运转的</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0.5</w:t>
                  </w:r>
                  <w:r>
                    <w:rPr>
                      <w:rFonts w:ascii="仿宋_GB2312" w:hAnsi="仿宋_GB2312" w:cs="仿宋_GB2312" w:eastAsia="仿宋_GB2312"/>
                      <w:sz w:val="24"/>
                    </w:rPr>
                    <w:t>小时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both"/>
                  </w:pPr>
                  <w:r>
                    <w:rPr>
                      <w:rFonts w:ascii="仿宋_GB2312" w:hAnsi="仿宋_GB2312" w:cs="仿宋_GB2312" w:eastAsia="仿宋_GB2312"/>
                      <w:sz w:val="24"/>
                    </w:rPr>
                    <w:t>2</w:t>
                  </w:r>
                  <w:r>
                    <w:rPr>
                      <w:rFonts w:ascii="仿宋_GB2312" w:hAnsi="仿宋_GB2312" w:cs="仿宋_GB2312" w:eastAsia="仿宋_GB2312"/>
                      <w:sz w:val="24"/>
                    </w:rPr>
                    <w:t>小时</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系统部分出现故障，业务系统仍能运转</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2小时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both"/>
                  </w:pPr>
                  <w:r>
                    <w:rPr>
                      <w:rFonts w:ascii="仿宋_GB2312" w:hAnsi="仿宋_GB2312" w:cs="仿宋_GB2312" w:eastAsia="仿宋_GB2312"/>
                      <w:sz w:val="24"/>
                    </w:rPr>
                    <w:t>8小时</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初步诊断为系统问题，只造成业务系统性能下降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次日</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both"/>
                  </w:pPr>
                  <w:r>
                    <w:rPr>
                      <w:rFonts w:ascii="仿宋_GB2312" w:hAnsi="仿宋_GB2312" w:cs="仿宋_GB2312" w:eastAsia="仿宋_GB2312"/>
                      <w:sz w:val="24"/>
                    </w:rPr>
                    <w:t>2天</w:t>
                  </w:r>
                </w:p>
              </w:tc>
            </w:tr>
          </w:tbl>
          <w:p>
            <w:pPr>
              <w:pStyle w:val="null3"/>
              <w:ind w:firstLine="480"/>
              <w:jc w:val="both"/>
            </w:pPr>
            <w:r>
              <w:rPr>
                <w:rFonts w:ascii="仿宋_GB2312" w:hAnsi="仿宋_GB2312" w:cs="仿宋_GB2312" w:eastAsia="仿宋_GB2312"/>
                <w:sz w:val="24"/>
              </w:rPr>
              <w:t>对于</w:t>
            </w:r>
            <w:r>
              <w:rPr>
                <w:rFonts w:ascii="仿宋_GB2312" w:hAnsi="仿宋_GB2312" w:cs="仿宋_GB2312" w:eastAsia="仿宋_GB2312"/>
                <w:sz w:val="24"/>
              </w:rPr>
              <w:t>“系统瘫痪，业务系统不能运转的”的故障级别，如果不能于规定时间内解决故障，中标人应在2小时内提出应急方案，确保业务系统的运行。故障解决后24小时内，应提交故障处理报告，说明故障种类、故障原因、故障解决中使用的方法及故障损失等情况。</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运维巡检服务</w:t>
            </w:r>
          </w:p>
          <w:p>
            <w:pPr>
              <w:pStyle w:val="null3"/>
              <w:ind w:firstLine="480"/>
              <w:jc w:val="both"/>
            </w:pPr>
            <w:r>
              <w:rPr>
                <w:rFonts w:ascii="仿宋_GB2312" w:hAnsi="仿宋_GB2312" w:cs="仿宋_GB2312" w:eastAsia="仿宋_GB2312"/>
                <w:sz w:val="24"/>
              </w:rPr>
              <w:t>1).中标人应定期提供人工运维服务，服务内容，日常巡检包括：提供每月一次巡检服务；重保时期巡检包括但不限于：劳动节、国庆节以及春节等国定节假日前的巡检。</w:t>
            </w:r>
          </w:p>
          <w:p>
            <w:pPr>
              <w:pStyle w:val="null3"/>
              <w:ind w:firstLine="480"/>
              <w:jc w:val="left"/>
            </w:pPr>
            <w:r>
              <w:rPr>
                <w:rFonts w:ascii="仿宋_GB2312" w:hAnsi="仿宋_GB2312" w:cs="仿宋_GB2312" w:eastAsia="仿宋_GB2312"/>
                <w:sz w:val="24"/>
              </w:rPr>
              <w:t>2).中标人实施巡检服务的人员应具备相应资质，必须与投标书中承诺的一致。如人员有变化，必须提前1周书面告知采购人。</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医疗影像技术参数</w:t>
            </w:r>
          </w:p>
          <w:tbl>
            <w:tblPr>
              <w:tblInd w:type="dxa" w:w="105"/>
              <w:tblBorders>
                <w:top w:val="none" w:color="000000" w:sz="4"/>
                <w:left w:val="none" w:color="000000" w:sz="4"/>
                <w:bottom w:val="none" w:color="000000" w:sz="4"/>
                <w:right w:val="none" w:color="000000" w:sz="4"/>
                <w:insideH w:val="none"/>
                <w:insideV w:val="none"/>
              </w:tblBorders>
            </w:tblPr>
            <w:tblGrid>
              <w:gridCol w:w="312"/>
              <w:gridCol w:w="305"/>
              <w:gridCol w:w="1937"/>
            </w:tblGrid>
            <w:tr>
              <w:tc>
                <w:tcPr>
                  <w:tcW w:type="dxa" w:w="3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项目类别</w:t>
                  </w:r>
                </w:p>
              </w:tc>
              <w:tc>
                <w:tcPr>
                  <w:tcW w:type="dxa" w:w="3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功能项</w:t>
                  </w:r>
                </w:p>
              </w:tc>
              <w:tc>
                <w:tcPr>
                  <w:tcW w:type="dxa" w:w="19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功能参数描述</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整体要求</w:t>
                  </w:r>
                </w:p>
              </w:tc>
              <w:tc>
                <w:tcPr>
                  <w:tcW w:type="dxa" w:w="3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整体要求</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firstLine="118"/>
                  </w:pPr>
                  <w:r>
                    <w:rPr>
                      <w:rFonts w:ascii="仿宋_GB2312" w:hAnsi="仿宋_GB2312" w:cs="仿宋_GB2312" w:eastAsia="仿宋_GB2312"/>
                      <w:sz w:val="24"/>
                      <w:color w:val="000000"/>
                    </w:rPr>
                    <w:t>（</w:t>
                  </w:r>
                  <w:r>
                    <w:rPr>
                      <w:rFonts w:ascii="仿宋_GB2312" w:hAnsi="仿宋_GB2312" w:cs="仿宋_GB2312" w:eastAsia="仿宋_GB2312"/>
                      <w:sz w:val="24"/>
                      <w:color w:val="000000"/>
                    </w:rPr>
                    <w:t>1）医院需接入的放射影像设备、超声科</w:t>
                  </w:r>
                  <w:r>
                    <w:rPr>
                      <w:rFonts w:ascii="仿宋_GB2312" w:hAnsi="仿宋_GB2312" w:cs="仿宋_GB2312" w:eastAsia="仿宋_GB2312"/>
                      <w:sz w:val="24"/>
                      <w:color w:val="000000"/>
                    </w:rPr>
                    <w:t>设备、内窥镜设备、病理科</w:t>
                  </w:r>
                  <w:r>
                    <w:rPr>
                      <w:rFonts w:ascii="仿宋_GB2312" w:hAnsi="仿宋_GB2312" w:cs="仿宋_GB2312" w:eastAsia="仿宋_GB2312"/>
                      <w:sz w:val="24"/>
                      <w:color w:val="000000"/>
                    </w:rPr>
                    <w:t>设备、介入检查和所有新增上述检查类设备数据的采集、传输、存储、</w:t>
                  </w:r>
                  <w:r>
                    <w:rPr>
                      <w:rFonts w:ascii="仿宋_GB2312" w:hAnsi="仿宋_GB2312" w:cs="仿宋_GB2312" w:eastAsia="仿宋_GB2312"/>
                      <w:sz w:val="24"/>
                      <w:color w:val="000000"/>
                    </w:rPr>
                    <w:t>归档、备份与容灾的需求和下行软件的接入；</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60" w:firstLine="90"/>
                  </w:pPr>
                  <w:r>
                    <w:rPr>
                      <w:rFonts w:ascii="仿宋_GB2312" w:hAnsi="仿宋_GB2312" w:cs="仿宋_GB2312" w:eastAsia="仿宋_GB2312"/>
                      <w:sz w:val="24"/>
                      <w:color w:val="000000"/>
                    </w:rPr>
                    <w:t>(2)满足项目涉及的相关医技和临床科室（放射、超声、病理、内窥</w:t>
                  </w:r>
                  <w:r>
                    <w:rPr>
                      <w:rFonts w:ascii="仿宋_GB2312" w:hAnsi="仿宋_GB2312" w:cs="仿宋_GB2312" w:eastAsia="仿宋_GB2312"/>
                    </w:rPr>
                    <w:t xml:space="preserve"> </w:t>
                  </w:r>
                  <w:r>
                    <w:rPr>
                      <w:rFonts w:ascii="仿宋_GB2312" w:hAnsi="仿宋_GB2312" w:cs="仿宋_GB2312" w:eastAsia="仿宋_GB2312"/>
                      <w:sz w:val="24"/>
                      <w:color w:val="000000"/>
                    </w:rPr>
                    <w:t>镜、介入等）的数字化业务流程，诊断报告，科室管理的需求；</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24"/>
                      <w:color w:val="000000"/>
                    </w:rPr>
                    <w:t>(3）需在数据库内保存归档医疗文书的主索引信息和医院所要求的</w:t>
                  </w:r>
                  <w:r>
                    <w:rPr>
                      <w:rFonts w:ascii="仿宋_GB2312" w:hAnsi="仿宋_GB2312" w:cs="仿宋_GB2312" w:eastAsia="仿宋_GB2312"/>
                    </w:rPr>
                    <w:t xml:space="preserve"> </w:t>
                  </w:r>
                  <w:r>
                    <w:rPr>
                      <w:rFonts w:ascii="仿宋_GB2312" w:hAnsi="仿宋_GB2312" w:cs="仿宋_GB2312" w:eastAsia="仿宋_GB2312"/>
                      <w:sz w:val="24"/>
                      <w:color w:val="000000"/>
                    </w:rPr>
                    <w:t>基本信息，并在文件系统中以标准格式存储；同时，提供一个一体化任</w:t>
                  </w:r>
                  <w:r>
                    <w:rPr>
                      <w:rFonts w:ascii="仿宋_GB2312" w:hAnsi="仿宋_GB2312" w:cs="仿宋_GB2312" w:eastAsia="仿宋_GB2312"/>
                    </w:rPr>
                    <w:t xml:space="preserve"> </w:t>
                  </w:r>
                  <w:r>
                    <w:rPr>
                      <w:rFonts w:ascii="仿宋_GB2312" w:hAnsi="仿宋_GB2312" w:cs="仿宋_GB2312" w:eastAsia="仿宋_GB2312"/>
                      <w:sz w:val="24"/>
                      <w:color w:val="000000"/>
                    </w:rPr>
                    <w:t>务列表展示检查记录并提供搜索功能，提供一个一体化浏览器集中展示</w:t>
                  </w:r>
                  <w:r>
                    <w:rPr>
                      <w:rFonts w:ascii="仿宋_GB2312" w:hAnsi="仿宋_GB2312" w:cs="仿宋_GB2312" w:eastAsia="仿宋_GB2312"/>
                    </w:rPr>
                    <w:t xml:space="preserve"> </w:t>
                  </w:r>
                  <w:r>
                    <w:rPr>
                      <w:rFonts w:ascii="仿宋_GB2312" w:hAnsi="仿宋_GB2312" w:cs="仿宋_GB2312" w:eastAsia="仿宋_GB2312"/>
                      <w:sz w:val="24"/>
                      <w:color w:val="000000"/>
                    </w:rPr>
                    <w:t>上述医疗文书，浏览器布局可配置并提供多种配置的快速选择；提供一</w:t>
                  </w:r>
                  <w:r>
                    <w:rPr>
                      <w:rFonts w:ascii="仿宋_GB2312" w:hAnsi="仿宋_GB2312" w:cs="仿宋_GB2312" w:eastAsia="仿宋_GB2312"/>
                    </w:rPr>
                    <w:t xml:space="preserve"> </w:t>
                  </w:r>
                  <w:r>
                    <w:rPr>
                      <w:rFonts w:ascii="仿宋_GB2312" w:hAnsi="仿宋_GB2312" w:cs="仿宋_GB2312" w:eastAsia="仿宋_GB2312"/>
                      <w:sz w:val="24"/>
                      <w:color w:val="000000"/>
                    </w:rPr>
                    <w:t>体化浏览的功能截图。</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90" w:right="45" w:firstLine="90"/>
                  </w:pPr>
                  <w:r>
                    <w:rPr>
                      <w:rFonts w:ascii="仿宋_GB2312" w:hAnsi="仿宋_GB2312" w:cs="仿宋_GB2312" w:eastAsia="仿宋_GB2312"/>
                      <w:sz w:val="24"/>
                      <w:color w:val="000000"/>
                    </w:rPr>
                    <w:t>(4)作为全院及各医联体医院影像数据的中心，与电子病历、HIS进</w:t>
                  </w:r>
                  <w:r>
                    <w:rPr>
                      <w:rFonts w:ascii="仿宋_GB2312" w:hAnsi="仿宋_GB2312" w:cs="仿宋_GB2312" w:eastAsia="仿宋_GB2312"/>
                      <w:sz w:val="24"/>
                      <w:color w:val="000000"/>
                    </w:rPr>
                    <w:t>行无缝融合，以高效、便捷的方式进行交换和共享；</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45"/>
                  </w:pPr>
                  <w:r>
                    <w:rPr>
                      <w:rFonts w:ascii="仿宋_GB2312" w:hAnsi="仿宋_GB2312" w:cs="仿宋_GB2312" w:eastAsia="仿宋_GB2312"/>
                      <w:sz w:val="24"/>
                      <w:color w:val="000000"/>
                    </w:rPr>
                    <w:t>(5)提供自身拥有软件著作权</w:t>
                  </w:r>
                  <w:r>
                    <w:rPr>
                      <w:rFonts w:ascii="仿宋_GB2312" w:hAnsi="仿宋_GB2312" w:cs="仿宋_GB2312" w:eastAsia="仿宋_GB2312"/>
                      <w:sz w:val="24"/>
                      <w:color w:val="000000"/>
                    </w:rPr>
                    <w:t>，</w:t>
                  </w:r>
                  <w:r>
                    <w:rPr>
                      <w:rFonts w:ascii="仿宋_GB2312" w:hAnsi="仿宋_GB2312" w:cs="仿宋_GB2312" w:eastAsia="仿宋_GB2312"/>
                      <w:sz w:val="24"/>
                      <w:color w:val="000000"/>
                      <w:shd w:fill="FFFFFF" w:val="clear"/>
                    </w:rPr>
                    <w:t>提供完善的二次开发接口和</w:t>
                  </w:r>
                  <w:r>
                    <w:rPr>
                      <w:rFonts w:ascii="仿宋_GB2312" w:hAnsi="仿宋_GB2312" w:cs="仿宋_GB2312" w:eastAsia="仿宋_GB2312"/>
                      <w:sz w:val="24"/>
                      <w:color w:val="000000"/>
                      <w:shd w:fill="FFFFFF" w:val="clear"/>
                    </w:rPr>
                    <w:t>SDK，支持采购人进行客户化配置和功能扩展</w:t>
                  </w:r>
                  <w:r>
                    <w:rPr>
                      <w:rFonts w:ascii="仿宋_GB2312" w:hAnsi="仿宋_GB2312" w:cs="仿宋_GB2312" w:eastAsia="仿宋_GB2312"/>
                      <w:sz w:val="24"/>
                      <w:color w:val="000000"/>
                    </w:rPr>
                    <w:t>，并提交客户化和售后服务承诺。</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服务器端</w:t>
                  </w:r>
                </w:p>
                <w:p>
                  <w:pPr>
                    <w:pStyle w:val="null3"/>
                    <w:jc w:val="center"/>
                  </w:pPr>
                  <w:r>
                    <w:rPr>
                      <w:rFonts w:ascii="仿宋_GB2312" w:hAnsi="仿宋_GB2312" w:cs="仿宋_GB2312" w:eastAsia="仿宋_GB2312"/>
                      <w:sz w:val="24"/>
                      <w:color w:val="000000"/>
                    </w:rPr>
                    <w:t>系统</w:t>
                  </w:r>
                </w:p>
              </w:tc>
              <w:tc>
                <w:tcPr>
                  <w:tcW w:type="dxa" w:w="3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服务器端</w:t>
                  </w:r>
                  <w:r>
                    <w:rPr>
                      <w:rFonts w:ascii="仿宋_GB2312" w:hAnsi="仿宋_GB2312" w:cs="仿宋_GB2312" w:eastAsia="仿宋_GB2312"/>
                      <w:sz w:val="24"/>
                      <w:color w:val="000000"/>
                    </w:rPr>
                    <w:t>系统</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0" w:firstLine="20"/>
                  </w:pPr>
                  <w:r>
                    <w:rPr>
                      <w:rFonts w:ascii="仿宋_GB2312" w:hAnsi="仿宋_GB2312" w:cs="仿宋_GB2312" w:eastAsia="仿宋_GB2312"/>
                      <w:sz w:val="24"/>
                      <w:color w:val="000000"/>
                    </w:rPr>
                    <w:t>系统具备高度可靠性，具有完善的危机应对方案，在电力故障、网络故</w:t>
                  </w:r>
                  <w:r>
                    <w:rPr>
                      <w:rFonts w:ascii="仿宋_GB2312" w:hAnsi="仿宋_GB2312" w:cs="仿宋_GB2312" w:eastAsia="仿宋_GB2312"/>
                    </w:rPr>
                    <w:t xml:space="preserve"> </w:t>
                  </w:r>
                  <w:r>
                    <w:rPr>
                      <w:rFonts w:ascii="仿宋_GB2312" w:hAnsi="仿宋_GB2312" w:cs="仿宋_GB2312" w:eastAsia="仿宋_GB2312"/>
                      <w:sz w:val="24"/>
                      <w:color w:val="000000"/>
                    </w:rPr>
                    <w:t>障、不可预料灾难等情况发生时，能够自动启动危机应对预案，保护所有数据，并进行自动恢复。</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 w:firstLine="30"/>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DICOM Storage SCU/SCP,系统可以</w:t>
                  </w:r>
                  <w:r>
                    <w:rPr>
                      <w:rFonts w:ascii="仿宋_GB2312" w:hAnsi="仿宋_GB2312" w:cs="仿宋_GB2312" w:eastAsia="仿宋_GB2312"/>
                      <w:sz w:val="24"/>
                      <w:color w:val="000000"/>
                    </w:rPr>
                    <w:t>直接接收所有符合</w:t>
                  </w:r>
                  <w:r>
                    <w:rPr>
                      <w:rFonts w:ascii="仿宋_GB2312" w:hAnsi="仿宋_GB2312" w:cs="仿宋_GB2312" w:eastAsia="仿宋_GB2312"/>
                      <w:sz w:val="24"/>
                      <w:color w:val="000000"/>
                    </w:rPr>
                    <w:t>DICOM3.0标准的影像数据，支持所有符合DICOM</w:t>
                  </w:r>
                  <w:r>
                    <w:rPr>
                      <w:rFonts w:ascii="仿宋_GB2312" w:hAnsi="仿宋_GB2312" w:cs="仿宋_GB2312" w:eastAsia="仿宋_GB2312"/>
                      <w:sz w:val="24"/>
                      <w:color w:val="000000"/>
                    </w:rPr>
                    <w:t>3.0标准的影像设备接入，支持</w:t>
                  </w:r>
                  <w:r>
                    <w:rPr>
                      <w:rFonts w:ascii="仿宋_GB2312" w:hAnsi="仿宋_GB2312" w:cs="仿宋_GB2312" w:eastAsia="仿宋_GB2312"/>
                    </w:rPr>
                    <w:t xml:space="preserve"> </w:t>
                  </w:r>
                  <w:r>
                    <w:rPr>
                      <w:rFonts w:ascii="仿宋_GB2312" w:hAnsi="仿宋_GB2312" w:cs="仿宋_GB2312" w:eastAsia="仿宋_GB2312"/>
                      <w:sz w:val="24"/>
                      <w:color w:val="000000"/>
                    </w:rPr>
                    <w:t>非标准设备通过</w:t>
                  </w:r>
                  <w:r>
                    <w:rPr>
                      <w:rFonts w:ascii="仿宋_GB2312" w:hAnsi="仿宋_GB2312" w:cs="仿宋_GB2312" w:eastAsia="仿宋_GB2312"/>
                      <w:sz w:val="24"/>
                      <w:color w:val="000000"/>
                    </w:rPr>
                    <w:t>DICOM转换实现影像数据归档，实现所有影像资料标准</w:t>
                  </w:r>
                  <w:r>
                    <w:rPr>
                      <w:rFonts w:ascii="仿宋_GB2312" w:hAnsi="仿宋_GB2312" w:cs="仿宋_GB2312" w:eastAsia="仿宋_GB2312"/>
                    </w:rPr>
                    <w:t xml:space="preserve"> </w:t>
                  </w:r>
                  <w:r>
                    <w:rPr>
                      <w:rFonts w:ascii="仿宋_GB2312" w:hAnsi="仿宋_GB2312" w:cs="仿宋_GB2312" w:eastAsia="仿宋_GB2312"/>
                      <w:sz w:val="24"/>
                      <w:color w:val="000000"/>
                    </w:rPr>
                    <w:t>化存储</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ind w:left="75"/>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DICOM Modality Worklist SCU/SCP,设备可以直接接收从RIS/PA</w:t>
                  </w:r>
                  <w:r>
                    <w:rPr>
                      <w:rFonts w:ascii="仿宋_GB2312" w:hAnsi="仿宋_GB2312" w:cs="仿宋_GB2312" w:eastAsia="仿宋_GB2312"/>
                      <w:sz w:val="24"/>
                      <w:color w:val="000000"/>
                    </w:rPr>
                    <w:t>CS</w:t>
                  </w:r>
                  <w:r>
                    <w:rPr>
                      <w:rFonts w:ascii="仿宋_GB2312" w:hAnsi="仿宋_GB2312" w:cs="仿宋_GB2312" w:eastAsia="仿宋_GB2312"/>
                    </w:rPr>
                    <w:t xml:space="preserve"> </w:t>
                  </w:r>
                  <w:r>
                    <w:rPr>
                      <w:rFonts w:ascii="仿宋_GB2312" w:hAnsi="仿宋_GB2312" w:cs="仿宋_GB2312" w:eastAsia="仿宋_GB2312"/>
                      <w:sz w:val="24"/>
                      <w:color w:val="000000"/>
                    </w:rPr>
                    <w:t>传来的检查信息；</w:t>
                  </w:r>
                </w:p>
                <w:p>
                  <w:pPr>
                    <w:pStyle w:val="null3"/>
                    <w:ind w:left="75"/>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DICOM RAW DATA、DICOM Part 10、DICOM JPEG-Lossless、DICOM</w:t>
                  </w:r>
                  <w:r>
                    <w:rPr>
                      <w:rFonts w:ascii="仿宋_GB2312" w:hAnsi="仿宋_GB2312" w:cs="仿宋_GB2312" w:eastAsia="仿宋_GB2312"/>
                    </w:rPr>
                    <w:t xml:space="preserve"> </w:t>
                  </w:r>
                  <w:r>
                    <w:rPr>
                      <w:rFonts w:ascii="仿宋_GB2312" w:hAnsi="仿宋_GB2312" w:cs="仿宋_GB2312" w:eastAsia="仿宋_GB2312"/>
                      <w:sz w:val="24"/>
                      <w:color w:val="000000"/>
                    </w:rPr>
                    <w:t>JPEG</w:t>
                  </w:r>
                  <w:r>
                    <w:rPr>
                      <w:rFonts w:ascii="仿宋_GB2312" w:hAnsi="仿宋_GB2312" w:cs="仿宋_GB2312" w:eastAsia="仿宋_GB2312"/>
                      <w:sz w:val="24"/>
                      <w:color w:val="000000"/>
                    </w:rPr>
                    <w:t>-</w:t>
                  </w:r>
                  <w:r>
                    <w:rPr>
                      <w:rFonts w:ascii="仿宋_GB2312" w:hAnsi="仿宋_GB2312" w:cs="仿宋_GB2312" w:eastAsia="仿宋_GB2312"/>
                      <w:sz w:val="24"/>
                      <w:color w:val="000000"/>
                    </w:rPr>
                    <w:t>Lossy</w:t>
                  </w:r>
                  <w:r>
                    <w:rPr>
                      <w:rFonts w:ascii="仿宋_GB2312" w:hAnsi="仿宋_GB2312" w:cs="仿宋_GB2312" w:eastAsia="仿宋_GB2312"/>
                      <w:sz w:val="24"/>
                      <w:color w:val="000000"/>
                    </w:rPr>
                    <w:t>、</w:t>
                  </w:r>
                  <w:r>
                    <w:rPr>
                      <w:rFonts w:ascii="仿宋_GB2312" w:hAnsi="仿宋_GB2312" w:cs="仿宋_GB2312" w:eastAsia="仿宋_GB2312"/>
                      <w:sz w:val="24"/>
                      <w:color w:val="000000"/>
                    </w:rPr>
                    <w:t>BMP</w:t>
                  </w:r>
                  <w:r>
                    <w:rPr>
                      <w:rFonts w:ascii="仿宋_GB2312" w:hAnsi="仿宋_GB2312" w:cs="仿宋_GB2312" w:eastAsia="仿宋_GB2312"/>
                      <w:sz w:val="24"/>
                      <w:color w:val="000000"/>
                    </w:rPr>
                    <w:t>、</w:t>
                  </w:r>
                  <w:r>
                    <w:rPr>
                      <w:rFonts w:ascii="仿宋_GB2312" w:hAnsi="仿宋_GB2312" w:cs="仿宋_GB2312" w:eastAsia="仿宋_GB2312"/>
                      <w:sz w:val="24"/>
                      <w:color w:val="000000"/>
                    </w:rPr>
                    <w:t>JPG</w:t>
                  </w:r>
                  <w:r>
                    <w:rPr>
                      <w:rFonts w:ascii="仿宋_GB2312" w:hAnsi="仿宋_GB2312" w:cs="仿宋_GB2312" w:eastAsia="仿宋_GB2312"/>
                      <w:sz w:val="24"/>
                      <w:color w:val="000000"/>
                    </w:rPr>
                    <w:t>等影像类型；</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24"/>
                      <w:color w:val="000000"/>
                    </w:rPr>
                    <w:t>可同时接收多个不同设备发送的数据，支持多个用</w:t>
                  </w:r>
                  <w:r>
                    <w:rPr>
                      <w:rFonts w:ascii="仿宋_GB2312" w:hAnsi="仿宋_GB2312" w:cs="仿宋_GB2312" w:eastAsia="仿宋_GB2312"/>
                      <w:sz w:val="24"/>
                      <w:color w:val="000000"/>
                    </w:rPr>
                    <w:t>户对同一数据并发调</w:t>
                  </w:r>
                  <w:r>
                    <w:rPr>
                      <w:rFonts w:ascii="仿宋_GB2312" w:hAnsi="仿宋_GB2312" w:cs="仿宋_GB2312" w:eastAsia="仿宋_GB2312"/>
                    </w:rPr>
                    <w:t xml:space="preserve"> </w:t>
                  </w:r>
                  <w:r>
                    <w:rPr>
                      <w:rFonts w:ascii="仿宋_GB2312" w:hAnsi="仿宋_GB2312" w:cs="仿宋_GB2312" w:eastAsia="仿宋_GB2312"/>
                      <w:sz w:val="24"/>
                      <w:color w:val="000000"/>
                    </w:rPr>
                    <w:t>阅请求。</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75"/>
                  </w:pPr>
                  <w:r>
                    <w:rPr>
                      <w:rFonts w:ascii="仿宋_GB2312" w:hAnsi="仿宋_GB2312" w:cs="仿宋_GB2312" w:eastAsia="仿宋_GB2312"/>
                      <w:sz w:val="24"/>
                      <w:color w:val="000000"/>
                    </w:rPr>
                    <w:t>提供详细的系统日志记录</w:t>
                  </w:r>
                  <w:r>
                    <w:rPr>
                      <w:rFonts w:ascii="仿宋_GB2312" w:hAnsi="仿宋_GB2312" w:cs="仿宋_GB2312" w:eastAsia="仿宋_GB2312"/>
                      <w:sz w:val="24"/>
                      <w:color w:val="000000"/>
                    </w:rPr>
                    <w:t>和管理功能。</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firstLine="29"/>
                  </w:pPr>
                  <w:r>
                    <w:rPr>
                      <w:rFonts w:ascii="仿宋_GB2312" w:hAnsi="仿宋_GB2312" w:cs="仿宋_GB2312" w:eastAsia="仿宋_GB2312"/>
                      <w:sz w:val="24"/>
                      <w:color w:val="000000"/>
                    </w:rPr>
                    <w:t>可根据用户的需求，设置存储设备的影像删除及归档策略，在删除影像</w:t>
                  </w:r>
                  <w:r>
                    <w:rPr>
                      <w:rFonts w:ascii="仿宋_GB2312" w:hAnsi="仿宋_GB2312" w:cs="仿宋_GB2312" w:eastAsia="仿宋_GB2312"/>
                    </w:rPr>
                    <w:t xml:space="preserve"> </w:t>
                  </w:r>
                  <w:r>
                    <w:rPr>
                      <w:rFonts w:ascii="仿宋_GB2312" w:hAnsi="仿宋_GB2312" w:cs="仿宋_GB2312" w:eastAsia="仿宋_GB2312"/>
                      <w:sz w:val="24"/>
                      <w:color w:val="000000"/>
                    </w:rPr>
                    <w:t>前需要确认影像已经备份；具有影像删除</w:t>
                  </w:r>
                  <w:r>
                    <w:rPr>
                      <w:rFonts w:ascii="仿宋_GB2312" w:hAnsi="仿宋_GB2312" w:cs="仿宋_GB2312" w:eastAsia="仿宋_GB2312"/>
                      <w:sz w:val="24"/>
                      <w:color w:val="000000"/>
                    </w:rPr>
                    <w:t>/恢复功能(由</w:t>
                  </w:r>
                  <w:r>
                    <w:rPr>
                      <w:rFonts w:ascii="仿宋_GB2312" w:hAnsi="仿宋_GB2312" w:cs="仿宋_GB2312" w:eastAsia="仿宋_GB2312"/>
                      <w:sz w:val="24"/>
                      <w:color w:val="000000"/>
                    </w:rPr>
                    <w:t>系统管理员控</w:t>
                  </w:r>
                  <w:r>
                    <w:rPr>
                      <w:rFonts w:ascii="仿宋_GB2312" w:hAnsi="仿宋_GB2312" w:cs="仿宋_GB2312" w:eastAsia="仿宋_GB2312"/>
                      <w:sz w:val="24"/>
                      <w:color w:val="000000"/>
                    </w:rPr>
                    <w:t>制</w:t>
                  </w:r>
                  <w:r>
                    <w:rPr>
                      <w:rFonts w:ascii="仿宋_GB2312" w:hAnsi="仿宋_GB2312" w:cs="仿宋_GB2312" w:eastAsia="仿宋_GB2312"/>
                      <w:sz w:val="24"/>
                      <w:color w:val="000000"/>
                    </w:rPr>
                    <w:t>)。</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pPr>
                  <w:r>
                    <w:rPr>
                      <w:rFonts w:ascii="仿宋_GB2312" w:hAnsi="仿宋_GB2312" w:cs="仿宋_GB2312" w:eastAsia="仿宋_GB2312"/>
                      <w:sz w:val="24"/>
                      <w:color w:val="000000"/>
                    </w:rPr>
                    <w:t>具有严格的用户分级数据访问安全管理机制。</w:t>
                  </w:r>
                </w:p>
              </w:tc>
            </w:tr>
            <w:tr>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安全保密</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安全保密</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firstLine="9"/>
                  </w:pPr>
                  <w:r>
                    <w:rPr>
                      <w:rFonts w:ascii="仿宋_GB2312" w:hAnsi="仿宋_GB2312" w:cs="仿宋_GB2312" w:eastAsia="仿宋_GB2312"/>
                      <w:sz w:val="24"/>
                      <w:color w:val="000000"/>
                    </w:rPr>
                    <w:t>系统通过系统管理员给用户分配一个全局唯一的用户名，每个用户通过</w:t>
                  </w:r>
                  <w:r>
                    <w:rPr>
                      <w:rFonts w:ascii="仿宋_GB2312" w:hAnsi="仿宋_GB2312" w:cs="仿宋_GB2312" w:eastAsia="仿宋_GB2312"/>
                      <w:sz w:val="24"/>
                      <w:color w:val="000000"/>
                    </w:rPr>
                    <w:t>自己设定的密码登录系统，在使用不同的软件模块</w:t>
                  </w:r>
                  <w:r>
                    <w:rPr>
                      <w:rFonts w:ascii="仿宋_GB2312" w:hAnsi="仿宋_GB2312" w:cs="仿宋_GB2312" w:eastAsia="仿宋_GB2312"/>
                      <w:sz w:val="24"/>
                      <w:color w:val="000000"/>
                    </w:rPr>
                    <w:t>时无须重新登录并使用同一个用户授权。</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系统提供用户分级机制，用于简化用户授权。</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pPr>
                  <w:r>
                    <w:rPr>
                      <w:rFonts w:ascii="仿宋_GB2312" w:hAnsi="仿宋_GB2312" w:cs="仿宋_GB2312" w:eastAsia="仿宋_GB2312"/>
                      <w:sz w:val="24"/>
                      <w:color w:val="000000"/>
                    </w:rPr>
                    <w:t>系统功能模块设置不同的使用权限，由系统管理员根据需要分</w:t>
                  </w:r>
                  <w:r>
                    <w:rPr>
                      <w:rFonts w:ascii="仿宋_GB2312" w:hAnsi="仿宋_GB2312" w:cs="仿宋_GB2312" w:eastAsia="仿宋_GB2312"/>
                      <w:sz w:val="24"/>
                      <w:color w:val="000000"/>
                    </w:rPr>
                    <w:t>配。</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pPr>
                  <w:r>
                    <w:rPr>
                      <w:rFonts w:ascii="仿宋_GB2312" w:hAnsi="仿宋_GB2312" w:cs="仿宋_GB2312" w:eastAsia="仿宋_GB2312"/>
                      <w:sz w:val="24"/>
                      <w:color w:val="000000"/>
                    </w:rPr>
                    <w:t>对数据访问范围设置不同的使用权限，如本科室数据、其他检查数据、</w:t>
                  </w:r>
                  <w:r>
                    <w:rPr>
                      <w:rFonts w:ascii="仿宋_GB2312" w:hAnsi="仿宋_GB2312" w:cs="仿宋_GB2312" w:eastAsia="仿宋_GB2312"/>
                      <w:sz w:val="24"/>
                      <w:color w:val="000000"/>
                    </w:rPr>
                    <w:t>DICOM标记数据等，可分别进行访问授权。</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05"/>
                  </w:pPr>
                  <w:r>
                    <w:rPr>
                      <w:rFonts w:ascii="仿宋_GB2312" w:hAnsi="仿宋_GB2312" w:cs="仿宋_GB2312" w:eastAsia="仿宋_GB2312"/>
                      <w:sz w:val="24"/>
                      <w:color w:val="000000"/>
                    </w:rPr>
                    <w:t>系统提供用户访问日志功能，对访问过的数据以特殊的操作进行记录，</w:t>
                  </w:r>
                  <w:r>
                    <w:rPr>
                      <w:rFonts w:ascii="仿宋_GB2312" w:hAnsi="仿宋_GB2312" w:cs="仿宋_GB2312" w:eastAsia="仿宋_GB2312"/>
                      <w:sz w:val="24"/>
                      <w:color w:val="000000"/>
                    </w:rPr>
                    <w:t>并提供记录查看和检索手段。</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与医院其</w:t>
                  </w:r>
                  <w:r>
                    <w:rPr>
                      <w:rFonts w:ascii="仿宋_GB2312" w:hAnsi="仿宋_GB2312" w:cs="仿宋_GB2312" w:eastAsia="仿宋_GB2312"/>
                      <w:sz w:val="24"/>
                      <w:color w:val="000000"/>
                    </w:rPr>
                    <w:t>他系统的</w:t>
                  </w:r>
                  <w:r>
                    <w:rPr>
                      <w:rFonts w:ascii="仿宋_GB2312" w:hAnsi="仿宋_GB2312" w:cs="仿宋_GB2312" w:eastAsia="仿宋_GB2312"/>
                      <w:sz w:val="24"/>
                      <w:color w:val="000000"/>
                    </w:rPr>
                    <w:t>集成</w:t>
                  </w:r>
                </w:p>
              </w:tc>
              <w:tc>
                <w:tcPr>
                  <w:tcW w:type="dxa" w:w="3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接口方式</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pPr>
                  <w:r>
                    <w:rPr>
                      <w:rFonts w:ascii="仿宋_GB2312" w:hAnsi="仿宋_GB2312" w:cs="仿宋_GB2312" w:eastAsia="仿宋_GB2312"/>
                      <w:sz w:val="24"/>
                      <w:color w:val="000000"/>
                    </w:rPr>
                    <w:t>支持中间件方式、</w:t>
                  </w:r>
                  <w:r>
                    <w:rPr>
                      <w:rFonts w:ascii="仿宋_GB2312" w:hAnsi="仿宋_GB2312" w:cs="仿宋_GB2312" w:eastAsia="仿宋_GB2312"/>
                      <w:sz w:val="24"/>
                      <w:color w:val="000000"/>
                    </w:rPr>
                    <w:t>ODBC、HL7标准接</w:t>
                  </w:r>
                  <w:r>
                    <w:rPr>
                      <w:rFonts w:ascii="仿宋_GB2312" w:hAnsi="仿宋_GB2312" w:cs="仿宋_GB2312" w:eastAsia="仿宋_GB2312"/>
                      <w:sz w:val="24"/>
                      <w:color w:val="000000"/>
                    </w:rPr>
                    <w:t>口方式与医院集成平台进行连</w:t>
                  </w:r>
                  <w:r>
                    <w:rPr>
                      <w:rFonts w:ascii="仿宋_GB2312" w:hAnsi="仿宋_GB2312" w:cs="仿宋_GB2312" w:eastAsia="仿宋_GB2312"/>
                      <w:sz w:val="24"/>
                      <w:color w:val="000000"/>
                    </w:rPr>
                    <w:t>接。</w:t>
                  </w:r>
                  <w:r>
                    <w:rPr>
                      <w:rFonts w:ascii="仿宋_GB2312" w:hAnsi="仿宋_GB2312" w:cs="仿宋_GB2312" w:eastAsia="仿宋_GB2312"/>
                      <w:sz w:val="24"/>
                      <w:color w:val="000000"/>
                    </w:rPr>
                    <w:t>支持以</w:t>
                  </w:r>
                  <w:r>
                    <w:rPr>
                      <w:rFonts w:ascii="仿宋_GB2312" w:hAnsi="仿宋_GB2312" w:cs="仿宋_GB2312" w:eastAsia="仿宋_GB2312"/>
                      <w:sz w:val="24"/>
                      <w:color w:val="000000"/>
                    </w:rPr>
                    <w:t>WEB SERVICE</w:t>
                  </w:r>
                  <w:r>
                    <w:rPr>
                      <w:rFonts w:ascii="仿宋_GB2312" w:hAnsi="仿宋_GB2312" w:cs="仿宋_GB2312" w:eastAsia="仿宋_GB2312"/>
                      <w:sz w:val="24"/>
                      <w:color w:val="000000"/>
                    </w:rPr>
                    <w:t>、</w:t>
                  </w:r>
                  <w:r>
                    <w:rPr>
                      <w:rFonts w:ascii="仿宋_GB2312" w:hAnsi="仿宋_GB2312" w:cs="仿宋_GB2312" w:eastAsia="仿宋_GB2312"/>
                      <w:sz w:val="24"/>
                      <w:color w:val="000000"/>
                    </w:rPr>
                    <w:t>API接口等</w:t>
                  </w:r>
                  <w:r>
                    <w:rPr>
                      <w:rFonts w:ascii="仿宋_GB2312" w:hAnsi="仿宋_GB2312" w:cs="仿宋_GB2312" w:eastAsia="仿宋_GB2312"/>
                      <w:sz w:val="24"/>
                      <w:color w:val="000000"/>
                    </w:rPr>
                    <w:t>方式</w:t>
                  </w:r>
                  <w:r>
                    <w:rPr>
                      <w:rFonts w:ascii="仿宋_GB2312" w:hAnsi="仿宋_GB2312" w:cs="仿宋_GB2312" w:eastAsia="仿宋_GB2312"/>
                      <w:sz w:val="24"/>
                      <w:color w:val="000000"/>
                    </w:rPr>
                    <w:t>与医院业务接口对接。</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pPr>
                  <w:r>
                    <w:rPr>
                      <w:rFonts w:ascii="仿宋_GB2312" w:hAnsi="仿宋_GB2312" w:cs="仿宋_GB2312" w:eastAsia="仿宋_GB2312"/>
                      <w:sz w:val="24"/>
                      <w:color w:val="000000"/>
                    </w:rPr>
                    <w:t>支持以</w:t>
                  </w:r>
                  <w:r>
                    <w:rPr>
                      <w:rFonts w:ascii="仿宋_GB2312" w:hAnsi="仿宋_GB2312" w:cs="仿宋_GB2312" w:eastAsia="仿宋_GB2312"/>
                      <w:sz w:val="24"/>
                      <w:color w:val="000000"/>
                    </w:rPr>
                    <w:t>WEB SERVICE方式进行数据交换，支持WEB</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SERVICE服务的负载</w:t>
                  </w:r>
                  <w:r>
                    <w:rPr>
                      <w:rFonts w:ascii="仿宋_GB2312" w:hAnsi="仿宋_GB2312" w:cs="仿宋_GB2312" w:eastAsia="仿宋_GB2312"/>
                      <w:sz w:val="24"/>
                      <w:color w:val="000000"/>
                    </w:rPr>
                    <w:t>均衡</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rFonts w:ascii="仿宋_GB2312" w:hAnsi="仿宋_GB2312" w:cs="仿宋_GB2312" w:eastAsia="仿宋_GB2312"/>
                      <w:sz w:val="24"/>
                      <w:color w:val="000000"/>
                    </w:rPr>
                    <w:t>影像集成</w:t>
                  </w:r>
                  <w:r>
                    <w:rPr>
                      <w:rFonts w:ascii="仿宋_GB2312" w:hAnsi="仿宋_GB2312" w:cs="仿宋_GB2312" w:eastAsia="仿宋_GB2312"/>
                      <w:sz w:val="24"/>
                      <w:color w:val="000000"/>
                    </w:rPr>
                    <w:t>平台</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pPr>
                  <w:r>
                    <w:rPr>
                      <w:rFonts w:ascii="仿宋_GB2312" w:hAnsi="仿宋_GB2312" w:cs="仿宋_GB2312" w:eastAsia="仿宋_GB2312"/>
                      <w:sz w:val="24"/>
                      <w:color w:val="000000"/>
                    </w:rPr>
                    <w:t>通过统一接口与</w:t>
                  </w:r>
                  <w:r>
                    <w:rPr>
                      <w:rFonts w:ascii="仿宋_GB2312" w:hAnsi="仿宋_GB2312" w:cs="仿宋_GB2312" w:eastAsia="仿宋_GB2312"/>
                      <w:sz w:val="24"/>
                      <w:color w:val="000000"/>
                    </w:rPr>
                    <w:t>HIS、EMR、体检等系统进行对接</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调阅方式</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pPr>
                  <w:r>
                    <w:rPr>
                      <w:rFonts w:ascii="仿宋_GB2312" w:hAnsi="仿宋_GB2312" w:cs="仿宋_GB2312" w:eastAsia="仿宋_GB2312"/>
                      <w:sz w:val="24"/>
                      <w:color w:val="000000"/>
                    </w:rPr>
                    <w:t>浏览器方式进行影像资料调阅</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放射影像</w:t>
                  </w:r>
                </w:p>
                <w:p>
                  <w:pPr>
                    <w:pStyle w:val="null3"/>
                    <w:jc w:val="center"/>
                  </w:pPr>
                  <w:r>
                    <w:rPr>
                      <w:rFonts w:ascii="仿宋_GB2312" w:hAnsi="仿宋_GB2312" w:cs="仿宋_GB2312" w:eastAsia="仿宋_GB2312"/>
                      <w:sz w:val="24"/>
                      <w:color w:val="000000"/>
                    </w:rPr>
                    <w:t>科基本要</w:t>
                  </w:r>
                </w:p>
                <w:p>
                  <w:pPr>
                    <w:pStyle w:val="null3"/>
                    <w:jc w:val="center"/>
                  </w:pPr>
                  <w:r>
                    <w:rPr>
                      <w:rFonts w:ascii="仿宋_GB2312" w:hAnsi="仿宋_GB2312" w:cs="仿宋_GB2312" w:eastAsia="仿宋_GB2312"/>
                      <w:sz w:val="24"/>
                      <w:color w:val="000000"/>
                    </w:rPr>
                    <w:t>求</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基本服务</w:t>
                  </w:r>
                  <w:r>
                    <w:rPr>
                      <w:rFonts w:ascii="仿宋_GB2312" w:hAnsi="仿宋_GB2312" w:cs="仿宋_GB2312" w:eastAsia="仿宋_GB2312"/>
                      <w:sz w:val="24"/>
                      <w:color w:val="000000"/>
                    </w:rPr>
                    <w:t>功能</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left"/>
                  </w:pPr>
                  <w:r>
                    <w:rPr>
                      <w:rFonts w:ascii="仿宋_GB2312" w:hAnsi="仿宋_GB2312" w:cs="仿宋_GB2312" w:eastAsia="仿宋_GB2312"/>
                      <w:sz w:val="24"/>
                      <w:color w:val="000000"/>
                    </w:rPr>
                    <w:t>拥有登记、预约、检查、报告管理、胶片打印状态、报告发放等完整的放射科工作流程功能；</w:t>
                  </w:r>
                </w:p>
                <w:p>
                  <w:pPr>
                    <w:pStyle w:val="null3"/>
                    <w:spacing w:before="105"/>
                    <w:ind w:left="120"/>
                    <w:jc w:val="left"/>
                  </w:pPr>
                  <w:r>
                    <w:rPr>
                      <w:rFonts w:ascii="仿宋_GB2312" w:hAnsi="仿宋_GB2312" w:cs="仿宋_GB2312" w:eastAsia="仿宋_GB2312"/>
                      <w:sz w:val="24"/>
                      <w:color w:val="000000"/>
                    </w:rPr>
                    <w:t>与</w:t>
                  </w:r>
                  <w:r>
                    <w:rPr>
                      <w:rFonts w:ascii="仿宋_GB2312" w:hAnsi="仿宋_GB2312" w:cs="仿宋_GB2312" w:eastAsia="仿宋_GB2312"/>
                      <w:sz w:val="24"/>
                      <w:color w:val="000000"/>
                    </w:rPr>
                    <w:t>HIS</w:t>
                  </w:r>
                  <w:r>
                    <w:rPr>
                      <w:rFonts w:ascii="仿宋_GB2312" w:hAnsi="仿宋_GB2312" w:cs="仿宋_GB2312" w:eastAsia="仿宋_GB2312"/>
                      <w:sz w:val="24"/>
                      <w:color w:val="000000"/>
                    </w:rPr>
                    <w:t>进行业务</w:t>
                  </w:r>
                  <w:r>
                    <w:rPr>
                      <w:rFonts w:ascii="仿宋_GB2312" w:hAnsi="仿宋_GB2312" w:cs="仿宋_GB2312" w:eastAsia="仿宋_GB2312"/>
                      <w:sz w:val="24"/>
                      <w:color w:val="000000"/>
                    </w:rPr>
                    <w:t>融合，形成闭环</w:t>
                  </w:r>
                  <w:r>
                    <w:rPr>
                      <w:rFonts w:ascii="仿宋_GB2312" w:hAnsi="仿宋_GB2312" w:cs="仿宋_GB2312" w:eastAsia="仿宋_GB2312"/>
                      <w:sz w:val="24"/>
                      <w:color w:val="000000"/>
                    </w:rPr>
                    <w:t>、</w:t>
                  </w:r>
                  <w:r>
                    <w:rPr>
                      <w:rFonts w:ascii="仿宋_GB2312" w:hAnsi="仿宋_GB2312" w:cs="仿宋_GB2312" w:eastAsia="仿宋_GB2312"/>
                      <w:sz w:val="24"/>
                      <w:color w:val="000000"/>
                    </w:rPr>
                    <w:t>连续的工作流；</w:t>
                  </w:r>
                </w:p>
                <w:p>
                  <w:pPr>
                    <w:pStyle w:val="null3"/>
                    <w:spacing w:before="75"/>
                    <w:jc w:val="left"/>
                  </w:pPr>
                  <w:r>
                    <w:rPr>
                      <w:rFonts w:ascii="仿宋_GB2312" w:hAnsi="仿宋_GB2312" w:cs="仿宋_GB2312" w:eastAsia="仿宋_GB2312"/>
                      <w:sz w:val="24"/>
                      <w:color w:val="000000"/>
                    </w:rPr>
                    <w:t>完整的放射科工作流程</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正常、急诊流程等；</w:t>
                  </w:r>
                </w:p>
                <w:p>
                  <w:pPr>
                    <w:pStyle w:val="null3"/>
                    <w:spacing w:before="105"/>
                    <w:jc w:val="left"/>
                  </w:pPr>
                  <w:r>
                    <w:rPr>
                      <w:rFonts w:ascii="仿宋_GB2312" w:hAnsi="仿宋_GB2312" w:cs="仿宋_GB2312" w:eastAsia="仿宋_GB2312"/>
                      <w:sz w:val="24"/>
                      <w:color w:val="000000"/>
                    </w:rPr>
                    <w:t>具有完善、便捷、准确的科室管理、人员管理、设备管理、统计分</w:t>
                  </w:r>
                  <w:r>
                    <w:rPr>
                      <w:rFonts w:ascii="仿宋_GB2312" w:hAnsi="仿宋_GB2312" w:cs="仿宋_GB2312" w:eastAsia="仿宋_GB2312"/>
                      <w:sz w:val="24"/>
                      <w:color w:val="000000"/>
                    </w:rPr>
                    <w:t>析等功能；</w:t>
                  </w:r>
                </w:p>
                <w:p>
                  <w:pPr>
                    <w:pStyle w:val="null3"/>
                    <w:spacing w:before="135"/>
                    <w:jc w:val="left"/>
                  </w:pPr>
                  <w:r>
                    <w:rPr>
                      <w:rFonts w:ascii="仿宋_GB2312" w:hAnsi="仿宋_GB2312" w:cs="仿宋_GB2312" w:eastAsia="仿宋_GB2312"/>
                      <w:sz w:val="24"/>
                      <w:color w:val="000000"/>
                    </w:rPr>
                    <w:t>具备统一的中心配置管理界面工具，包括：用户权限</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MWL、</w:t>
                  </w:r>
                  <w:r>
                    <w:rPr>
                      <w:rFonts w:ascii="仿宋_GB2312" w:hAnsi="仿宋_GB2312" w:cs="仿宋_GB2312" w:eastAsia="仿宋_GB2312"/>
                    </w:rPr>
                    <w:t xml:space="preserve"> </w:t>
                  </w:r>
                  <w:r>
                    <w:rPr>
                      <w:rFonts w:ascii="仿宋_GB2312" w:hAnsi="仿宋_GB2312" w:cs="仿宋_GB2312" w:eastAsia="仿宋_GB2312"/>
                      <w:sz w:val="24"/>
                      <w:color w:val="000000"/>
                    </w:rPr>
                    <w:t>检查方法及其它系统配置；</w:t>
                  </w:r>
                </w:p>
                <w:p>
                  <w:pPr>
                    <w:pStyle w:val="null3"/>
                    <w:spacing w:before="105"/>
                    <w:jc w:val="left"/>
                  </w:pPr>
                  <w:r>
                    <w:rPr>
                      <w:rFonts w:ascii="仿宋_GB2312" w:hAnsi="仿宋_GB2312" w:cs="仿宋_GB2312" w:eastAsia="仿宋_GB2312"/>
                      <w:sz w:val="24"/>
                      <w:color w:val="000000"/>
                    </w:rPr>
                    <w:t>支持各类读卡设备、条码设备；</w:t>
                  </w:r>
                </w:p>
                <w:p>
                  <w:pPr>
                    <w:pStyle w:val="null3"/>
                    <w:spacing w:before="120"/>
                    <w:jc w:val="left"/>
                  </w:pPr>
                  <w:r>
                    <w:rPr>
                      <w:rFonts w:ascii="仿宋_GB2312" w:hAnsi="仿宋_GB2312" w:cs="仿宋_GB2312" w:eastAsia="仿宋_GB2312"/>
                      <w:sz w:val="24"/>
                      <w:color w:val="000000"/>
                    </w:rPr>
                    <w:t>MWL服务：可将检查自动传送到相关的检查设备；</w:t>
                  </w:r>
                </w:p>
                <w:p>
                  <w:pPr>
                    <w:pStyle w:val="null3"/>
                    <w:spacing w:before="105"/>
                    <w:jc w:val="left"/>
                  </w:pPr>
                  <w:r>
                    <w:rPr>
                      <w:rFonts w:ascii="仿宋_GB2312" w:hAnsi="仿宋_GB2312" w:cs="仿宋_GB2312" w:eastAsia="仿宋_GB2312"/>
                      <w:sz w:val="24"/>
                      <w:color w:val="000000"/>
                    </w:rPr>
                    <w:t>详细记录各工作节点的操作记录；</w:t>
                  </w:r>
                </w:p>
                <w:p>
                  <w:pPr>
                    <w:pStyle w:val="null3"/>
                    <w:spacing w:before="120"/>
                    <w:jc w:val="left"/>
                  </w:pPr>
                  <w:r>
                    <w:rPr>
                      <w:rFonts w:ascii="仿宋_GB2312" w:hAnsi="仿宋_GB2312" w:cs="仿宋_GB2312" w:eastAsia="仿宋_GB2312"/>
                      <w:sz w:val="24"/>
                      <w:color w:val="000000"/>
                    </w:rPr>
                    <w:t>支持影像的部分、全部关联和解除关联；</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病人信息和检查的</w:t>
                  </w:r>
                  <w:r>
                    <w:rPr>
                      <w:rFonts w:ascii="仿宋_GB2312" w:hAnsi="仿宋_GB2312" w:cs="仿宋_GB2312" w:eastAsia="仿宋_GB2312"/>
                      <w:sz w:val="24"/>
                      <w:color w:val="000000"/>
                    </w:rPr>
                    <w:t>整合</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pPr>
                  <w:r>
                    <w:rPr>
                      <w:rFonts w:ascii="仿宋_GB2312" w:hAnsi="仿宋_GB2312" w:cs="仿宋_GB2312" w:eastAsia="仿宋_GB2312"/>
                      <w:sz w:val="24"/>
                      <w:color w:val="000000"/>
                    </w:rPr>
                    <w:t>病人信息可修改，合并；</w:t>
                  </w:r>
                </w:p>
                <w:p>
                  <w:pPr>
                    <w:pStyle w:val="null3"/>
                    <w:spacing w:before="75"/>
                    <w:ind w:left="120"/>
                  </w:pPr>
                  <w:r>
                    <w:rPr>
                      <w:rFonts w:ascii="仿宋_GB2312" w:hAnsi="仿宋_GB2312" w:cs="仿宋_GB2312" w:eastAsia="仿宋_GB2312"/>
                      <w:sz w:val="24"/>
                      <w:color w:val="000000"/>
                    </w:rPr>
                    <w:t>支持检查合并，检查拆分，检查重新定位。</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预约</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80" w:right="1920"/>
                  </w:pPr>
                  <w:r>
                    <w:rPr>
                      <w:rFonts w:ascii="仿宋_GB2312" w:hAnsi="仿宋_GB2312" w:cs="仿宋_GB2312" w:eastAsia="仿宋_GB2312"/>
                      <w:sz w:val="24"/>
                      <w:color w:val="000000"/>
                    </w:rPr>
                    <w:t>临床科室预约可以直接到</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w:t>
                  </w:r>
                </w:p>
                <w:p>
                  <w:pPr>
                    <w:pStyle w:val="null3"/>
                    <w:spacing w:before="90"/>
                    <w:ind w:left="120"/>
                  </w:pPr>
                  <w:r>
                    <w:rPr>
                      <w:rFonts w:ascii="仿宋_GB2312" w:hAnsi="仿宋_GB2312" w:cs="仿宋_GB2312" w:eastAsia="仿宋_GB2312"/>
                      <w:sz w:val="24"/>
                      <w:color w:val="000000"/>
                    </w:rPr>
                    <w:t>支持信息修改和重新预约；</w:t>
                  </w:r>
                </w:p>
                <w:p>
                  <w:pPr>
                    <w:pStyle w:val="null3"/>
                    <w:spacing w:before="45"/>
                    <w:ind w:left="120"/>
                  </w:pPr>
                  <w:r>
                    <w:rPr>
                      <w:rFonts w:ascii="仿宋_GB2312" w:hAnsi="仿宋_GB2312" w:cs="仿宋_GB2312" w:eastAsia="仿宋_GB2312"/>
                      <w:sz w:val="24"/>
                      <w:color w:val="000000"/>
                    </w:rPr>
                    <w:t>可打印预约单，预约单显示检查</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、时间和注意事项；</w:t>
                  </w:r>
                </w:p>
                <w:p>
                  <w:pPr>
                    <w:pStyle w:val="null3"/>
                    <w:spacing w:before="60"/>
                    <w:ind w:left="465" w:right="765"/>
                  </w:pPr>
                  <w:r>
                    <w:rPr>
                      <w:rFonts w:ascii="仿宋_GB2312" w:hAnsi="仿宋_GB2312" w:cs="仿宋_GB2312" w:eastAsia="仿宋_GB2312"/>
                      <w:sz w:val="24"/>
                      <w:color w:val="000000"/>
                    </w:rPr>
                    <w:t>可自动准确匹配</w:t>
                  </w:r>
                  <w:r>
                    <w:rPr>
                      <w:rFonts w:ascii="仿宋_GB2312" w:hAnsi="仿宋_GB2312" w:cs="仿宋_GB2312" w:eastAsia="仿宋_GB2312"/>
                      <w:sz w:val="24"/>
                      <w:color w:val="000000"/>
                    </w:rPr>
                    <w:t>HIS</w:t>
                  </w:r>
                  <w:r>
                    <w:rPr>
                      <w:rFonts w:ascii="仿宋_GB2312" w:hAnsi="仿宋_GB2312" w:cs="仿宋_GB2312" w:eastAsia="仿宋_GB2312"/>
                      <w:sz w:val="24"/>
                      <w:color w:val="000000"/>
                    </w:rPr>
                    <w:t>收费金额；</w:t>
                  </w:r>
                </w:p>
                <w:p>
                  <w:pPr>
                    <w:pStyle w:val="null3"/>
                    <w:spacing w:before="45"/>
                    <w:ind w:left="105"/>
                  </w:pPr>
                  <w:r>
                    <w:rPr>
                      <w:rFonts w:ascii="仿宋_GB2312" w:hAnsi="仿宋_GB2312" w:cs="仿宋_GB2312" w:eastAsia="仿宋_GB2312"/>
                      <w:sz w:val="24"/>
                      <w:color w:val="000000"/>
                    </w:rPr>
                    <w:t>支持电子申请单、支持多种信息录入方式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登记号</w:t>
                  </w:r>
                  <w:r>
                    <w:rPr>
                      <w:rFonts w:ascii="仿宋_GB2312" w:hAnsi="仿宋_GB2312" w:cs="仿宋_GB2312" w:eastAsia="仿宋_GB2312"/>
                      <w:sz w:val="24"/>
                      <w:color w:val="000000"/>
                    </w:rPr>
                    <w:t>、姓名、卡号、</w:t>
                  </w:r>
                  <w:r>
                    <w:rPr>
                      <w:rFonts w:ascii="仿宋_GB2312" w:hAnsi="仿宋_GB2312" w:cs="仿宋_GB2312" w:eastAsia="仿宋_GB2312"/>
                    </w:rPr>
                    <w:t xml:space="preserve"> </w:t>
                  </w:r>
                  <w:r>
                    <w:rPr>
                      <w:rFonts w:ascii="仿宋_GB2312" w:hAnsi="仿宋_GB2312" w:cs="仿宋_GB2312" w:eastAsia="仿宋_GB2312"/>
                      <w:sz w:val="24"/>
                      <w:color w:val="000000"/>
                    </w:rPr>
                    <w:t>住院号等不同方式检索登记；</w:t>
                  </w:r>
                </w:p>
                <w:p>
                  <w:pPr>
                    <w:pStyle w:val="null3"/>
                    <w:spacing w:before="45"/>
                    <w:ind w:left="105"/>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支持多条申请单批量、合并登记功能。</w:t>
                  </w:r>
                </w:p>
                <w:p>
                  <w:pPr>
                    <w:pStyle w:val="null3"/>
                    <w:spacing w:before="45"/>
                    <w:ind w:left="105"/>
                  </w:pPr>
                  <w:r>
                    <w:rPr>
                      <w:rFonts w:ascii="仿宋_GB2312" w:hAnsi="仿宋_GB2312" w:cs="仿宋_GB2312" w:eastAsia="仿宋_GB2312"/>
                      <w:sz w:val="24"/>
                      <w:color w:val="000000"/>
                    </w:rPr>
                    <w:t>可识别并调用复诊病人登记信息</w:t>
                  </w:r>
                  <w:r>
                    <w:rPr>
                      <w:rFonts w:ascii="仿宋_GB2312" w:hAnsi="仿宋_GB2312" w:cs="仿宋_GB2312" w:eastAsia="仿宋_GB2312"/>
                      <w:sz w:val="24"/>
                      <w:color w:val="000000"/>
                    </w:rPr>
                    <w:t>(同一登记号、影像号)；</w:t>
                  </w:r>
                </w:p>
                <w:p>
                  <w:pPr>
                    <w:pStyle w:val="null3"/>
                    <w:spacing w:before="45"/>
                    <w:ind w:left="105"/>
                  </w:pPr>
                  <w:r>
                    <w:rPr>
                      <w:rFonts w:ascii="仿宋_GB2312" w:hAnsi="仿宋_GB2312" w:cs="仿宋_GB2312" w:eastAsia="仿宋_GB2312"/>
                      <w:sz w:val="24"/>
                      <w:color w:val="000000"/>
                    </w:rPr>
                    <w:t>登记预约检查，能够根据要求准确预约到每天的某一个时间或某一</w:t>
                  </w:r>
                  <w:r>
                    <w:rPr>
                      <w:rFonts w:ascii="仿宋_GB2312" w:hAnsi="仿宋_GB2312" w:cs="仿宋_GB2312" w:eastAsia="仿宋_GB2312"/>
                      <w:sz w:val="24"/>
                      <w:color w:val="000000"/>
                    </w:rPr>
                    <w:t>个时段</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60"/>
                  </w:pPr>
                  <w:r>
                    <w:rPr>
                      <w:rFonts w:ascii="仿宋_GB2312" w:hAnsi="仿宋_GB2312" w:cs="仿宋_GB2312" w:eastAsia="仿宋_GB2312"/>
                      <w:sz w:val="24"/>
                      <w:color w:val="000000"/>
                    </w:rPr>
                    <w:t>预约信息微信</w:t>
                  </w:r>
                  <w:r>
                    <w:rPr>
                      <w:rFonts w:ascii="仿宋_GB2312" w:hAnsi="仿宋_GB2312" w:cs="仿宋_GB2312" w:eastAsia="仿宋_GB2312"/>
                      <w:sz w:val="24"/>
                      <w:color w:val="000000"/>
                    </w:rPr>
                    <w:t>或</w:t>
                  </w:r>
                  <w:r>
                    <w:rPr>
                      <w:rFonts w:ascii="仿宋_GB2312" w:hAnsi="仿宋_GB2312" w:cs="仿宋_GB2312" w:eastAsia="仿宋_GB2312"/>
                      <w:sz w:val="24"/>
                      <w:color w:val="000000"/>
                    </w:rPr>
                    <w:t>短信推送功能</w:t>
                  </w:r>
                  <w:r>
                    <w:rPr>
                      <w:rFonts w:ascii="仿宋_GB2312" w:hAnsi="仿宋_GB2312" w:cs="仿宋_GB2312" w:eastAsia="仿宋_GB2312"/>
                      <w:sz w:val="24"/>
                      <w:color w:val="000000"/>
                    </w:rPr>
                    <w:t>(预约时间、检查部位特殊要求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病人达到确认并进行排队；</w:t>
                  </w:r>
                </w:p>
                <w:p>
                  <w:pPr>
                    <w:pStyle w:val="null3"/>
                    <w:spacing w:before="90"/>
                    <w:ind w:left="75" w:right="240"/>
                  </w:pPr>
                  <w:r>
                    <w:rPr>
                      <w:rFonts w:ascii="仿宋_GB2312" w:hAnsi="仿宋_GB2312" w:cs="仿宋_GB2312" w:eastAsia="仿宋_GB2312"/>
                      <w:sz w:val="24"/>
                      <w:color w:val="000000"/>
                    </w:rPr>
                    <w:t>具有对于急诊绿色通道病人以及其他特殊情况的处理和急诊后续</w:t>
                  </w:r>
                  <w:r>
                    <w:rPr>
                      <w:rFonts w:ascii="仿宋_GB2312" w:hAnsi="仿宋_GB2312" w:cs="仿宋_GB2312" w:eastAsia="仿宋_GB2312"/>
                    </w:rPr>
                    <w:t xml:space="preserve"> </w:t>
                  </w:r>
                  <w:r>
                    <w:rPr>
                      <w:rFonts w:ascii="仿宋_GB2312" w:hAnsi="仿宋_GB2312" w:cs="仿宋_GB2312" w:eastAsia="仿宋_GB2312"/>
                      <w:sz w:val="24"/>
                      <w:color w:val="000000"/>
                    </w:rPr>
                    <w:t>费用补录功能及影像信息匹配功能；</w:t>
                  </w:r>
                </w:p>
                <w:p>
                  <w:pPr>
                    <w:pStyle w:val="null3"/>
                    <w:jc w:val="both"/>
                  </w:pPr>
                  <w:r>
                    <w:rPr>
                      <w:rFonts w:ascii="仿宋_GB2312" w:hAnsi="仿宋_GB2312" w:cs="仿宋_GB2312" w:eastAsia="仿宋_GB2312"/>
                      <w:sz w:val="24"/>
                      <w:color w:val="000000"/>
                    </w:rPr>
                    <w:t>具备登记环节留言功能。</w:t>
                  </w:r>
                </w:p>
                <w:p>
                  <w:pPr>
                    <w:pStyle w:val="null3"/>
                    <w:spacing w:before="60"/>
                    <w:ind w:left="75"/>
                  </w:pPr>
                  <w:r>
                    <w:rPr>
                      <w:rFonts w:ascii="仿宋_GB2312" w:hAnsi="仿宋_GB2312" w:cs="仿宋_GB2312" w:eastAsia="仿宋_GB2312"/>
                    </w:rPr>
                    <w:t xml:space="preserve"> </w:t>
                  </w:r>
                  <w:r>
                    <w:rPr>
                      <w:rFonts w:ascii="仿宋_GB2312" w:hAnsi="仿宋_GB2312" w:cs="仿宋_GB2312" w:eastAsia="仿宋_GB2312"/>
                      <w:sz w:val="24"/>
                      <w:color w:val="000000"/>
                    </w:rPr>
                    <w:t>自动生成科室的检查编号并可以打印条码及叫号单；</w:t>
                  </w:r>
                </w:p>
                <w:p>
                  <w:pPr>
                    <w:pStyle w:val="null3"/>
                    <w:spacing w:before="45"/>
                    <w:ind w:left="75"/>
                  </w:pPr>
                  <w:r>
                    <w:rPr>
                      <w:rFonts w:ascii="仿宋_GB2312" w:hAnsi="仿宋_GB2312" w:cs="仿宋_GB2312" w:eastAsia="仿宋_GB2312"/>
                      <w:sz w:val="24"/>
                      <w:color w:val="000000"/>
                    </w:rPr>
                    <w:t>打印条码可以用于胶片</w:t>
                  </w:r>
                  <w:r>
                    <w:rPr>
                      <w:rFonts w:ascii="仿宋_GB2312" w:hAnsi="仿宋_GB2312" w:cs="仿宋_GB2312" w:eastAsia="仿宋_GB2312"/>
                      <w:sz w:val="24"/>
                      <w:color w:val="000000"/>
                    </w:rPr>
                    <w:t>或</w:t>
                  </w:r>
                  <w:r>
                    <w:rPr>
                      <w:rFonts w:ascii="仿宋_GB2312" w:hAnsi="仿宋_GB2312" w:cs="仿宋_GB2312" w:eastAsia="仿宋_GB2312"/>
                      <w:sz w:val="24"/>
                      <w:color w:val="000000"/>
                    </w:rPr>
                    <w:t>报告领取；</w:t>
                  </w:r>
                </w:p>
                <w:p>
                  <w:pPr>
                    <w:pStyle w:val="null3"/>
                    <w:spacing w:before="60"/>
                    <w:ind w:left="75" w:right="150"/>
                  </w:pPr>
                  <w:r>
                    <w:rPr>
                      <w:rFonts w:ascii="仿宋_GB2312" w:hAnsi="仿宋_GB2312" w:cs="仿宋_GB2312" w:eastAsia="仿宋_GB2312"/>
                      <w:sz w:val="24"/>
                      <w:color w:val="000000"/>
                    </w:rPr>
                    <w:t>登记工作站能向设备自动推送病人检查</w:t>
                  </w:r>
                  <w:r>
                    <w:rPr>
                      <w:rFonts w:ascii="仿宋_GB2312" w:hAnsi="仿宋_GB2312" w:cs="仿宋_GB2312" w:eastAsia="仿宋_GB2312"/>
                      <w:sz w:val="24"/>
                      <w:color w:val="000000"/>
                    </w:rPr>
                    <w:t>worklist,并且对于重名或</w:t>
                  </w:r>
                  <w:r>
                    <w:rPr>
                      <w:rFonts w:ascii="仿宋_GB2312" w:hAnsi="仿宋_GB2312" w:cs="仿宋_GB2312" w:eastAsia="仿宋_GB2312"/>
                    </w:rPr>
                    <w:t xml:space="preserve"> </w:t>
                  </w:r>
                  <w:r>
                    <w:rPr>
                      <w:rFonts w:ascii="仿宋_GB2312" w:hAnsi="仿宋_GB2312" w:cs="仿宋_GB2312" w:eastAsia="仿宋_GB2312"/>
                      <w:sz w:val="24"/>
                      <w:color w:val="000000"/>
                    </w:rPr>
                    <w:t>复查的患者有合适的自动推送策略</w:t>
                  </w:r>
                </w:p>
                <w:p>
                  <w:pPr>
                    <w:pStyle w:val="null3"/>
                    <w:spacing w:before="45"/>
                    <w:ind w:left="75"/>
                  </w:pPr>
                  <w:r>
                    <w:rPr>
                      <w:rFonts w:ascii="仿宋_GB2312" w:hAnsi="仿宋_GB2312" w:cs="仿宋_GB2312" w:eastAsia="仿宋_GB2312"/>
                      <w:sz w:val="24"/>
                      <w:color w:val="000000"/>
                    </w:rPr>
                    <w:t>支持费用执行与回退；</w:t>
                  </w:r>
                </w:p>
                <w:p>
                  <w:pPr>
                    <w:pStyle w:val="null3"/>
                    <w:spacing w:before="15"/>
                    <w:ind w:left="75"/>
                  </w:pPr>
                  <w:r>
                    <w:rPr>
                      <w:rFonts w:ascii="仿宋_GB2312" w:hAnsi="仿宋_GB2312" w:cs="仿宋_GB2312" w:eastAsia="仿宋_GB2312"/>
                      <w:sz w:val="24"/>
                      <w:color w:val="000000"/>
                    </w:rPr>
                    <w:t>手工登记病人的补费功能；</w:t>
                  </w:r>
                </w:p>
                <w:p>
                  <w:pPr>
                    <w:pStyle w:val="null3"/>
                    <w:spacing w:before="105"/>
                  </w:pPr>
                  <w:r>
                    <w:rPr>
                      <w:rFonts w:ascii="仿宋_GB2312" w:hAnsi="仿宋_GB2312" w:cs="仿宋_GB2312" w:eastAsia="仿宋_GB2312"/>
                      <w:sz w:val="24"/>
                      <w:color w:val="000000"/>
                    </w:rPr>
                    <w:t>在报告、技师界面面查看其它检查、检验结果和报告，查看病历资</w:t>
                  </w:r>
                  <w:r>
                    <w:rPr>
                      <w:rFonts w:ascii="仿宋_GB2312" w:hAnsi="仿宋_GB2312" w:cs="仿宋_GB2312" w:eastAsia="仿宋_GB2312"/>
                      <w:sz w:val="24"/>
                      <w:color w:val="000000"/>
                    </w:rPr>
                    <w:t>料。</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排队</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75"/>
                  </w:pPr>
                  <w:r>
                    <w:rPr>
                      <w:rFonts w:ascii="仿宋_GB2312" w:hAnsi="仿宋_GB2312" w:cs="仿宋_GB2312" w:eastAsia="仿宋_GB2312"/>
                      <w:sz w:val="24"/>
                      <w:color w:val="000000"/>
                    </w:rPr>
                    <w:t>具有预约队列功能，对已开具的预约检查进行排队管理；</w:t>
                  </w:r>
                </w:p>
                <w:p>
                  <w:pPr>
                    <w:pStyle w:val="null3"/>
                    <w:spacing w:before="45"/>
                    <w:ind w:left="75"/>
                  </w:pPr>
                  <w:r>
                    <w:rPr>
                      <w:rFonts w:ascii="仿宋_GB2312" w:hAnsi="仿宋_GB2312" w:cs="仿宋_GB2312" w:eastAsia="仿宋_GB2312"/>
                      <w:sz w:val="24"/>
                      <w:color w:val="000000"/>
                    </w:rPr>
                    <w:t>具有到检队列功能，对已到检的病人检查排队管理；</w:t>
                  </w:r>
                </w:p>
                <w:p>
                  <w:pPr>
                    <w:pStyle w:val="null3"/>
                    <w:jc w:val="both"/>
                  </w:pPr>
                  <w:r>
                    <w:rPr>
                      <w:rFonts w:ascii="仿宋_GB2312" w:hAnsi="仿宋_GB2312" w:cs="仿宋_GB2312" w:eastAsia="仿宋_GB2312"/>
                      <w:sz w:val="24"/>
                      <w:color w:val="000000"/>
                    </w:rPr>
                    <w:t>具备患者优先规则配置功能。</w:t>
                  </w:r>
                </w:p>
                <w:p>
                  <w:pPr>
                    <w:pStyle w:val="null3"/>
                    <w:spacing w:before="60"/>
                    <w:ind w:left="75"/>
                  </w:pPr>
                  <w:r>
                    <w:rPr>
                      <w:rFonts w:ascii="仿宋_GB2312" w:hAnsi="仿宋_GB2312" w:cs="仿宋_GB2312" w:eastAsia="仿宋_GB2312"/>
                      <w:sz w:val="24"/>
                      <w:color w:val="000000"/>
                    </w:rPr>
                    <w:t>支持队列的编辑、删除、暂停等功能；</w:t>
                  </w:r>
                </w:p>
                <w:p>
                  <w:pPr>
                    <w:pStyle w:val="null3"/>
                    <w:spacing w:before="45"/>
                    <w:ind w:left="75"/>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VIP</w:t>
                  </w:r>
                  <w:r>
                    <w:rPr>
                      <w:rFonts w:ascii="仿宋_GB2312" w:hAnsi="仿宋_GB2312" w:cs="仿宋_GB2312" w:eastAsia="仿宋_GB2312"/>
                      <w:sz w:val="24"/>
                      <w:color w:val="000000"/>
                    </w:rPr>
                    <w:t>病人自动置顶排队以及信息隐藏功能；</w:t>
                  </w:r>
                </w:p>
                <w:p>
                  <w:pPr>
                    <w:pStyle w:val="null3"/>
                    <w:spacing w:before="15"/>
                    <w:ind w:left="75"/>
                  </w:pPr>
                  <w:r>
                    <w:rPr>
                      <w:rFonts w:ascii="仿宋_GB2312" w:hAnsi="仿宋_GB2312" w:cs="仿宋_GB2312" w:eastAsia="仿宋_GB2312"/>
                      <w:sz w:val="24"/>
                      <w:color w:val="000000"/>
                    </w:rPr>
                    <w:t>具有过号自动和手工处理功能；</w:t>
                  </w:r>
                </w:p>
                <w:p>
                  <w:pPr>
                    <w:pStyle w:val="null3"/>
                    <w:spacing w:before="45"/>
                    <w:ind w:left="75"/>
                  </w:pPr>
                  <w:r>
                    <w:rPr>
                      <w:rFonts w:ascii="仿宋_GB2312" w:hAnsi="仿宋_GB2312" w:cs="仿宋_GB2312" w:eastAsia="仿宋_GB2312"/>
                      <w:sz w:val="24"/>
                      <w:color w:val="000000"/>
                    </w:rPr>
                    <w:t>显示排队情况，支持</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转移。</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jc w:val="center"/>
                  </w:pPr>
                  <w:r>
                    <w:rPr>
                      <w:rFonts w:ascii="仿宋_GB2312" w:hAnsi="仿宋_GB2312" w:cs="仿宋_GB2312" w:eastAsia="仿宋_GB2312"/>
                      <w:sz w:val="24"/>
                      <w:color w:val="000000"/>
                    </w:rPr>
                    <w:t>屏显、叫</w:t>
                  </w:r>
                  <w:r>
                    <w:rPr>
                      <w:rFonts w:ascii="仿宋_GB2312" w:hAnsi="仿宋_GB2312" w:cs="仿宋_GB2312" w:eastAsia="仿宋_GB2312"/>
                      <w:sz w:val="24"/>
                      <w:color w:val="000000"/>
                    </w:rPr>
                    <w:t>号</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24"/>
                      <w:color w:val="000000"/>
                    </w:rPr>
                    <w:t>与排队模块连动；</w:t>
                  </w:r>
                </w:p>
                <w:p>
                  <w:pPr>
                    <w:pStyle w:val="null3"/>
                    <w:spacing w:before="15"/>
                    <w:ind w:left="75"/>
                  </w:pPr>
                  <w:r>
                    <w:rPr>
                      <w:rFonts w:ascii="仿宋_GB2312" w:hAnsi="仿宋_GB2312" w:cs="仿宋_GB2312" w:eastAsia="仿宋_GB2312"/>
                      <w:sz w:val="24"/>
                      <w:color w:val="000000"/>
                    </w:rPr>
                    <w:t>支持大屏幕检查室显示和叫号</w:t>
                  </w:r>
                  <w:r>
                    <w:rPr>
                      <w:rFonts w:ascii="仿宋_GB2312" w:hAnsi="仿宋_GB2312" w:cs="仿宋_GB2312" w:eastAsia="仿宋_GB2312"/>
                      <w:sz w:val="24"/>
                      <w:color w:val="000000"/>
                    </w:rPr>
                    <w:t>；</w:t>
                  </w:r>
                </w:p>
                <w:p>
                  <w:pPr>
                    <w:pStyle w:val="null3"/>
                    <w:spacing w:before="75"/>
                    <w:ind w:left="75"/>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条屏显示和叫号。</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技师检查</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pPr>
                  <w:r>
                    <w:rPr>
                      <w:rFonts w:ascii="仿宋_GB2312" w:hAnsi="仿宋_GB2312" w:cs="仿宋_GB2312" w:eastAsia="仿宋_GB2312"/>
                      <w:sz w:val="24"/>
                      <w:color w:val="000000"/>
                    </w:rPr>
                    <w:t>可以查看本</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排队情况，并可进行排队操作</w:t>
                  </w:r>
                  <w:r>
                    <w:rPr>
                      <w:rFonts w:ascii="仿宋_GB2312" w:hAnsi="仿宋_GB2312" w:cs="仿宋_GB2312" w:eastAsia="仿宋_GB2312"/>
                      <w:sz w:val="24"/>
                      <w:color w:val="000000"/>
                    </w:rPr>
                    <w:t>(叫号，排队</w:t>
                  </w:r>
                  <w:r>
                    <w:rPr>
                      <w:rFonts w:ascii="仿宋_GB2312" w:hAnsi="仿宋_GB2312" w:cs="仿宋_GB2312" w:eastAsia="仿宋_GB2312"/>
                      <w:sz w:val="24"/>
                      <w:color w:val="000000"/>
                    </w:rPr>
                    <w:t>编辑、</w:t>
                  </w:r>
                  <w:r>
                    <w:rPr>
                      <w:rFonts w:ascii="仿宋_GB2312" w:hAnsi="仿宋_GB2312" w:cs="仿宋_GB2312" w:eastAsia="仿宋_GB2312"/>
                    </w:rPr>
                    <w:t xml:space="preserve"> </w:t>
                  </w:r>
                  <w:r>
                    <w:rPr>
                      <w:rFonts w:ascii="仿宋_GB2312" w:hAnsi="仿宋_GB2312" w:cs="仿宋_GB2312" w:eastAsia="仿宋_GB2312"/>
                      <w:sz w:val="24"/>
                      <w:color w:val="000000"/>
                    </w:rPr>
                    <w:t>删除、</w:t>
                  </w:r>
                  <w:r>
                    <w:rPr>
                      <w:rFonts w:ascii="仿宋_GB2312" w:hAnsi="仿宋_GB2312" w:cs="仿宋_GB2312" w:eastAsia="仿宋_GB2312"/>
                      <w:sz w:val="24"/>
                      <w:color w:val="000000"/>
                    </w:rPr>
                    <w:t>VIP</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可以查看其他</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排队情况；</w:t>
                  </w:r>
                </w:p>
                <w:p>
                  <w:pPr>
                    <w:pStyle w:val="null3"/>
                  </w:pPr>
                  <w:r>
                    <w:rPr>
                      <w:rFonts w:ascii="仿宋_GB2312" w:hAnsi="仿宋_GB2312" w:cs="仿宋_GB2312" w:eastAsia="仿宋_GB2312"/>
                      <w:sz w:val="24"/>
                      <w:color w:val="000000"/>
                    </w:rPr>
                    <w:t>可以对病人信息进行修改，可以对图像进行调整后归档；</w:t>
                  </w:r>
                </w:p>
                <w:p>
                  <w:pPr>
                    <w:pStyle w:val="null3"/>
                    <w:spacing w:before="60"/>
                    <w:ind w:right="3210"/>
                  </w:pPr>
                  <w:r>
                    <w:rPr>
                      <w:rFonts w:ascii="仿宋_GB2312" w:hAnsi="仿宋_GB2312" w:cs="仿宋_GB2312" w:eastAsia="仿宋_GB2312"/>
                      <w:sz w:val="24"/>
                      <w:color w:val="000000"/>
                    </w:rPr>
                    <w:t>支持主班和副班技师</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登陆；</w:t>
                  </w:r>
                  <w:r>
                    <w:rPr>
                      <w:rFonts w:ascii="仿宋_GB2312" w:hAnsi="仿宋_GB2312" w:cs="仿宋_GB2312" w:eastAsia="仿宋_GB2312"/>
                    </w:rPr>
                    <w:t xml:space="preserve"> </w:t>
                  </w:r>
                  <w:r>
                    <w:rPr>
                      <w:rFonts w:ascii="仿宋_GB2312" w:hAnsi="仿宋_GB2312" w:cs="仿宋_GB2312" w:eastAsia="仿宋_GB2312"/>
                      <w:sz w:val="24"/>
                      <w:color w:val="000000"/>
                    </w:rPr>
                    <w:t>可以进行叫号；</w:t>
                  </w:r>
                </w:p>
                <w:p>
                  <w:pPr>
                    <w:pStyle w:val="null3"/>
                    <w:spacing w:before="15"/>
                  </w:pPr>
                  <w:r>
                    <w:rPr>
                      <w:rFonts w:ascii="仿宋_GB2312" w:hAnsi="仿宋_GB2312" w:cs="仿宋_GB2312" w:eastAsia="仿宋_GB2312"/>
                      <w:sz w:val="24"/>
                      <w:color w:val="000000"/>
                    </w:rPr>
                    <w:t>可以进行加拍、补拍和重拍操作；</w:t>
                  </w:r>
                </w:p>
                <w:p>
                  <w:pPr>
                    <w:pStyle w:val="null3"/>
                    <w:spacing w:before="60"/>
                  </w:pPr>
                  <w:r>
                    <w:rPr>
                      <w:rFonts w:ascii="仿宋_GB2312" w:hAnsi="仿宋_GB2312" w:cs="仿宋_GB2312" w:eastAsia="仿宋_GB2312"/>
                      <w:sz w:val="24"/>
                      <w:color w:val="000000"/>
                    </w:rPr>
                    <w:t>支持查看申请信息：查看选中的</w:t>
                  </w:r>
                  <w:r>
                    <w:rPr>
                      <w:rFonts w:ascii="仿宋_GB2312" w:hAnsi="仿宋_GB2312" w:cs="仿宋_GB2312" w:eastAsia="仿宋_GB2312"/>
                      <w:sz w:val="24"/>
                      <w:color w:val="000000"/>
                    </w:rPr>
                    <w:t>worklist的病人检查申请的详细</w:t>
                  </w:r>
                </w:p>
                <w:p>
                  <w:pPr>
                    <w:pStyle w:val="null3"/>
                    <w:spacing w:before="45"/>
                  </w:pPr>
                  <w:r>
                    <w:rPr>
                      <w:rFonts w:ascii="仿宋_GB2312" w:hAnsi="仿宋_GB2312" w:cs="仿宋_GB2312" w:eastAsia="仿宋_GB2312"/>
                      <w:sz w:val="24"/>
                      <w:color w:val="000000"/>
                    </w:rPr>
                    <w:t>信息，包括是否复查病人、患者电子申请单、临床医生备注事项、电子</w:t>
                  </w:r>
                  <w:r>
                    <w:rPr>
                      <w:rFonts w:ascii="仿宋_GB2312" w:hAnsi="仿宋_GB2312" w:cs="仿宋_GB2312" w:eastAsia="仿宋_GB2312"/>
                    </w:rPr>
                    <w:t xml:space="preserve"> </w:t>
                  </w:r>
                  <w:r>
                    <w:rPr>
                      <w:rFonts w:ascii="仿宋_GB2312" w:hAnsi="仿宋_GB2312" w:cs="仿宋_GB2312" w:eastAsia="仿宋_GB2312"/>
                      <w:sz w:val="24"/>
                      <w:color w:val="000000"/>
                    </w:rPr>
                    <w:t>病历等信息。方便技师更好的了解检查病人的检查要求；</w:t>
                  </w:r>
                </w:p>
                <w:p>
                  <w:pPr>
                    <w:pStyle w:val="null3"/>
                    <w:spacing w:before="60"/>
                  </w:pPr>
                  <w:r>
                    <w:rPr>
                      <w:rFonts w:ascii="仿宋_GB2312" w:hAnsi="仿宋_GB2312" w:cs="仿宋_GB2312" w:eastAsia="仿宋_GB2312"/>
                      <w:sz w:val="24"/>
                      <w:color w:val="000000"/>
                    </w:rPr>
                    <w:t>支持显示内容可设置：列表界面支持设置每一列是否显示，显示的</w:t>
                  </w:r>
                  <w:r>
                    <w:rPr>
                      <w:rFonts w:ascii="仿宋_GB2312" w:hAnsi="仿宋_GB2312" w:cs="仿宋_GB2312" w:eastAsia="仿宋_GB2312"/>
                    </w:rPr>
                    <w:t xml:space="preserve"> </w:t>
                  </w:r>
                  <w:r>
                    <w:rPr>
                      <w:rFonts w:ascii="仿宋_GB2312" w:hAnsi="仿宋_GB2312" w:cs="仿宋_GB2312" w:eastAsia="仿宋_GB2312"/>
                      <w:sz w:val="24"/>
                      <w:color w:val="000000"/>
                    </w:rPr>
                    <w:t>宽度，显示的名称以及显示的顺序；</w:t>
                  </w:r>
                </w:p>
                <w:p>
                  <w:pPr>
                    <w:pStyle w:val="null3"/>
                    <w:spacing w:before="45"/>
                  </w:pPr>
                  <w:r>
                    <w:rPr>
                      <w:rFonts w:ascii="仿宋_GB2312" w:hAnsi="仿宋_GB2312" w:cs="仿宋_GB2312" w:eastAsia="仿宋_GB2312"/>
                      <w:sz w:val="24"/>
                      <w:color w:val="000000"/>
                    </w:rPr>
                    <w:t>支持列表内容排序：支持点击列表头使列表按此列的内容进行升、</w:t>
                  </w:r>
                  <w:r>
                    <w:rPr>
                      <w:rFonts w:ascii="仿宋_GB2312" w:hAnsi="仿宋_GB2312" w:cs="仿宋_GB2312" w:eastAsia="仿宋_GB2312"/>
                    </w:rPr>
                    <w:t xml:space="preserve"> </w:t>
                  </w:r>
                  <w:r>
                    <w:rPr>
                      <w:rFonts w:ascii="仿宋_GB2312" w:hAnsi="仿宋_GB2312" w:cs="仿宋_GB2312" w:eastAsia="仿宋_GB2312"/>
                      <w:sz w:val="24"/>
                      <w:color w:val="000000"/>
                    </w:rPr>
                    <w:t>降排序</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60"/>
                  </w:pPr>
                  <w:r>
                    <w:rPr>
                      <w:rFonts w:ascii="仿宋_GB2312" w:hAnsi="仿宋_GB2312" w:cs="仿宋_GB2312" w:eastAsia="仿宋_GB2312"/>
                      <w:sz w:val="24"/>
                      <w:color w:val="000000"/>
                    </w:rPr>
                    <w:t>具备根据患者身高年龄自动计算造影剂用量功能。</w:t>
                  </w:r>
                </w:p>
                <w:p>
                  <w:pPr>
                    <w:pStyle w:val="null3"/>
                    <w:spacing w:before="75"/>
                  </w:pPr>
                  <w:r>
                    <w:rPr>
                      <w:rFonts w:ascii="仿宋_GB2312" w:hAnsi="仿宋_GB2312" w:cs="仿宋_GB2312" w:eastAsia="仿宋_GB2312"/>
                      <w:sz w:val="24"/>
                      <w:color w:val="000000"/>
                    </w:rPr>
                    <w:t>支持图像的手动匹配</w:t>
                  </w:r>
                  <w:r>
                    <w:rPr>
                      <w:rFonts w:ascii="仿宋_GB2312" w:hAnsi="仿宋_GB2312" w:cs="仿宋_GB2312" w:eastAsia="仿宋_GB2312"/>
                      <w:sz w:val="24"/>
                      <w:color w:val="000000"/>
                    </w:rPr>
                    <w:t>/解除匹配功能(按病人、图像、检查序列等)；</w:t>
                  </w:r>
                </w:p>
                <w:p>
                  <w:pPr>
                    <w:pStyle w:val="null3"/>
                    <w:spacing w:before="45"/>
                    <w:ind w:right="330"/>
                  </w:pPr>
                  <w:r>
                    <w:rPr>
                      <w:rFonts w:ascii="仿宋_GB2312" w:hAnsi="仿宋_GB2312" w:cs="仿宋_GB2312" w:eastAsia="仿宋_GB2312"/>
                      <w:sz w:val="24"/>
                      <w:color w:val="000000"/>
                    </w:rPr>
                    <w:t>必须具备危急值推送功能</w:t>
                  </w:r>
                  <w:r>
                    <w:rPr>
                      <w:rFonts w:ascii="仿宋_GB2312" w:hAnsi="仿宋_GB2312" w:cs="仿宋_GB2312" w:eastAsia="仿宋_GB2312"/>
                      <w:sz w:val="24"/>
                      <w:color w:val="000000"/>
                    </w:rPr>
                    <w:t>(向报告医生急诊推送(危)、临床危急</w:t>
                  </w:r>
                  <w:r>
                    <w:rPr>
                      <w:rFonts w:ascii="仿宋_GB2312" w:hAnsi="仿宋_GB2312" w:cs="仿宋_GB2312" w:eastAsia="仿宋_GB2312"/>
                    </w:rPr>
                    <w:t xml:space="preserve"> </w:t>
                  </w:r>
                  <w:r>
                    <w:rPr>
                      <w:rFonts w:ascii="仿宋_GB2312" w:hAnsi="仿宋_GB2312" w:cs="仿宋_GB2312" w:eastAsia="仿宋_GB2312"/>
                      <w:sz w:val="24"/>
                      <w:color w:val="000000"/>
                    </w:rPr>
                    <w:t>值推送</w:t>
                  </w:r>
                  <w:r>
                    <w:rPr>
                      <w:rFonts w:ascii="仿宋_GB2312" w:hAnsi="仿宋_GB2312" w:cs="仿宋_GB2312" w:eastAsia="仿宋_GB2312"/>
                      <w:sz w:val="24"/>
                      <w:color w:val="000000"/>
                    </w:rPr>
                    <w:t>(危)、显示医生电话信息)；</w:t>
                  </w:r>
                </w:p>
                <w:p>
                  <w:pPr>
                    <w:pStyle w:val="null3"/>
                    <w:spacing w:before="45"/>
                  </w:pPr>
                  <w:r>
                    <w:rPr>
                      <w:rFonts w:ascii="仿宋_GB2312" w:hAnsi="仿宋_GB2312" w:cs="仿宋_GB2312" w:eastAsia="仿宋_GB2312"/>
                      <w:sz w:val="24"/>
                      <w:color w:val="000000"/>
                    </w:rPr>
                    <w:t>支持危急值的回复功能</w:t>
                  </w:r>
                  <w:r>
                    <w:rPr>
                      <w:rFonts w:ascii="仿宋_GB2312" w:hAnsi="仿宋_GB2312" w:cs="仿宋_GB2312" w:eastAsia="仿宋_GB2312"/>
                      <w:sz w:val="24"/>
                      <w:color w:val="000000"/>
                    </w:rPr>
                    <w:t>；</w:t>
                  </w:r>
                </w:p>
                <w:p>
                  <w:pPr>
                    <w:pStyle w:val="null3"/>
                    <w:spacing w:before="15"/>
                  </w:pPr>
                  <w:r>
                    <w:rPr>
                      <w:rFonts w:ascii="仿宋_GB2312" w:hAnsi="仿宋_GB2312" w:cs="仿宋_GB2312" w:eastAsia="仿宋_GB2312"/>
                      <w:sz w:val="24"/>
                      <w:color w:val="000000"/>
                    </w:rPr>
                    <w:t>已推送危急值的患者信息前标注《危》并用不同颜色区分</w:t>
                  </w:r>
                </w:p>
                <w:p>
                  <w:pPr>
                    <w:pStyle w:val="null3"/>
                    <w:spacing w:before="30"/>
                  </w:pPr>
                  <w:r>
                    <w:rPr>
                      <w:rFonts w:ascii="仿宋_GB2312" w:hAnsi="仿宋_GB2312" w:cs="仿宋_GB2312" w:eastAsia="仿宋_GB2312"/>
                      <w:sz w:val="24"/>
                      <w:color w:val="000000"/>
                    </w:rPr>
                    <w:t>技师备注信息</w:t>
                  </w:r>
                  <w:r>
                    <w:rPr>
                      <w:rFonts w:ascii="仿宋_GB2312" w:hAnsi="仿宋_GB2312" w:cs="仿宋_GB2312" w:eastAsia="仿宋_GB2312"/>
                      <w:sz w:val="24"/>
                      <w:color w:val="000000"/>
                    </w:rPr>
                    <w:t>(向报告医师提示)；</w:t>
                  </w:r>
                </w:p>
                <w:p>
                  <w:pPr>
                    <w:pStyle w:val="null3"/>
                    <w:spacing w:before="15"/>
                    <w:ind w:left="90"/>
                  </w:pPr>
                  <w:r>
                    <w:rPr>
                      <w:rFonts w:ascii="仿宋_GB2312" w:hAnsi="仿宋_GB2312" w:cs="仿宋_GB2312" w:eastAsia="仿宋_GB2312"/>
                      <w:sz w:val="24"/>
                      <w:color w:val="000000"/>
                    </w:rPr>
                    <w:t>检查技师授权、工作量统计；</w:t>
                  </w:r>
                </w:p>
                <w:p>
                  <w:pPr>
                    <w:pStyle w:val="null3"/>
                    <w:spacing w:before="30"/>
                    <w:ind w:left="90"/>
                  </w:pPr>
                  <w:r>
                    <w:rPr>
                      <w:rFonts w:ascii="仿宋_GB2312" w:hAnsi="仿宋_GB2312" w:cs="仿宋_GB2312" w:eastAsia="仿宋_GB2312"/>
                      <w:sz w:val="24"/>
                      <w:color w:val="000000"/>
                    </w:rPr>
                    <w:t>诊断医师工作站回退技师工作站弹窗或置顶或红色显示；</w:t>
                  </w:r>
                </w:p>
                <w:p>
                  <w:pPr>
                    <w:pStyle w:val="null3"/>
                    <w:spacing w:before="75"/>
                    <w:ind w:left="90"/>
                  </w:pPr>
                  <w:r>
                    <w:rPr>
                      <w:rFonts w:ascii="仿宋_GB2312" w:hAnsi="仿宋_GB2312" w:cs="仿宋_GB2312" w:eastAsia="仿宋_GB2312"/>
                      <w:sz w:val="24"/>
                      <w:color w:val="000000"/>
                    </w:rPr>
                    <w:t>已登记病人能够切换检查室；</w:t>
                  </w:r>
                </w:p>
                <w:p>
                  <w:pPr>
                    <w:pStyle w:val="null3"/>
                    <w:spacing w:before="60"/>
                    <w:ind w:left="90"/>
                  </w:pPr>
                  <w:r>
                    <w:rPr>
                      <w:rFonts w:ascii="仿宋_GB2312" w:hAnsi="仿宋_GB2312" w:cs="仿宋_GB2312" w:eastAsia="仿宋_GB2312"/>
                      <w:sz w:val="24"/>
                      <w:color w:val="000000"/>
                    </w:rPr>
                    <w:t>技师工作量统计功能；</w:t>
                  </w:r>
                </w:p>
                <w:p>
                  <w:pPr>
                    <w:pStyle w:val="null3"/>
                    <w:spacing w:before="30"/>
                  </w:pPr>
                  <w:r>
                    <w:rPr>
                      <w:rFonts w:ascii="仿宋_GB2312" w:hAnsi="仿宋_GB2312" w:cs="仿宋_GB2312" w:eastAsia="仿宋_GB2312"/>
                      <w:sz w:val="24"/>
                      <w:color w:val="000000"/>
                    </w:rPr>
                    <w:t>工作站打印与未打印患者不同状态不同颜色区分。</w:t>
                  </w:r>
                </w:p>
                <w:p>
                  <w:pPr>
                    <w:pStyle w:val="null3"/>
                    <w:spacing w:before="30"/>
                  </w:pPr>
                  <w:r>
                    <w:rPr>
                      <w:rFonts w:ascii="仿宋_GB2312" w:hAnsi="仿宋_GB2312" w:cs="仿宋_GB2312" w:eastAsia="仿宋_GB2312"/>
                      <w:sz w:val="24"/>
                      <w:color w:val="000000"/>
                    </w:rPr>
                    <w:t>▲支持危急值上报临床，支持获取临床危急值反馈，实现危急值闭环管理。</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诊断报告管理</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0"/>
                  </w:pPr>
                  <w:r>
                    <w:rPr>
                      <w:rFonts w:ascii="仿宋_GB2312" w:hAnsi="仿宋_GB2312" w:cs="仿宋_GB2312" w:eastAsia="仿宋_GB2312"/>
                      <w:sz w:val="24"/>
                      <w:color w:val="000000"/>
                    </w:rPr>
                    <w:t>可以查看病人历次报告及修改、审核记录；</w:t>
                  </w:r>
                </w:p>
                <w:p>
                  <w:pPr>
                    <w:pStyle w:val="null3"/>
                    <w:spacing w:before="45"/>
                    <w:ind w:left="90"/>
                  </w:pPr>
                  <w:r>
                    <w:rPr>
                      <w:rFonts w:ascii="仿宋_GB2312" w:hAnsi="仿宋_GB2312" w:cs="仿宋_GB2312" w:eastAsia="仿宋_GB2312"/>
                      <w:sz w:val="24"/>
                      <w:color w:val="000000"/>
                    </w:rPr>
                    <w:t>具有报告审核功能，支持二级、三级审核；</w:t>
                  </w:r>
                </w:p>
                <w:p>
                  <w:pPr>
                    <w:pStyle w:val="null3"/>
                    <w:spacing w:before="75"/>
                    <w:ind w:left="90"/>
                  </w:pPr>
                  <w:r>
                    <w:rPr>
                      <w:rFonts w:ascii="仿宋_GB2312" w:hAnsi="仿宋_GB2312" w:cs="仿宋_GB2312" w:eastAsia="仿宋_GB2312"/>
                      <w:sz w:val="24"/>
                      <w:color w:val="000000"/>
                    </w:rPr>
                    <w:t>具有审核时报告回退功能，支持回退原因选择和提示；</w:t>
                  </w:r>
                </w:p>
                <w:p>
                  <w:pPr>
                    <w:pStyle w:val="null3"/>
                    <w:spacing w:before="45"/>
                    <w:ind w:left="45"/>
                  </w:pPr>
                  <w:r>
                    <w:rPr>
                      <w:rFonts w:ascii="仿宋_GB2312" w:hAnsi="仿宋_GB2312" w:cs="仿宋_GB2312" w:eastAsia="仿宋_GB2312"/>
                      <w:sz w:val="24"/>
                      <w:color w:val="000000"/>
                    </w:rPr>
                    <w:t>支持审核后修改，但需要保留修改痕迹</w:t>
                  </w:r>
                  <w:r>
                    <w:rPr>
                      <w:rFonts w:ascii="仿宋_GB2312" w:hAnsi="仿宋_GB2312" w:cs="仿宋_GB2312" w:eastAsia="仿宋_GB2312"/>
                      <w:sz w:val="24"/>
                      <w:color w:val="000000"/>
                    </w:rPr>
                    <w:t>(痕</w:t>
                  </w:r>
                  <w:r>
                    <w:rPr>
                      <w:rFonts w:ascii="仿宋_GB2312" w:hAnsi="仿宋_GB2312" w:cs="仿宋_GB2312" w:eastAsia="仿宋_GB2312"/>
                      <w:sz w:val="24"/>
                      <w:color w:val="000000"/>
                    </w:rPr>
                    <w:t>迹追踪</w:t>
                  </w:r>
                  <w:r>
                    <w:rPr>
                      <w:rFonts w:ascii="仿宋_GB2312" w:hAnsi="仿宋_GB2312" w:cs="仿宋_GB2312" w:eastAsia="仿宋_GB2312"/>
                      <w:sz w:val="24"/>
                      <w:color w:val="000000"/>
                    </w:rPr>
                    <w:t>)。</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center"/>
                  </w:pPr>
                  <w:r>
                    <w:rPr>
                      <w:rFonts w:ascii="仿宋_GB2312" w:hAnsi="仿宋_GB2312" w:cs="仿宋_GB2312" w:eastAsia="仿宋_GB2312"/>
                      <w:sz w:val="24"/>
                      <w:color w:val="000000"/>
                    </w:rPr>
                    <w:t>放射主任</w:t>
                  </w:r>
                  <w:r>
                    <w:rPr>
                      <w:rFonts w:ascii="仿宋_GB2312" w:hAnsi="仿宋_GB2312" w:cs="仿宋_GB2312" w:eastAsia="仿宋_GB2312"/>
                      <w:sz w:val="24"/>
                      <w:color w:val="000000"/>
                    </w:rPr>
                    <w:t>统计及管理工作站</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pPr>
                  <w:r>
                    <w:rPr>
                      <w:rFonts w:ascii="仿宋_GB2312" w:hAnsi="仿宋_GB2312" w:cs="仿宋_GB2312" w:eastAsia="仿宋_GB2312"/>
                      <w:sz w:val="24"/>
                      <w:color w:val="000000"/>
                    </w:rPr>
                    <w:t>支持放射科室设备管理功能；</w:t>
                  </w:r>
                </w:p>
                <w:p>
                  <w:pPr>
                    <w:pStyle w:val="null3"/>
                    <w:spacing w:before="60"/>
                  </w:pPr>
                  <w:r>
                    <w:rPr>
                      <w:rFonts w:ascii="仿宋_GB2312" w:hAnsi="仿宋_GB2312" w:cs="仿宋_GB2312" w:eastAsia="仿宋_GB2312"/>
                      <w:sz w:val="24"/>
                      <w:color w:val="000000"/>
                    </w:rPr>
                    <w:t>设置系统的用户信息以及权限、角色；</w:t>
                  </w:r>
                </w:p>
                <w:p>
                  <w:pPr>
                    <w:pStyle w:val="null3"/>
                    <w:spacing w:before="75"/>
                  </w:pPr>
                  <w:r>
                    <w:rPr>
                      <w:rFonts w:ascii="仿宋_GB2312" w:hAnsi="仿宋_GB2312" w:cs="仿宋_GB2312" w:eastAsia="仿宋_GB2312"/>
                      <w:sz w:val="24"/>
                      <w:color w:val="000000"/>
                    </w:rPr>
                    <w:t>支持放射科室人员管理功能；</w:t>
                  </w:r>
                </w:p>
                <w:p>
                  <w:pPr>
                    <w:pStyle w:val="null3"/>
                    <w:spacing w:before="75"/>
                  </w:pPr>
                  <w:r>
                    <w:rPr>
                      <w:rFonts w:ascii="仿宋_GB2312" w:hAnsi="仿宋_GB2312" w:cs="仿宋_GB2312" w:eastAsia="仿宋_GB2312"/>
                      <w:sz w:val="24"/>
                      <w:color w:val="000000"/>
                    </w:rPr>
                    <w:t>支持尾号查询配置报告医生工作量；</w:t>
                  </w:r>
                </w:p>
                <w:p>
                  <w:pPr>
                    <w:pStyle w:val="null3"/>
                    <w:spacing w:before="75"/>
                  </w:pPr>
                  <w:r>
                    <w:rPr>
                      <w:rFonts w:ascii="仿宋_GB2312" w:hAnsi="仿宋_GB2312" w:cs="仿宋_GB2312" w:eastAsia="仿宋_GB2312"/>
                      <w:sz w:val="24"/>
                      <w:color w:val="000000"/>
                    </w:rPr>
                    <w:t>方便设置系统的工作流程；</w:t>
                  </w:r>
                </w:p>
                <w:p>
                  <w:pPr>
                    <w:pStyle w:val="null3"/>
                    <w:spacing w:before="75"/>
                  </w:pPr>
                  <w:r>
                    <w:rPr>
                      <w:rFonts w:ascii="仿宋_GB2312" w:hAnsi="仿宋_GB2312" w:cs="仿宋_GB2312" w:eastAsia="仿宋_GB2312"/>
                      <w:sz w:val="24"/>
                      <w:color w:val="000000"/>
                    </w:rPr>
                    <w:t>病人数据管理，记录，修改和查询任意病人记录；</w:t>
                  </w:r>
                </w:p>
                <w:p>
                  <w:pPr>
                    <w:pStyle w:val="null3"/>
                    <w:spacing w:before="45"/>
                  </w:pPr>
                  <w:r>
                    <w:rPr>
                      <w:rFonts w:ascii="仿宋_GB2312" w:hAnsi="仿宋_GB2312" w:cs="仿宋_GB2312" w:eastAsia="仿宋_GB2312"/>
                      <w:sz w:val="24"/>
                      <w:color w:val="000000"/>
                    </w:rPr>
                    <w:t>检索管理患者的历史信息，基于</w:t>
                  </w:r>
                  <w:r>
                    <w:rPr>
                      <w:rFonts w:ascii="仿宋_GB2312" w:hAnsi="仿宋_GB2312" w:cs="仿宋_GB2312" w:eastAsia="仿宋_GB2312"/>
                      <w:sz w:val="24"/>
                      <w:color w:val="000000"/>
                    </w:rPr>
                    <w:t>“患者ID”“患者姓名”等的检索；</w:t>
                  </w:r>
                </w:p>
                <w:p>
                  <w:pPr>
                    <w:pStyle w:val="null3"/>
                    <w:spacing w:before="60"/>
                  </w:pPr>
                  <w:r>
                    <w:rPr>
                      <w:rFonts w:ascii="仿宋_GB2312" w:hAnsi="仿宋_GB2312" w:cs="仿宋_GB2312" w:eastAsia="仿宋_GB2312"/>
                      <w:sz w:val="24"/>
                      <w:color w:val="000000"/>
                    </w:rPr>
                    <w:t>患者统计功能，检索条件包括：设备类型</w:t>
                  </w:r>
                  <w:r>
                    <w:rPr>
                      <w:rFonts w:ascii="仿宋_GB2312" w:hAnsi="仿宋_GB2312" w:cs="仿宋_GB2312" w:eastAsia="仿宋_GB2312"/>
                      <w:sz w:val="24"/>
                      <w:color w:val="000000"/>
                    </w:rPr>
                    <w:t>、患者姓名、年龄、性别、</w:t>
                  </w:r>
                  <w:r>
                    <w:rPr>
                      <w:rFonts w:ascii="仿宋_GB2312" w:hAnsi="仿宋_GB2312" w:cs="仿宋_GB2312" w:eastAsia="仿宋_GB2312"/>
                    </w:rPr>
                    <w:t xml:space="preserve"> </w:t>
                  </w:r>
                  <w:r>
                    <w:rPr>
                      <w:rFonts w:ascii="仿宋_GB2312" w:hAnsi="仿宋_GB2312" w:cs="仿宋_GB2312" w:eastAsia="仿宋_GB2312"/>
                      <w:sz w:val="24"/>
                      <w:color w:val="000000"/>
                    </w:rPr>
                    <w:t>临床诊断、检查类型、检查时间段、影像诊断、主题词、解剖部位；</w:t>
                  </w:r>
                </w:p>
                <w:p>
                  <w:pPr>
                    <w:pStyle w:val="null3"/>
                    <w:spacing w:before="75"/>
                    <w:ind w:left="75"/>
                  </w:pPr>
                  <w:r>
                    <w:rPr>
                      <w:rFonts w:ascii="仿宋_GB2312" w:hAnsi="仿宋_GB2312" w:cs="仿宋_GB2312" w:eastAsia="仿宋_GB2312"/>
                      <w:sz w:val="24"/>
                      <w:color w:val="000000"/>
                    </w:rPr>
                    <w:t>科室每年</w:t>
                  </w:r>
                  <w:r>
                    <w:rPr>
                      <w:rFonts w:ascii="仿宋_GB2312" w:hAnsi="仿宋_GB2312" w:cs="仿宋_GB2312" w:eastAsia="仿宋_GB2312"/>
                      <w:sz w:val="24"/>
                      <w:color w:val="000000"/>
                    </w:rPr>
                    <w:t>/每月的收入情况，要求能区分DR</w:t>
                  </w:r>
                  <w:r>
                    <w:rPr>
                      <w:rFonts w:ascii="仿宋_GB2312" w:hAnsi="仿宋_GB2312" w:cs="仿宋_GB2312" w:eastAsia="仿宋_GB2312"/>
                      <w:sz w:val="24"/>
                      <w:color w:val="000000"/>
                    </w:rPr>
                    <w:t>、</w:t>
                  </w:r>
                  <w:r>
                    <w:rPr>
                      <w:rFonts w:ascii="仿宋_GB2312" w:hAnsi="仿宋_GB2312" w:cs="仿宋_GB2312" w:eastAsia="仿宋_GB2312"/>
                      <w:sz w:val="24"/>
                      <w:color w:val="000000"/>
                    </w:rPr>
                    <w:t>CT、MR及住院、门诊、</w:t>
                  </w:r>
                  <w:r>
                    <w:rPr>
                      <w:rFonts w:ascii="仿宋_GB2312" w:hAnsi="仿宋_GB2312" w:cs="仿宋_GB2312" w:eastAsia="仿宋_GB2312"/>
                    </w:rPr>
                    <w:t xml:space="preserve"> </w:t>
                  </w:r>
                  <w:r>
                    <w:rPr>
                      <w:rFonts w:ascii="仿宋_GB2312" w:hAnsi="仿宋_GB2312" w:cs="仿宋_GB2312" w:eastAsia="仿宋_GB2312"/>
                      <w:sz w:val="24"/>
                      <w:color w:val="000000"/>
                    </w:rPr>
                    <w:t>急诊、体检分类收入情况；</w:t>
                  </w:r>
                </w:p>
                <w:p>
                  <w:pPr>
                    <w:pStyle w:val="null3"/>
                    <w:spacing w:before="75"/>
                    <w:ind w:left="75"/>
                  </w:pPr>
                  <w:r>
                    <w:rPr>
                      <w:rFonts w:ascii="仿宋_GB2312" w:hAnsi="仿宋_GB2312" w:cs="仿宋_GB2312" w:eastAsia="仿宋_GB2312"/>
                      <w:sz w:val="24"/>
                      <w:color w:val="000000"/>
                    </w:rPr>
                    <w:t>支持典型病例收藏管理功能科室管理统计；</w:t>
                  </w:r>
                </w:p>
                <w:p>
                  <w:pPr>
                    <w:pStyle w:val="null3"/>
                    <w:spacing w:before="75"/>
                    <w:ind w:left="90"/>
                  </w:pPr>
                  <w:r>
                    <w:rPr>
                      <w:rFonts w:ascii="仿宋_GB2312" w:hAnsi="仿宋_GB2312" w:cs="仿宋_GB2312" w:eastAsia="仿宋_GB2312"/>
                      <w:sz w:val="24"/>
                      <w:color w:val="000000"/>
                    </w:rPr>
                    <w:t>阳性率统计；</w:t>
                  </w:r>
                </w:p>
                <w:p>
                  <w:pPr>
                    <w:pStyle w:val="null3"/>
                    <w:spacing w:before="45"/>
                    <w:ind w:left="90"/>
                  </w:pPr>
                  <w:r>
                    <w:rPr>
                      <w:rFonts w:ascii="仿宋_GB2312" w:hAnsi="仿宋_GB2312" w:cs="仿宋_GB2312" w:eastAsia="仿宋_GB2312"/>
                      <w:sz w:val="24"/>
                      <w:color w:val="000000"/>
                    </w:rPr>
                    <w:t>每台设备的使用情况统计；</w:t>
                  </w:r>
                </w:p>
                <w:p>
                  <w:pPr>
                    <w:pStyle w:val="null3"/>
                    <w:spacing w:before="75"/>
                    <w:ind w:left="90"/>
                  </w:pPr>
                  <w:r>
                    <w:rPr>
                      <w:rFonts w:ascii="仿宋_GB2312" w:hAnsi="仿宋_GB2312" w:cs="仿宋_GB2312" w:eastAsia="仿宋_GB2312"/>
                      <w:sz w:val="24"/>
                      <w:color w:val="000000"/>
                    </w:rPr>
                    <w:t>不同临床科室申请检查情况的统计；</w:t>
                  </w:r>
                </w:p>
                <w:p>
                  <w:pPr>
                    <w:pStyle w:val="null3"/>
                    <w:spacing w:before="45"/>
                    <w:ind w:left="90"/>
                  </w:pPr>
                  <w:r>
                    <w:rPr>
                      <w:rFonts w:ascii="仿宋_GB2312" w:hAnsi="仿宋_GB2312" w:cs="仿宋_GB2312" w:eastAsia="仿宋_GB2312"/>
                      <w:sz w:val="24"/>
                      <w:color w:val="000000"/>
                    </w:rPr>
                    <w:t>不同时间段的统计情况；</w:t>
                  </w:r>
                </w:p>
                <w:p>
                  <w:pPr>
                    <w:pStyle w:val="null3"/>
                    <w:spacing w:before="75"/>
                    <w:ind w:left="90"/>
                  </w:pPr>
                  <w:r>
                    <w:rPr>
                      <w:rFonts w:ascii="仿宋_GB2312" w:hAnsi="仿宋_GB2312" w:cs="仿宋_GB2312" w:eastAsia="仿宋_GB2312"/>
                      <w:sz w:val="24"/>
                      <w:color w:val="000000"/>
                    </w:rPr>
                    <w:t>可生成报表，并打印输出；</w:t>
                  </w:r>
                </w:p>
                <w:p>
                  <w:pPr>
                    <w:pStyle w:val="null3"/>
                    <w:spacing w:before="75"/>
                    <w:ind w:left="90"/>
                  </w:pPr>
                  <w:r>
                    <w:rPr>
                      <w:rFonts w:ascii="仿宋_GB2312" w:hAnsi="仿宋_GB2312" w:cs="仿宋_GB2312" w:eastAsia="仿宋_GB2312"/>
                      <w:sz w:val="24"/>
                      <w:color w:val="000000"/>
                    </w:rPr>
                    <w:t>可生成</w:t>
                  </w:r>
                  <w:r>
                    <w:rPr>
                      <w:rFonts w:ascii="仿宋_GB2312" w:hAnsi="仿宋_GB2312" w:cs="仿宋_GB2312" w:eastAsia="仿宋_GB2312"/>
                      <w:sz w:val="24"/>
                      <w:color w:val="000000"/>
                    </w:rPr>
                    <w:t>EXEL</w:t>
                  </w:r>
                  <w:r>
                    <w:rPr>
                      <w:rFonts w:ascii="仿宋_GB2312" w:hAnsi="仿宋_GB2312" w:cs="仿宋_GB2312" w:eastAsia="仿宋_GB2312"/>
                      <w:sz w:val="24"/>
                      <w:color w:val="000000"/>
                    </w:rPr>
                    <w:t>文件导出。</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放射诊断</w:t>
                  </w:r>
                </w:p>
                <w:p>
                  <w:pPr>
                    <w:pStyle w:val="null3"/>
                    <w:jc w:val="center"/>
                  </w:pPr>
                  <w:r>
                    <w:rPr>
                      <w:rFonts w:ascii="仿宋_GB2312" w:hAnsi="仿宋_GB2312" w:cs="仿宋_GB2312" w:eastAsia="仿宋_GB2312"/>
                      <w:sz w:val="24"/>
                      <w:color w:val="000000"/>
                    </w:rPr>
                    <w:t>及报告功</w:t>
                  </w:r>
                  <w:r>
                    <w:rPr>
                      <w:rFonts w:ascii="仿宋_GB2312" w:hAnsi="仿宋_GB2312" w:cs="仿宋_GB2312" w:eastAsia="仿宋_GB2312"/>
                      <w:sz w:val="24"/>
                      <w:color w:val="000000"/>
                    </w:rPr>
                    <w:t>能</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基本功能</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90"/>
                  </w:pPr>
                  <w:r>
                    <w:rPr>
                      <w:rFonts w:ascii="仿宋_GB2312" w:hAnsi="仿宋_GB2312" w:cs="仿宋_GB2312" w:eastAsia="仿宋_GB2312"/>
                      <w:sz w:val="24"/>
                      <w:color w:val="000000"/>
                    </w:rPr>
                    <w:t>具有图像快速加载、显示、检索、报告、审核的功能，完成放射科</w:t>
                  </w:r>
                  <w:r>
                    <w:rPr>
                      <w:rFonts w:ascii="仿宋_GB2312" w:hAnsi="仿宋_GB2312" w:cs="仿宋_GB2312" w:eastAsia="仿宋_GB2312"/>
                      <w:sz w:val="24"/>
                      <w:color w:val="000000"/>
                    </w:rPr>
                    <w:t>检查诊断和报告；</w:t>
                  </w:r>
                </w:p>
                <w:p>
                  <w:pPr>
                    <w:pStyle w:val="null3"/>
                    <w:spacing w:before="135"/>
                    <w:ind w:left="90"/>
                  </w:pPr>
                  <w:r>
                    <w:rPr>
                      <w:rFonts w:ascii="仿宋_GB2312" w:hAnsi="仿宋_GB2312" w:cs="仿宋_GB2312" w:eastAsia="仿宋_GB2312"/>
                      <w:sz w:val="24"/>
                      <w:color w:val="000000"/>
                    </w:rPr>
                    <w:t>具有图像后处理功能；</w:t>
                  </w:r>
                </w:p>
                <w:p>
                  <w:pPr>
                    <w:pStyle w:val="null3"/>
                    <w:spacing w:before="90"/>
                    <w:ind w:left="90"/>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报告书写和输出；</w:t>
                  </w:r>
                </w:p>
                <w:p>
                  <w:pPr>
                    <w:pStyle w:val="null3"/>
                    <w:spacing w:before="120"/>
                    <w:ind w:left="90"/>
                  </w:pPr>
                  <w:r>
                    <w:rPr>
                      <w:rFonts w:ascii="仿宋_GB2312" w:hAnsi="仿宋_GB2312" w:cs="仿宋_GB2312" w:eastAsia="仿宋_GB2312"/>
                      <w:sz w:val="24"/>
                      <w:color w:val="000000"/>
                    </w:rPr>
                    <w:t>可依权限导入导出图像和报告，导出图像时支持多种格式；</w:t>
                  </w:r>
                </w:p>
                <w:p>
                  <w:pPr>
                    <w:pStyle w:val="null3"/>
                    <w:spacing w:before="135"/>
                    <w:ind w:left="90" w:firstLine="19"/>
                  </w:pPr>
                  <w:r>
                    <w:rPr>
                      <w:rFonts w:ascii="仿宋_GB2312" w:hAnsi="仿宋_GB2312" w:cs="仿宋_GB2312" w:eastAsia="仿宋_GB2312"/>
                      <w:sz w:val="24"/>
                      <w:color w:val="000000"/>
                    </w:rPr>
                    <w:t>具有人机交互能力，包括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智能挂片、个性化预制</w:t>
                  </w:r>
                  <w:r>
                    <w:rPr>
                      <w:rFonts w:ascii="仿宋_GB2312" w:hAnsi="仿宋_GB2312" w:cs="仿宋_GB2312" w:eastAsia="仿宋_GB2312"/>
                      <w:sz w:val="24"/>
                      <w:color w:val="000000"/>
                    </w:rPr>
                    <w:t>、多显示</w:t>
                  </w:r>
                  <w:r>
                    <w:rPr>
                      <w:rFonts w:ascii="仿宋_GB2312" w:hAnsi="仿宋_GB2312" w:cs="仿宋_GB2312" w:eastAsia="仿宋_GB2312"/>
                      <w:sz w:val="24"/>
                      <w:color w:val="000000"/>
                    </w:rPr>
                    <w:t>器自动匹配</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spacing w:before="120"/>
                    <w:ind w:left="90"/>
                  </w:pPr>
                  <w:r>
                    <w:rPr>
                      <w:rFonts w:ascii="仿宋_GB2312" w:hAnsi="仿宋_GB2312" w:cs="仿宋_GB2312" w:eastAsia="仿宋_GB2312"/>
                      <w:sz w:val="24"/>
                      <w:color w:val="000000"/>
                    </w:rPr>
                    <w:t>具备修订报告查询功能。</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图像浏览</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0"/>
                  </w:pPr>
                  <w:r>
                    <w:rPr>
                      <w:rFonts w:ascii="仿宋_GB2312" w:hAnsi="仿宋_GB2312" w:cs="仿宋_GB2312" w:eastAsia="仿宋_GB2312"/>
                      <w:sz w:val="24"/>
                      <w:color w:val="000000"/>
                    </w:rPr>
                    <w:t>基于</w:t>
                  </w:r>
                  <w:r>
                    <w:rPr>
                      <w:rFonts w:ascii="仿宋_GB2312" w:hAnsi="仿宋_GB2312" w:cs="仿宋_GB2312" w:eastAsia="仿宋_GB2312"/>
                      <w:sz w:val="24"/>
                      <w:color w:val="000000"/>
                    </w:rPr>
                    <w:t>WEB</w:t>
                  </w:r>
                  <w:r>
                    <w:rPr>
                      <w:rFonts w:ascii="仿宋_GB2312" w:hAnsi="仿宋_GB2312" w:cs="仿宋_GB2312" w:eastAsia="仿宋_GB2312"/>
                      <w:sz w:val="24"/>
                      <w:color w:val="000000"/>
                    </w:rPr>
                    <w:t>方式进行浏览和处理；</w:t>
                  </w:r>
                </w:p>
                <w:p>
                  <w:pPr>
                    <w:pStyle w:val="null3"/>
                    <w:spacing w:before="60"/>
                    <w:ind w:left="90"/>
                  </w:pPr>
                  <w:r>
                    <w:rPr>
                      <w:rFonts w:ascii="仿宋_GB2312" w:hAnsi="仿宋_GB2312" w:cs="仿宋_GB2312" w:eastAsia="仿宋_GB2312"/>
                      <w:sz w:val="24"/>
                      <w:color w:val="000000"/>
                    </w:rPr>
                    <w:t>能同时浏览多个病人和多个检查；</w:t>
                  </w:r>
                </w:p>
                <w:p>
                  <w:pPr>
                    <w:pStyle w:val="null3"/>
                    <w:spacing w:before="75"/>
                    <w:ind w:left="90"/>
                  </w:pPr>
                  <w:r>
                    <w:rPr>
                      <w:rFonts w:ascii="仿宋_GB2312" w:hAnsi="仿宋_GB2312" w:cs="仿宋_GB2312" w:eastAsia="仿宋_GB2312"/>
                      <w:sz w:val="24"/>
                      <w:color w:val="000000"/>
                    </w:rPr>
                    <w:t>能同时浏览多个序列，并进行多序列联动；</w:t>
                  </w:r>
                </w:p>
                <w:p>
                  <w:pPr>
                    <w:pStyle w:val="null3"/>
                    <w:spacing w:before="60"/>
                    <w:ind w:left="90"/>
                  </w:pPr>
                  <w:r>
                    <w:rPr>
                      <w:rFonts w:ascii="仿宋_GB2312" w:hAnsi="仿宋_GB2312" w:cs="仿宋_GB2312" w:eastAsia="仿宋_GB2312"/>
                      <w:sz w:val="24"/>
                      <w:color w:val="000000"/>
                    </w:rPr>
                    <w:t>支持图标目录浏览；</w:t>
                  </w:r>
                </w:p>
                <w:p>
                  <w:pPr>
                    <w:pStyle w:val="null3"/>
                    <w:spacing w:before="75"/>
                    <w:ind w:left="90"/>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DICOM多帧动态影像回放功能，支持多帧动态影像多序列联动</w:t>
                  </w:r>
                  <w:r>
                    <w:rPr>
                      <w:rFonts w:ascii="仿宋_GB2312" w:hAnsi="仿宋_GB2312" w:cs="仿宋_GB2312" w:eastAsia="仿宋_GB2312"/>
                      <w:sz w:val="24"/>
                      <w:color w:val="000000"/>
                    </w:rPr>
                    <w:t>同步回放；</w:t>
                  </w:r>
                </w:p>
              </w:tc>
            </w:tr>
            <w:tr>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放射医生</w:t>
                  </w:r>
                  <w:r>
                    <w:rPr>
                      <w:rFonts w:ascii="仿宋_GB2312" w:hAnsi="仿宋_GB2312" w:cs="仿宋_GB2312" w:eastAsia="仿宋_GB2312"/>
                      <w:sz w:val="24"/>
                      <w:color w:val="000000"/>
                    </w:rPr>
                    <w:t>阅片工作</w:t>
                  </w:r>
                  <w:r>
                    <w:rPr>
                      <w:rFonts w:ascii="仿宋_GB2312" w:hAnsi="仿宋_GB2312" w:cs="仿宋_GB2312" w:eastAsia="仿宋_GB2312"/>
                      <w:sz w:val="24"/>
                      <w:color w:val="000000"/>
                    </w:rPr>
                    <w:t>站</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DICOM文件包含报告内容，支持PACS浏览器同时浏览影像和报告。</w:t>
                  </w:r>
                </w:p>
                <w:p>
                  <w:pPr>
                    <w:pStyle w:val="null3"/>
                    <w:spacing w:before="45"/>
                    <w:ind w:left="90"/>
                  </w:pPr>
                  <w:r>
                    <w:rPr>
                      <w:rFonts w:ascii="仿宋_GB2312" w:hAnsi="仿宋_GB2312" w:cs="仿宋_GB2312" w:eastAsia="仿宋_GB2312"/>
                      <w:sz w:val="24"/>
                      <w:color w:val="000000"/>
                    </w:rPr>
                    <w:t>平诊、急诊、绿色通道患者能用不同颜色表示</w:t>
                  </w:r>
                </w:p>
                <w:p>
                  <w:pPr>
                    <w:pStyle w:val="null3"/>
                    <w:spacing w:before="30"/>
                    <w:ind w:left="75" w:firstLine="9"/>
                  </w:pPr>
                  <w:r>
                    <w:rPr>
                      <w:rFonts w:ascii="仿宋_GB2312" w:hAnsi="仿宋_GB2312" w:cs="仿宋_GB2312" w:eastAsia="仿宋_GB2312"/>
                      <w:sz w:val="24"/>
                      <w:color w:val="000000"/>
                    </w:rPr>
                    <w:t>报告任务自动刷新，支持任务优先级，支持尾号，多参数</w:t>
                  </w:r>
                  <w:r>
                    <w:rPr>
                      <w:rFonts w:ascii="仿宋_GB2312" w:hAnsi="仿宋_GB2312" w:cs="仿宋_GB2312" w:eastAsia="仿宋_GB2312"/>
                      <w:sz w:val="24"/>
                      <w:color w:val="000000"/>
                    </w:rPr>
                    <w:t>(头、胸、</w:t>
                  </w:r>
                  <w:r>
                    <w:rPr>
                      <w:rFonts w:ascii="仿宋_GB2312" w:hAnsi="仿宋_GB2312" w:cs="仿宋_GB2312" w:eastAsia="仿宋_GB2312"/>
                      <w:sz w:val="24"/>
                      <w:color w:val="000000"/>
                    </w:rPr>
                    <w:t>腰</w:t>
                  </w:r>
                  <w:r>
                    <w:rPr>
                      <w:rFonts w:ascii="仿宋_GB2312" w:hAnsi="仿宋_GB2312" w:cs="仿宋_GB2312" w:eastAsia="仿宋_GB2312"/>
                      <w:sz w:val="24"/>
                      <w:color w:val="000000"/>
                    </w:rPr>
                    <w:t>等</w:t>
                  </w:r>
                  <w:r>
                    <w:rPr>
                      <w:rFonts w:ascii="仿宋_GB2312" w:hAnsi="仿宋_GB2312" w:cs="仿宋_GB2312" w:eastAsia="仿宋_GB2312"/>
                      <w:sz w:val="24"/>
                      <w:color w:val="000000"/>
                    </w:rPr>
                    <w:t>)、不同信息(检查号、尾号、性别、诊断结果等)交叉组合查询功</w:t>
                  </w:r>
                  <w:r>
                    <w:rPr>
                      <w:rFonts w:ascii="仿宋_GB2312" w:hAnsi="仿宋_GB2312" w:cs="仿宋_GB2312" w:eastAsia="仿宋_GB2312"/>
                      <w:sz w:val="24"/>
                      <w:color w:val="000000"/>
                    </w:rPr>
                    <w:t>能，可以浏览电子申请单和电子病历；</w:t>
                  </w:r>
                </w:p>
                <w:p>
                  <w:pPr>
                    <w:pStyle w:val="null3"/>
                    <w:ind w:left="90"/>
                  </w:pPr>
                  <w:r>
                    <w:rPr>
                      <w:rFonts w:ascii="仿宋_GB2312" w:hAnsi="仿宋_GB2312" w:cs="仿宋_GB2312" w:eastAsia="仿宋_GB2312"/>
                      <w:sz w:val="24"/>
                      <w:color w:val="000000"/>
                    </w:rPr>
                    <w:t>可在无图状态下书写诊断报告</w:t>
                  </w:r>
                  <w:r>
                    <w:rPr>
                      <w:rFonts w:ascii="仿宋_GB2312" w:hAnsi="仿宋_GB2312" w:cs="仿宋_GB2312" w:eastAsia="仿宋_GB2312"/>
                      <w:sz w:val="24"/>
                      <w:color w:val="000000"/>
                    </w:rPr>
                    <w:t>(外院会诊、透视</w:t>
                  </w:r>
                  <w:r>
                    <w:rPr>
                      <w:rFonts w:ascii="仿宋_GB2312" w:hAnsi="仿宋_GB2312" w:cs="仿宋_GB2312" w:eastAsia="仿宋_GB2312"/>
                      <w:sz w:val="24"/>
                      <w:color w:val="000000"/>
                    </w:rPr>
                    <w:t>、胃肠等</w:t>
                  </w:r>
                  <w:r>
                    <w:rPr>
                      <w:rFonts w:ascii="仿宋_GB2312" w:hAnsi="仿宋_GB2312" w:cs="仿宋_GB2312" w:eastAsia="仿宋_GB2312"/>
                      <w:sz w:val="24"/>
                      <w:color w:val="000000"/>
                    </w:rPr>
                    <w:t>)</w:t>
                  </w:r>
                </w:p>
                <w:p>
                  <w:pPr>
                    <w:pStyle w:val="null3"/>
                    <w:spacing w:before="75"/>
                    <w:ind w:left="90"/>
                  </w:pPr>
                  <w:r>
                    <w:rPr>
                      <w:rFonts w:ascii="仿宋_GB2312" w:hAnsi="仿宋_GB2312" w:cs="仿宋_GB2312" w:eastAsia="仿宋_GB2312"/>
                      <w:sz w:val="24"/>
                      <w:color w:val="000000"/>
                    </w:rPr>
                    <w:t>报告文本编辑</w:t>
                  </w:r>
                  <w:r>
                    <w:rPr>
                      <w:rFonts w:ascii="仿宋_GB2312" w:hAnsi="仿宋_GB2312" w:cs="仿宋_GB2312" w:eastAsia="仿宋_GB2312"/>
                      <w:sz w:val="24"/>
                      <w:color w:val="000000"/>
                    </w:rPr>
                    <w:t>(字号、字体、颜色</w:t>
                  </w:r>
                  <w:r>
                    <w:rPr>
                      <w:rFonts w:ascii="仿宋_GB2312" w:hAnsi="仿宋_GB2312" w:cs="仿宋_GB2312" w:eastAsia="仿宋_GB2312"/>
                      <w:sz w:val="24"/>
                      <w:color w:val="000000"/>
                    </w:rPr>
                    <w:t>等</w:t>
                  </w:r>
                  <w:r>
                    <w:rPr>
                      <w:rFonts w:ascii="仿宋_GB2312" w:hAnsi="仿宋_GB2312" w:cs="仿宋_GB2312" w:eastAsia="仿宋_GB2312"/>
                      <w:sz w:val="24"/>
                      <w:color w:val="000000"/>
                    </w:rPr>
                    <w:t>)自定义</w:t>
                  </w:r>
                </w:p>
                <w:p>
                  <w:pPr>
                    <w:pStyle w:val="null3"/>
                    <w:spacing w:before="30"/>
                    <w:ind w:left="90"/>
                  </w:pPr>
                  <w:r>
                    <w:rPr>
                      <w:rFonts w:ascii="仿宋_GB2312" w:hAnsi="仿宋_GB2312" w:cs="仿宋_GB2312" w:eastAsia="仿宋_GB2312"/>
                      <w:sz w:val="24"/>
                      <w:color w:val="000000"/>
                    </w:rPr>
                    <w:t>报告所见及意见能随报告内容自动调整版式</w:t>
                  </w:r>
                </w:p>
                <w:p>
                  <w:pPr>
                    <w:pStyle w:val="null3"/>
                    <w:spacing w:before="45"/>
                    <w:ind w:left="90"/>
                  </w:pPr>
                  <w:r>
                    <w:rPr>
                      <w:rFonts w:ascii="仿宋_GB2312" w:hAnsi="仿宋_GB2312" w:cs="仿宋_GB2312" w:eastAsia="仿宋_GB2312"/>
                      <w:sz w:val="24"/>
                      <w:color w:val="000000"/>
                    </w:rPr>
                    <w:t>PACS</w:t>
                  </w:r>
                  <w:r>
                    <w:rPr>
                      <w:rFonts w:ascii="仿宋_GB2312" w:hAnsi="仿宋_GB2312" w:cs="仿宋_GB2312" w:eastAsia="仿宋_GB2312"/>
                      <w:sz w:val="24"/>
                      <w:color w:val="000000"/>
                    </w:rPr>
                    <w:t>图像标注保存功能</w:t>
                  </w:r>
                  <w:r>
                    <w:rPr>
                      <w:rFonts w:ascii="仿宋_GB2312" w:hAnsi="仿宋_GB2312" w:cs="仿宋_GB2312" w:eastAsia="仿宋_GB2312"/>
                      <w:sz w:val="24"/>
                      <w:color w:val="000000"/>
                    </w:rPr>
                    <w:t>(添加和删除</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spacing w:before="15"/>
                    <w:ind w:left="90"/>
                  </w:pPr>
                  <w:r>
                    <w:rPr>
                      <w:rFonts w:ascii="仿宋_GB2312" w:hAnsi="仿宋_GB2312" w:cs="仿宋_GB2312" w:eastAsia="仿宋_GB2312"/>
                      <w:sz w:val="24"/>
                      <w:color w:val="000000"/>
                    </w:rPr>
                    <w:t>报告具备自动纠错功能</w:t>
                  </w:r>
                  <w:r>
                    <w:rPr>
                      <w:rFonts w:ascii="仿宋_GB2312" w:hAnsi="仿宋_GB2312" w:cs="仿宋_GB2312" w:eastAsia="仿宋_GB2312"/>
                      <w:sz w:val="24"/>
                      <w:color w:val="000000"/>
                    </w:rPr>
                    <w:t>(性别、年龄等)</w:t>
                  </w:r>
                </w:p>
                <w:p>
                  <w:pPr>
                    <w:pStyle w:val="null3"/>
                    <w:spacing w:before="45"/>
                    <w:ind w:left="90"/>
                  </w:pPr>
                  <w:r>
                    <w:rPr>
                      <w:rFonts w:ascii="仿宋_GB2312" w:hAnsi="仿宋_GB2312" w:cs="仿宋_GB2312" w:eastAsia="仿宋_GB2312"/>
                      <w:sz w:val="24"/>
                      <w:color w:val="000000"/>
                    </w:rPr>
                    <w:t>报告超时未完成提醒</w:t>
                  </w:r>
                </w:p>
                <w:p>
                  <w:pPr>
                    <w:pStyle w:val="null3"/>
                    <w:spacing w:before="45"/>
                    <w:ind w:left="90"/>
                  </w:pPr>
                  <w:r>
                    <w:rPr>
                      <w:rFonts w:ascii="仿宋_GB2312" w:hAnsi="仿宋_GB2312" w:cs="仿宋_GB2312" w:eastAsia="仿宋_GB2312"/>
                      <w:sz w:val="24"/>
                      <w:color w:val="000000"/>
                    </w:rPr>
                    <w:t>报告锁定提醒</w:t>
                  </w:r>
                </w:p>
                <w:p>
                  <w:pPr>
                    <w:pStyle w:val="null3"/>
                    <w:spacing w:before="45"/>
                    <w:ind w:left="90"/>
                  </w:pPr>
                  <w:r>
                    <w:rPr>
                      <w:rFonts w:ascii="仿宋_GB2312" w:hAnsi="仿宋_GB2312" w:cs="仿宋_GB2312" w:eastAsia="仿宋_GB2312"/>
                      <w:sz w:val="24"/>
                      <w:color w:val="000000"/>
                    </w:rPr>
                    <w:t>支持危机值推送</w:t>
                  </w:r>
                </w:p>
                <w:p>
                  <w:pPr>
                    <w:pStyle w:val="null3"/>
                    <w:spacing w:before="45"/>
                    <w:ind w:left="90"/>
                  </w:pPr>
                  <w:r>
                    <w:rPr>
                      <w:rFonts w:ascii="仿宋_GB2312" w:hAnsi="仿宋_GB2312" w:cs="仿宋_GB2312" w:eastAsia="仿宋_GB2312"/>
                      <w:sz w:val="24"/>
                      <w:color w:val="000000"/>
                    </w:rPr>
                    <w:t>▲</w:t>
                  </w:r>
                  <w:r>
                    <w:rPr>
                      <w:rFonts w:ascii="仿宋_GB2312" w:hAnsi="仿宋_GB2312" w:cs="仿宋_GB2312" w:eastAsia="仿宋_GB2312"/>
                      <w:sz w:val="24"/>
                      <w:color w:val="000000"/>
                    </w:rPr>
                    <w:t>支持同一检查报告页面内查看患者跨科室（超声、内镜、心电、检验等）的相关检查报告及图像功能。</w:t>
                  </w:r>
                </w:p>
                <w:p>
                  <w:pPr>
                    <w:pStyle w:val="null3"/>
                    <w:spacing w:before="45"/>
                    <w:ind w:left="90"/>
                  </w:pPr>
                  <w:r>
                    <w:rPr>
                      <w:rFonts w:ascii="仿宋_GB2312" w:hAnsi="仿宋_GB2312" w:cs="仿宋_GB2312" w:eastAsia="仿宋_GB2312"/>
                      <w:sz w:val="24"/>
                      <w:color w:val="000000"/>
                    </w:rPr>
                    <w:t>支持危急值的回复功能</w:t>
                  </w:r>
                </w:p>
                <w:p>
                  <w:pPr>
                    <w:pStyle w:val="null3"/>
                    <w:spacing w:before="30"/>
                    <w:ind w:left="90"/>
                  </w:pPr>
                  <w:r>
                    <w:rPr>
                      <w:rFonts w:ascii="仿宋_GB2312" w:hAnsi="仿宋_GB2312" w:cs="仿宋_GB2312" w:eastAsia="仿宋_GB2312"/>
                      <w:sz w:val="24"/>
                      <w:color w:val="000000"/>
                    </w:rPr>
                    <w:t>已推送危急值的患者信息前标注《危》并用不同颜色区分</w:t>
                  </w:r>
                </w:p>
                <w:p>
                  <w:pPr>
                    <w:pStyle w:val="null3"/>
                    <w:spacing w:before="45"/>
                    <w:ind w:left="90"/>
                  </w:pPr>
                  <w:r>
                    <w:rPr>
                      <w:rFonts w:ascii="仿宋_GB2312" w:hAnsi="仿宋_GB2312" w:cs="仿宋_GB2312" w:eastAsia="仿宋_GB2312"/>
                      <w:sz w:val="24"/>
                      <w:color w:val="000000"/>
                    </w:rPr>
                    <w:t>提供问诊信息推送</w:t>
                  </w:r>
                </w:p>
                <w:p>
                  <w:pPr>
                    <w:pStyle w:val="null3"/>
                    <w:spacing w:before="45"/>
                    <w:ind w:left="90"/>
                  </w:pPr>
                  <w:r>
                    <w:rPr>
                      <w:rFonts w:ascii="仿宋_GB2312" w:hAnsi="仿宋_GB2312" w:cs="仿宋_GB2312" w:eastAsia="仿宋_GB2312"/>
                      <w:sz w:val="24"/>
                      <w:color w:val="000000"/>
                    </w:rPr>
                    <w:t>支持每份报告的阳性率统计</w:t>
                  </w:r>
                </w:p>
                <w:p>
                  <w:pPr>
                    <w:pStyle w:val="null3"/>
                    <w:spacing w:before="15"/>
                    <w:ind w:left="90"/>
                  </w:pPr>
                  <w:r>
                    <w:rPr>
                      <w:rFonts w:ascii="仿宋_GB2312" w:hAnsi="仿宋_GB2312" w:cs="仿宋_GB2312" w:eastAsia="仿宋_GB2312"/>
                      <w:sz w:val="24"/>
                      <w:color w:val="000000"/>
                    </w:rPr>
                    <w:t>影像质量控制评价</w:t>
                  </w:r>
                </w:p>
                <w:p>
                  <w:pPr>
                    <w:pStyle w:val="null3"/>
                    <w:spacing w:before="45"/>
                    <w:ind w:left="90"/>
                  </w:pPr>
                  <w:r>
                    <w:rPr>
                      <w:rFonts w:ascii="仿宋_GB2312" w:hAnsi="仿宋_GB2312" w:cs="仿宋_GB2312" w:eastAsia="仿宋_GB2312"/>
                      <w:sz w:val="24"/>
                      <w:color w:val="000000"/>
                    </w:rPr>
                    <w:t>报告单预览功能</w:t>
                  </w:r>
                  <w:r>
                    <w:rPr>
                      <w:rFonts w:ascii="仿宋_GB2312" w:hAnsi="仿宋_GB2312" w:cs="仿宋_GB2312" w:eastAsia="仿宋_GB2312"/>
                      <w:sz w:val="24"/>
                      <w:color w:val="000000"/>
                    </w:rPr>
                    <w:t>(在书写、审核、打印时都可</w:t>
                  </w:r>
                  <w:r>
                    <w:rPr>
                      <w:rFonts w:ascii="仿宋_GB2312" w:hAnsi="仿宋_GB2312" w:cs="仿宋_GB2312" w:eastAsia="仿宋_GB2312"/>
                      <w:sz w:val="24"/>
                      <w:color w:val="000000"/>
                    </w:rPr>
                    <w:t>随时预览报告</w:t>
                  </w:r>
                  <w:r>
                    <w:rPr>
                      <w:rFonts w:ascii="仿宋_GB2312" w:hAnsi="仿宋_GB2312" w:cs="仿宋_GB2312" w:eastAsia="仿宋_GB2312"/>
                      <w:sz w:val="24"/>
                      <w:color w:val="000000"/>
                    </w:rPr>
                    <w:t>)</w:t>
                  </w:r>
                </w:p>
                <w:p>
                  <w:pPr>
                    <w:pStyle w:val="null3"/>
                    <w:spacing w:before="75"/>
                    <w:ind w:left="90" w:right="285"/>
                  </w:pPr>
                  <w:r>
                    <w:rPr>
                      <w:rFonts w:ascii="仿宋_GB2312" w:hAnsi="仿宋_GB2312" w:cs="仿宋_GB2312" w:eastAsia="仿宋_GB2312"/>
                      <w:sz w:val="24"/>
                      <w:color w:val="000000"/>
                    </w:rPr>
                    <w:t>具备报告单样式管理功能，可以随意设置多种格式的报告单样式</w:t>
                  </w:r>
                  <w:r>
                    <w:rPr>
                      <w:rFonts w:ascii="仿宋_GB2312" w:hAnsi="仿宋_GB2312" w:cs="仿宋_GB2312" w:eastAsia="仿宋_GB2312"/>
                      <w:sz w:val="24"/>
                      <w:color w:val="000000"/>
                    </w:rPr>
                    <w:t>(比如值班医生的临时报告单)</w:t>
                  </w:r>
                </w:p>
                <w:p>
                  <w:pPr>
                    <w:pStyle w:val="null3"/>
                    <w:spacing w:before="45"/>
                    <w:ind w:left="90"/>
                  </w:pPr>
                  <w:r>
                    <w:rPr>
                      <w:rFonts w:ascii="仿宋_GB2312" w:hAnsi="仿宋_GB2312" w:cs="仿宋_GB2312" w:eastAsia="仿宋_GB2312"/>
                      <w:sz w:val="24"/>
                      <w:color w:val="000000"/>
                    </w:rPr>
                    <w:t>在书写报告过程中可随时切换报告单样式</w:t>
                  </w:r>
                </w:p>
                <w:p>
                  <w:pPr>
                    <w:pStyle w:val="null3"/>
                    <w:spacing w:before="15"/>
                    <w:ind w:left="90"/>
                  </w:pPr>
                  <w:r>
                    <w:rPr>
                      <w:rFonts w:ascii="仿宋_GB2312" w:hAnsi="仿宋_GB2312" w:cs="仿宋_GB2312" w:eastAsia="仿宋_GB2312"/>
                      <w:sz w:val="24"/>
                      <w:color w:val="000000"/>
                    </w:rPr>
                    <w:t>支持报告回退流程</w:t>
                  </w:r>
                </w:p>
                <w:p>
                  <w:pPr>
                    <w:pStyle w:val="null3"/>
                    <w:spacing w:before="60"/>
                    <w:ind w:left="90" w:right="45"/>
                  </w:pPr>
                  <w:r>
                    <w:rPr>
                      <w:rFonts w:ascii="仿宋_GB2312" w:hAnsi="仿宋_GB2312" w:cs="仿宋_GB2312" w:eastAsia="仿宋_GB2312"/>
                      <w:sz w:val="24"/>
                      <w:color w:val="000000"/>
                    </w:rPr>
                    <w:t>历史诊断报告列表功能，审核医生可查看当前病人同模态的历史诊</w:t>
                  </w:r>
                  <w:r>
                    <w:rPr>
                      <w:rFonts w:ascii="仿宋_GB2312" w:hAnsi="仿宋_GB2312" w:cs="仿宋_GB2312" w:eastAsia="仿宋_GB2312"/>
                      <w:sz w:val="24"/>
                      <w:color w:val="000000"/>
                    </w:rPr>
                    <w:t>断报告</w:t>
                  </w:r>
                </w:p>
                <w:p>
                  <w:pPr>
                    <w:pStyle w:val="null3"/>
                    <w:spacing w:before="45"/>
                    <w:ind w:left="90" w:right="165"/>
                  </w:pPr>
                  <w:r>
                    <w:rPr>
                      <w:rFonts w:ascii="仿宋_GB2312" w:hAnsi="仿宋_GB2312" w:cs="仿宋_GB2312" w:eastAsia="仿宋_GB2312"/>
                      <w:sz w:val="24"/>
                      <w:color w:val="000000"/>
                    </w:rPr>
                    <w:t>典型病例收藏、随访</w:t>
                  </w:r>
                  <w:r>
                    <w:rPr>
                      <w:rFonts w:ascii="仿宋_GB2312" w:hAnsi="仿宋_GB2312" w:cs="仿宋_GB2312" w:eastAsia="仿宋_GB2312"/>
                      <w:sz w:val="24"/>
                      <w:color w:val="000000"/>
                    </w:rPr>
                    <w:t>(包括个人收藏、公共收藏),典型病例资料</w:t>
                  </w:r>
                  <w:r>
                    <w:rPr>
                      <w:rFonts w:ascii="仿宋_GB2312" w:hAnsi="仿宋_GB2312" w:cs="仿宋_GB2312" w:eastAsia="仿宋_GB2312"/>
                    </w:rPr>
                    <w:t xml:space="preserve"> </w:t>
                  </w:r>
                  <w:r>
                    <w:rPr>
                      <w:rFonts w:ascii="仿宋_GB2312" w:hAnsi="仿宋_GB2312" w:cs="仿宋_GB2312" w:eastAsia="仿宋_GB2312"/>
                      <w:sz w:val="24"/>
                      <w:color w:val="000000"/>
                    </w:rPr>
                    <w:t>导入、分类、分级、检索要能够自定义迁移</w:t>
                  </w:r>
                </w:p>
                <w:p>
                  <w:pPr>
                    <w:pStyle w:val="null3"/>
                    <w:spacing w:before="30"/>
                    <w:ind w:left="90"/>
                  </w:pPr>
                  <w:r>
                    <w:rPr>
                      <w:rFonts w:ascii="仿宋_GB2312" w:hAnsi="仿宋_GB2312" w:cs="仿宋_GB2312" w:eastAsia="仿宋_GB2312"/>
                      <w:sz w:val="24"/>
                      <w:color w:val="000000"/>
                    </w:rPr>
                    <w:t>常用词汇管理，支持报告模板管理</w:t>
                  </w:r>
                </w:p>
                <w:p>
                  <w:pPr>
                    <w:pStyle w:val="null3"/>
                    <w:spacing w:before="45"/>
                    <w:ind w:left="90"/>
                  </w:pPr>
                  <w:r>
                    <w:rPr>
                      <w:rFonts w:ascii="仿宋_GB2312" w:hAnsi="仿宋_GB2312" w:cs="仿宋_GB2312" w:eastAsia="仿宋_GB2312"/>
                      <w:sz w:val="24"/>
                      <w:color w:val="000000"/>
                    </w:rPr>
                    <w:t>报告模版功能，有常见疾病的模版，模版</w:t>
                  </w:r>
                  <w:r>
                    <w:rPr>
                      <w:rFonts w:ascii="仿宋_GB2312" w:hAnsi="仿宋_GB2312" w:cs="仿宋_GB2312" w:eastAsia="仿宋_GB2312"/>
                      <w:sz w:val="24"/>
                      <w:color w:val="000000"/>
                    </w:rPr>
                    <w:t>分为公有模版和私有模版，</w:t>
                  </w:r>
                  <w:r>
                    <w:rPr>
                      <w:rFonts w:ascii="仿宋_GB2312" w:hAnsi="仿宋_GB2312" w:cs="仿宋_GB2312" w:eastAsia="仿宋_GB2312"/>
                      <w:sz w:val="24"/>
                      <w:color w:val="000000"/>
                    </w:rPr>
                    <w:t>并可以互相转换</w:t>
                  </w:r>
                </w:p>
                <w:p>
                  <w:pPr>
                    <w:pStyle w:val="null3"/>
                    <w:spacing w:before="15"/>
                    <w:ind w:left="90"/>
                  </w:pPr>
                  <w:r>
                    <w:rPr>
                      <w:rFonts w:ascii="仿宋_GB2312" w:hAnsi="仿宋_GB2312" w:cs="仿宋_GB2312" w:eastAsia="仿宋_GB2312"/>
                      <w:sz w:val="24"/>
                      <w:color w:val="000000"/>
                    </w:rPr>
                    <w:t>报告内容模板分级管理</w:t>
                  </w:r>
                  <w:r>
                    <w:rPr>
                      <w:rFonts w:ascii="仿宋_GB2312" w:hAnsi="仿宋_GB2312" w:cs="仿宋_GB2312" w:eastAsia="仿宋_GB2312"/>
                      <w:sz w:val="24"/>
                      <w:color w:val="000000"/>
                    </w:rPr>
                    <w:t>(检查大部位/详</w:t>
                  </w:r>
                  <w:r>
                    <w:rPr>
                      <w:rFonts w:ascii="仿宋_GB2312" w:hAnsi="仿宋_GB2312" w:cs="仿宋_GB2312" w:eastAsia="仿宋_GB2312"/>
                      <w:sz w:val="24"/>
                      <w:color w:val="000000"/>
                    </w:rPr>
                    <w:t>细检查部位</w:t>
                  </w:r>
                  <w:r>
                    <w:rPr>
                      <w:rFonts w:ascii="仿宋_GB2312" w:hAnsi="仿宋_GB2312" w:cs="仿宋_GB2312" w:eastAsia="仿宋_GB2312"/>
                      <w:sz w:val="24"/>
                      <w:color w:val="000000"/>
                    </w:rPr>
                    <w:t>/内容模板)</w:t>
                  </w:r>
                </w:p>
                <w:p>
                  <w:pPr>
                    <w:pStyle w:val="null3"/>
                    <w:spacing w:before="75"/>
                    <w:ind w:left="90"/>
                  </w:pPr>
                  <w:r>
                    <w:rPr>
                      <w:rFonts w:ascii="仿宋_GB2312" w:hAnsi="仿宋_GB2312" w:cs="仿宋_GB2312" w:eastAsia="仿宋_GB2312"/>
                      <w:sz w:val="24"/>
                      <w:color w:val="000000"/>
                    </w:rPr>
                    <w:t>按照使用频率自动调整报告内容模板排列顺序</w:t>
                  </w:r>
                </w:p>
                <w:p>
                  <w:pPr>
                    <w:pStyle w:val="null3"/>
                    <w:spacing w:before="15"/>
                    <w:ind w:left="90"/>
                  </w:pPr>
                  <w:r>
                    <w:rPr>
                      <w:rFonts w:ascii="仿宋_GB2312" w:hAnsi="仿宋_GB2312" w:cs="仿宋_GB2312" w:eastAsia="仿宋_GB2312"/>
                      <w:sz w:val="24"/>
                      <w:color w:val="000000"/>
                    </w:rPr>
                    <w:t>通过为诊断报告设置关键词，可以按关键词分类检索诊断报告</w:t>
                  </w:r>
                </w:p>
                <w:p>
                  <w:pPr>
                    <w:pStyle w:val="null3"/>
                    <w:spacing w:before="75"/>
                    <w:ind w:left="90"/>
                  </w:pPr>
                  <w:r>
                    <w:rPr>
                      <w:rFonts w:ascii="仿宋_GB2312" w:hAnsi="仿宋_GB2312" w:cs="仿宋_GB2312" w:eastAsia="仿宋_GB2312"/>
                      <w:sz w:val="24"/>
                      <w:color w:val="000000"/>
                    </w:rPr>
                    <w:t>诊断报告分类、组合、模糊检索功能</w:t>
                  </w:r>
                </w:p>
                <w:p>
                  <w:pPr>
                    <w:pStyle w:val="null3"/>
                    <w:spacing w:before="15"/>
                    <w:ind w:left="90" w:right="210"/>
                  </w:pPr>
                  <w:r>
                    <w:rPr>
                      <w:rFonts w:ascii="仿宋_GB2312" w:hAnsi="仿宋_GB2312" w:cs="仿宋_GB2312" w:eastAsia="仿宋_GB2312"/>
                      <w:sz w:val="24"/>
                      <w:color w:val="000000"/>
                    </w:rPr>
                    <w:t>支持诊断结论查询，并可将查询结果导出到</w:t>
                  </w:r>
                  <w:r>
                    <w:rPr>
                      <w:rFonts w:ascii="仿宋_GB2312" w:hAnsi="仿宋_GB2312" w:cs="仿宋_GB2312" w:eastAsia="仿宋_GB2312"/>
                      <w:sz w:val="24"/>
                      <w:color w:val="000000"/>
                    </w:rPr>
                    <w:t>EXCEL作进一步统计打印</w:t>
                  </w:r>
                </w:p>
                <w:p>
                  <w:pPr>
                    <w:pStyle w:val="null3"/>
                    <w:spacing w:before="15"/>
                    <w:ind w:left="75"/>
                  </w:pPr>
                  <w:r>
                    <w:rPr>
                      <w:rFonts w:ascii="仿宋_GB2312" w:hAnsi="仿宋_GB2312" w:cs="仿宋_GB2312" w:eastAsia="仿宋_GB2312"/>
                      <w:sz w:val="24"/>
                      <w:color w:val="000000"/>
                    </w:rPr>
                    <w:t>严密的报告审核制度，用户可以根据实际</w:t>
                  </w:r>
                  <w:r>
                    <w:rPr>
                      <w:rFonts w:ascii="仿宋_GB2312" w:hAnsi="仿宋_GB2312" w:cs="仿宋_GB2312" w:eastAsia="仿宋_GB2312"/>
                      <w:sz w:val="24"/>
                      <w:color w:val="000000"/>
                    </w:rPr>
                    <w:t>情况选择使用三级审核机</w:t>
                  </w:r>
                  <w:r>
                    <w:rPr>
                      <w:rFonts w:ascii="仿宋_GB2312" w:hAnsi="仿宋_GB2312" w:cs="仿宋_GB2312" w:eastAsia="仿宋_GB2312"/>
                    </w:rPr>
                    <w:t xml:space="preserve">  </w:t>
                  </w:r>
                  <w:r>
                    <w:rPr>
                      <w:rFonts w:ascii="仿宋_GB2312" w:hAnsi="仿宋_GB2312" w:cs="仿宋_GB2312" w:eastAsia="仿宋_GB2312"/>
                      <w:sz w:val="24"/>
                      <w:color w:val="000000"/>
                    </w:rPr>
                    <w:t>制、审核机制或无级审核机制进行工作</w:t>
                  </w:r>
                  <w:r>
                    <w:rPr>
                      <w:rFonts w:ascii="仿宋_GB2312" w:hAnsi="仿宋_GB2312" w:cs="仿宋_GB2312" w:eastAsia="仿宋_GB2312"/>
                      <w:sz w:val="24"/>
                      <w:color w:val="000000"/>
                    </w:rPr>
                    <w:t>(系统能够显示三级</w:t>
                  </w:r>
                  <w:r>
                    <w:rPr>
                      <w:rFonts w:ascii="仿宋_GB2312" w:hAnsi="仿宋_GB2312" w:cs="仿宋_GB2312" w:eastAsia="仿宋_GB2312"/>
                      <w:sz w:val="24"/>
                      <w:color w:val="000000"/>
                    </w:rPr>
                    <w:t>报告、审核、</w:t>
                  </w:r>
                  <w:r>
                    <w:rPr>
                      <w:rFonts w:ascii="仿宋_GB2312" w:hAnsi="仿宋_GB2312" w:cs="仿宋_GB2312" w:eastAsia="仿宋_GB2312"/>
                      <w:sz w:val="24"/>
                      <w:color w:val="000000"/>
                    </w:rPr>
                    <w:t>终审信息</w:t>
                  </w:r>
                  <w:r>
                    <w:rPr>
                      <w:rFonts w:ascii="仿宋_GB2312" w:hAnsi="仿宋_GB2312" w:cs="仿宋_GB2312" w:eastAsia="仿宋_GB2312"/>
                      <w:sz w:val="24"/>
                      <w:color w:val="000000"/>
                    </w:rPr>
                    <w:t>);</w:t>
                  </w:r>
                </w:p>
                <w:p>
                  <w:pPr>
                    <w:pStyle w:val="null3"/>
                    <w:spacing w:before="30"/>
                    <w:ind w:left="90" w:right="60"/>
                  </w:pPr>
                  <w:r>
                    <w:rPr>
                      <w:rFonts w:ascii="仿宋_GB2312" w:hAnsi="仿宋_GB2312" w:cs="仿宋_GB2312" w:eastAsia="仿宋_GB2312"/>
                      <w:sz w:val="24"/>
                      <w:color w:val="000000"/>
                    </w:rPr>
                    <w:t>诊断报告留痕功能：能把进入系统的病人流程及报告修改流程详尽</w:t>
                  </w:r>
                  <w:r>
                    <w:rPr>
                      <w:rFonts w:ascii="仿宋_GB2312" w:hAnsi="仿宋_GB2312" w:cs="仿宋_GB2312" w:eastAsia="仿宋_GB2312"/>
                      <w:sz w:val="24"/>
                      <w:color w:val="000000"/>
                    </w:rPr>
                    <w:t>的记录下来；</w:t>
                  </w:r>
                </w:p>
                <w:p>
                  <w:pPr>
                    <w:pStyle w:val="null3"/>
                    <w:spacing w:before="30"/>
                    <w:ind w:left="90" w:right="60"/>
                  </w:pPr>
                  <w:r>
                    <w:rPr>
                      <w:rFonts w:ascii="仿宋_GB2312" w:hAnsi="仿宋_GB2312" w:cs="仿宋_GB2312" w:eastAsia="仿宋_GB2312"/>
                      <w:sz w:val="24"/>
                      <w:color w:val="000000"/>
                    </w:rPr>
                    <w:t>系统提供模板，可在此基础上修改另存；并能提供专用的报告模板</w:t>
                  </w:r>
                  <w:r>
                    <w:rPr>
                      <w:rFonts w:ascii="仿宋_GB2312" w:hAnsi="仿宋_GB2312" w:cs="仿宋_GB2312" w:eastAsia="仿宋_GB2312"/>
                      <w:sz w:val="24"/>
                      <w:color w:val="000000"/>
                    </w:rPr>
                    <w:t>编辑器，让使用者可以建立全新的模板；</w:t>
                  </w:r>
                </w:p>
              </w:tc>
            </w:tr>
            <w:tr>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放射报告系统</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pPr>
                  <w:r>
                    <w:rPr>
                      <w:rFonts w:ascii="仿宋_GB2312" w:hAnsi="仿宋_GB2312" w:cs="仿宋_GB2312" w:eastAsia="仿宋_GB2312"/>
                      <w:sz w:val="24"/>
                      <w:color w:val="000000"/>
                    </w:rPr>
                    <w:t>自带强大的专业报告模板，可以方便灵活地书写报告：</w:t>
                  </w:r>
                </w:p>
                <w:p>
                  <w:pPr>
                    <w:pStyle w:val="null3"/>
                    <w:spacing w:before="45"/>
                    <w:ind w:left="75"/>
                  </w:pPr>
                  <w:r>
                    <w:rPr>
                      <w:rFonts w:ascii="仿宋_GB2312" w:hAnsi="仿宋_GB2312" w:cs="仿宋_GB2312" w:eastAsia="仿宋_GB2312"/>
                      <w:sz w:val="24"/>
                      <w:color w:val="000000"/>
                    </w:rPr>
                    <w:t>提供公用和私有报告模板，具有自定义报告模板功能，能方便灵活</w:t>
                  </w:r>
                  <w:r>
                    <w:rPr>
                      <w:rFonts w:ascii="仿宋_GB2312" w:hAnsi="仿宋_GB2312" w:cs="仿宋_GB2312" w:eastAsia="仿宋_GB2312"/>
                      <w:sz w:val="24"/>
                      <w:color w:val="000000"/>
                    </w:rPr>
                    <w:t>地定义各类模板：</w:t>
                  </w:r>
                </w:p>
                <w:p>
                  <w:pPr>
                    <w:pStyle w:val="null3"/>
                    <w:spacing w:before="45"/>
                    <w:ind w:left="75"/>
                  </w:pPr>
                  <w:r>
                    <w:rPr>
                      <w:rFonts w:ascii="仿宋_GB2312" w:hAnsi="仿宋_GB2312" w:cs="仿宋_GB2312" w:eastAsia="仿宋_GB2312"/>
                      <w:sz w:val="24"/>
                      <w:color w:val="000000"/>
                    </w:rPr>
                    <w:t>具备参考值过高过低颜色、箭头显示，异常参考值提示功能。</w:t>
                  </w:r>
                </w:p>
                <w:p>
                  <w:pPr>
                    <w:pStyle w:val="null3"/>
                    <w:spacing w:before="45"/>
                    <w:ind w:left="75"/>
                  </w:pPr>
                  <w:r>
                    <w:rPr>
                      <w:rFonts w:ascii="仿宋_GB2312" w:hAnsi="仿宋_GB2312" w:cs="仿宋_GB2312" w:eastAsia="仿宋_GB2312"/>
                      <w:sz w:val="24"/>
                      <w:color w:val="000000"/>
                    </w:rPr>
                    <w:t>可以查看电子申请单或手工申请单扫描件：</w:t>
                  </w:r>
                </w:p>
                <w:p>
                  <w:pPr>
                    <w:pStyle w:val="null3"/>
                    <w:spacing w:before="45"/>
                    <w:ind w:left="75"/>
                  </w:pPr>
                  <w:r>
                    <w:rPr>
                      <w:rFonts w:ascii="仿宋_GB2312" w:hAnsi="仿宋_GB2312" w:cs="仿宋_GB2312" w:eastAsia="仿宋_GB2312"/>
                      <w:sz w:val="24"/>
                      <w:color w:val="000000"/>
                    </w:rPr>
                    <w:t>归档报告结果类型</w:t>
                  </w:r>
                  <w:r>
                    <w:rPr>
                      <w:rFonts w:ascii="仿宋_GB2312" w:hAnsi="仿宋_GB2312" w:cs="仿宋_GB2312" w:eastAsia="仿宋_GB2312"/>
                      <w:sz w:val="24"/>
                      <w:color w:val="000000"/>
                    </w:rPr>
                    <w:t>(如肿瘤，正常等),支持icd-10结果归类；</w:t>
                  </w:r>
                </w:p>
                <w:p>
                  <w:pPr>
                    <w:pStyle w:val="null3"/>
                    <w:spacing w:before="45"/>
                    <w:ind w:left="75"/>
                  </w:pPr>
                  <w:r>
                    <w:rPr>
                      <w:rFonts w:ascii="仿宋_GB2312" w:hAnsi="仿宋_GB2312" w:cs="仿宋_GB2312" w:eastAsia="仿宋_GB2312"/>
                      <w:sz w:val="24"/>
                      <w:color w:val="000000"/>
                    </w:rPr>
                    <w:t>具有可自定义的报告类型归档，如读片、教学等，类型可编辑；</w:t>
                  </w:r>
                </w:p>
                <w:p>
                  <w:pPr>
                    <w:pStyle w:val="null3"/>
                    <w:spacing w:before="45"/>
                    <w:ind w:left="75"/>
                  </w:pPr>
                  <w:r>
                    <w:rPr>
                      <w:rFonts w:ascii="仿宋_GB2312" w:hAnsi="仿宋_GB2312" w:cs="仿宋_GB2312" w:eastAsia="仿宋_GB2312"/>
                      <w:sz w:val="24"/>
                      <w:color w:val="000000"/>
                    </w:rPr>
                    <w:t>历史报告列表，自动寻找历史报告；</w:t>
                  </w:r>
                </w:p>
                <w:p>
                  <w:pPr>
                    <w:pStyle w:val="null3"/>
                    <w:spacing w:before="45"/>
                    <w:ind w:left="75"/>
                  </w:pPr>
                  <w:r>
                    <w:rPr>
                      <w:rFonts w:ascii="仿宋_GB2312" w:hAnsi="仿宋_GB2312" w:cs="仿宋_GB2312" w:eastAsia="仿宋_GB2312"/>
                      <w:sz w:val="24"/>
                      <w:color w:val="000000"/>
                    </w:rPr>
                    <w:t>支持图文报告输出，提供对输出报告的自定义功能</w:t>
                  </w:r>
                  <w:r>
                    <w:rPr>
                      <w:rFonts w:ascii="仿宋_GB2312" w:hAnsi="仿宋_GB2312" w:cs="仿宋_GB2312" w:eastAsia="仿宋_GB2312"/>
                      <w:sz w:val="24"/>
                      <w:color w:val="000000"/>
                    </w:rPr>
                    <w:t>(内容、样式、 图像布局、排版等);</w:t>
                  </w:r>
                </w:p>
                <w:p>
                  <w:pPr>
                    <w:pStyle w:val="null3"/>
                    <w:spacing w:before="45"/>
                    <w:ind w:left="75"/>
                  </w:pPr>
                  <w:r>
                    <w:rPr>
                      <w:rFonts w:ascii="仿宋_GB2312" w:hAnsi="仿宋_GB2312" w:cs="仿宋_GB2312" w:eastAsia="仿宋_GB2312"/>
                      <w:sz w:val="24"/>
                      <w:color w:val="000000"/>
                    </w:rPr>
                    <w:t>可选择报告打印模板：</w:t>
                  </w:r>
                </w:p>
                <w:p>
                  <w:pPr>
                    <w:pStyle w:val="null3"/>
                    <w:spacing w:before="45"/>
                    <w:ind w:left="75"/>
                  </w:pPr>
                  <w:r>
                    <w:rPr>
                      <w:rFonts w:ascii="仿宋_GB2312" w:hAnsi="仿宋_GB2312" w:cs="仿宋_GB2312" w:eastAsia="仿宋_GB2312"/>
                      <w:sz w:val="24"/>
                      <w:color w:val="000000"/>
                    </w:rPr>
                    <w:t>报告二次审核；</w:t>
                  </w:r>
                </w:p>
                <w:p>
                  <w:pPr>
                    <w:pStyle w:val="null3"/>
                    <w:spacing w:before="45"/>
                    <w:ind w:left="75"/>
                  </w:pPr>
                  <w:r>
                    <w:rPr>
                      <w:rFonts w:ascii="仿宋_GB2312" w:hAnsi="仿宋_GB2312" w:cs="仿宋_GB2312" w:eastAsia="仿宋_GB2312"/>
                      <w:sz w:val="24"/>
                      <w:color w:val="000000"/>
                    </w:rPr>
                    <w:t>支持图像导入以形成图文报告；</w:t>
                  </w:r>
                </w:p>
                <w:p>
                  <w:pPr>
                    <w:pStyle w:val="null3"/>
                    <w:spacing w:before="45"/>
                    <w:ind w:left="75"/>
                  </w:pPr>
                  <w:r>
                    <w:rPr>
                      <w:rFonts w:ascii="仿宋_GB2312" w:hAnsi="仿宋_GB2312" w:cs="仿宋_GB2312" w:eastAsia="仿宋_GB2312"/>
                      <w:sz w:val="24"/>
                      <w:color w:val="000000"/>
                    </w:rPr>
                    <w:t>具备报告编辑区域放大缩小、明暗度调整、上下角标标记功能。</w:t>
                  </w:r>
                </w:p>
                <w:p>
                  <w:pPr>
                    <w:pStyle w:val="null3"/>
                    <w:spacing w:before="45"/>
                    <w:ind w:left="75"/>
                  </w:pPr>
                  <w:r>
                    <w:rPr>
                      <w:rFonts w:ascii="仿宋_GB2312" w:hAnsi="仿宋_GB2312" w:cs="仿宋_GB2312" w:eastAsia="仿宋_GB2312"/>
                      <w:sz w:val="24"/>
                      <w:color w:val="000000"/>
                    </w:rPr>
                    <w:t>自动报告纠错功能</w:t>
                  </w:r>
                  <w:r>
                    <w:rPr>
                      <w:rFonts w:ascii="仿宋_GB2312" w:hAnsi="仿宋_GB2312" w:cs="仿宋_GB2312" w:eastAsia="仿宋_GB2312"/>
                      <w:sz w:val="24"/>
                      <w:color w:val="000000"/>
                    </w:rPr>
                    <w:t>(如男女、左右等)</w:t>
                  </w:r>
                </w:p>
                <w:p>
                  <w:pPr>
                    <w:pStyle w:val="null3"/>
                    <w:spacing w:before="45"/>
                    <w:ind w:left="75"/>
                  </w:pPr>
                  <w:r>
                    <w:rPr>
                      <w:rFonts w:ascii="仿宋_GB2312" w:hAnsi="仿宋_GB2312" w:cs="仿宋_GB2312" w:eastAsia="仿宋_GB2312"/>
                      <w:sz w:val="24"/>
                      <w:color w:val="000000"/>
                    </w:rPr>
                    <w:t>▲具备修改痕迹对比及修改记录查看功能，可通过不同的颜色显示报告内容删除、新增、修改的内容。</w:t>
                  </w:r>
                </w:p>
              </w:tc>
            </w:tr>
            <w:tr>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center"/>
                  </w:pPr>
                  <w:r>
                    <w:rPr>
                      <w:rFonts w:ascii="仿宋_GB2312" w:hAnsi="仿宋_GB2312" w:cs="仿宋_GB2312" w:eastAsia="仿宋_GB2312"/>
                      <w:sz w:val="24"/>
                      <w:color w:val="000000"/>
                    </w:rPr>
                    <w:t>云胶片系统</w:t>
                  </w: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云服务</w:t>
                  </w:r>
                </w:p>
                <w:p>
                  <w:pPr>
                    <w:pStyle w:val="null3"/>
                    <w:jc w:val="center"/>
                  </w:pPr>
                  <w:r>
                    <w:rPr>
                      <w:rFonts w:ascii="仿宋_GB2312" w:hAnsi="仿宋_GB2312" w:cs="仿宋_GB2312" w:eastAsia="仿宋_GB2312"/>
                      <w:sz w:val="24"/>
                      <w:color w:val="000000"/>
                    </w:rPr>
                    <w:t>云存储</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65"/>
                    <w:jc w:val="left"/>
                  </w:pPr>
                  <w:r>
                    <w:rPr>
                      <w:rFonts w:ascii="仿宋_GB2312" w:hAnsi="仿宋_GB2312" w:cs="仿宋_GB2312" w:eastAsia="仿宋_GB2312"/>
                      <w:sz w:val="24"/>
                      <w:color w:val="000000"/>
                    </w:rPr>
                    <w:t>支持公有云部署</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支持院内私有云部署</w:t>
                  </w:r>
                </w:p>
              </w:tc>
            </w:tr>
            <w:tr>
              <w:tc>
                <w:tcPr>
                  <w:tcW w:type="dxa" w:w="3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网络安全</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0"/>
                  </w:pPr>
                  <w:r>
                    <w:rPr>
                      <w:rFonts w:ascii="仿宋_GB2312" w:hAnsi="仿宋_GB2312" w:cs="仿宋_GB2312" w:eastAsia="仿宋_GB2312"/>
                      <w:sz w:val="24"/>
                      <w:color w:val="000000"/>
                    </w:rPr>
                    <w:t>支持从院内防火墙、网闸、保垒机三层单向出公有云</w:t>
                  </w:r>
                </w:p>
                <w:p>
                  <w:pPr>
                    <w:pStyle w:val="null3"/>
                    <w:spacing w:before="30"/>
                    <w:ind w:left="90"/>
                  </w:pPr>
                  <w:r>
                    <w:rPr>
                      <w:rFonts w:ascii="仿宋_GB2312" w:hAnsi="仿宋_GB2312" w:cs="仿宋_GB2312" w:eastAsia="仿宋_GB2312"/>
                      <w:sz w:val="24"/>
                      <w:color w:val="000000"/>
                    </w:rPr>
                    <w:t>支持上云检查报告任意字段脱敏</w:t>
                  </w:r>
                </w:p>
                <w:p>
                  <w:pPr>
                    <w:pStyle w:val="null3"/>
                    <w:spacing w:before="45"/>
                  </w:pPr>
                  <w:r>
                    <w:rPr>
                      <w:rFonts w:ascii="仿宋_GB2312" w:hAnsi="仿宋_GB2312" w:cs="仿宋_GB2312" w:eastAsia="仿宋_GB2312"/>
                      <w:sz w:val="24"/>
                      <w:color w:val="000000"/>
                    </w:rPr>
                    <w:t>支持上云图像</w:t>
                  </w:r>
                  <w:r>
                    <w:rPr>
                      <w:rFonts w:ascii="仿宋_GB2312" w:hAnsi="仿宋_GB2312" w:cs="仿宋_GB2312" w:eastAsia="仿宋_GB2312"/>
                      <w:sz w:val="24"/>
                      <w:color w:val="000000"/>
                    </w:rPr>
                    <w:t>DICOM</w:t>
                  </w:r>
                  <w:r>
                    <w:rPr>
                      <w:rFonts w:ascii="仿宋_GB2312" w:hAnsi="仿宋_GB2312" w:cs="仿宋_GB2312" w:eastAsia="仿宋_GB2312"/>
                    </w:rPr>
                    <w:t xml:space="preserve"> </w:t>
                  </w:r>
                  <w:r>
                    <w:rPr>
                      <w:rFonts w:ascii="仿宋_GB2312" w:hAnsi="仿宋_GB2312" w:cs="仿宋_GB2312" w:eastAsia="仿宋_GB2312"/>
                      <w:sz w:val="24"/>
                      <w:color w:val="000000"/>
                    </w:rPr>
                    <w:t>TAG</w:t>
                  </w:r>
                  <w:r>
                    <w:rPr>
                      <w:rFonts w:ascii="仿宋_GB2312" w:hAnsi="仿宋_GB2312" w:cs="仿宋_GB2312" w:eastAsia="仿宋_GB2312"/>
                      <w:sz w:val="24"/>
                      <w:color w:val="000000"/>
                    </w:rPr>
                    <w:t>任意字段脱敏</w:t>
                  </w:r>
                </w:p>
                <w:p>
                  <w:pPr>
                    <w:pStyle w:val="null3"/>
                    <w:spacing w:before="30"/>
                    <w:ind w:left="75"/>
                  </w:pPr>
                  <w:r>
                    <w:rPr>
                      <w:rFonts w:ascii="仿宋_GB2312" w:hAnsi="仿宋_GB2312" w:cs="仿宋_GB2312" w:eastAsia="仿宋_GB2312"/>
                      <w:sz w:val="24"/>
                      <w:color w:val="000000"/>
                    </w:rPr>
                    <w:t>支持上云图像</w:t>
                  </w:r>
                  <w:r>
                    <w:rPr>
                      <w:rFonts w:ascii="仿宋_GB2312" w:hAnsi="仿宋_GB2312" w:cs="仿宋_GB2312" w:eastAsia="仿宋_GB2312"/>
                      <w:sz w:val="24"/>
                      <w:color w:val="000000"/>
                    </w:rPr>
                    <w:t>DICOM UID重新生成</w:t>
                  </w:r>
                </w:p>
                <w:p>
                  <w:pPr>
                    <w:pStyle w:val="null3"/>
                    <w:spacing w:before="45"/>
                    <w:ind w:left="75"/>
                  </w:pPr>
                  <w:r>
                    <w:rPr>
                      <w:rFonts w:ascii="仿宋_GB2312" w:hAnsi="仿宋_GB2312" w:cs="仿宋_GB2312" w:eastAsia="仿宋_GB2312"/>
                      <w:sz w:val="24"/>
                      <w:color w:val="000000"/>
                    </w:rPr>
                    <w:t>支持云端地址以</w:t>
                  </w:r>
                  <w:r>
                    <w:rPr>
                      <w:rFonts w:ascii="仿宋_GB2312" w:hAnsi="仿宋_GB2312" w:cs="仿宋_GB2312" w:eastAsia="仿宋_GB2312"/>
                      <w:sz w:val="24"/>
                      <w:color w:val="000000"/>
                    </w:rPr>
                    <w:t>https</w:t>
                  </w:r>
                  <w:r>
                    <w:rPr>
                      <w:rFonts w:ascii="仿宋_GB2312" w:hAnsi="仿宋_GB2312" w:cs="仿宋_GB2312" w:eastAsia="仿宋_GB2312"/>
                      <w:sz w:val="24"/>
                      <w:color w:val="000000"/>
                    </w:rPr>
                    <w:t>协议访问</w:t>
                  </w:r>
                </w:p>
                <w:p>
                  <w:pPr>
                    <w:pStyle w:val="null3"/>
                    <w:spacing w:before="45"/>
                    <w:ind w:left="75"/>
                  </w:pPr>
                  <w:r>
                    <w:rPr>
                      <w:rFonts w:ascii="仿宋_GB2312" w:hAnsi="仿宋_GB2312" w:cs="仿宋_GB2312" w:eastAsia="仿宋_GB2312"/>
                      <w:sz w:val="24"/>
                      <w:color w:val="000000"/>
                    </w:rPr>
                    <w:t>支持云端</w:t>
                  </w:r>
                  <w:r>
                    <w:rPr>
                      <w:rFonts w:ascii="仿宋_GB2312" w:hAnsi="仿宋_GB2312" w:cs="仿宋_GB2312" w:eastAsia="仿宋_GB2312"/>
                      <w:sz w:val="24"/>
                      <w:color w:val="000000"/>
                    </w:rPr>
                    <w:t>URL</w:t>
                  </w:r>
                  <w:r>
                    <w:rPr>
                      <w:rFonts w:ascii="仿宋_GB2312" w:hAnsi="仿宋_GB2312" w:cs="仿宋_GB2312" w:eastAsia="仿宋_GB2312"/>
                      <w:sz w:val="24"/>
                      <w:color w:val="000000"/>
                    </w:rPr>
                    <w:t>地址加密</w:t>
                  </w:r>
                </w:p>
                <w:p>
                  <w:pPr>
                    <w:pStyle w:val="null3"/>
                    <w:spacing w:before="45"/>
                  </w:pPr>
                  <w:r>
                    <w:rPr>
                      <w:rFonts w:ascii="仿宋_GB2312" w:hAnsi="仿宋_GB2312" w:cs="仿宋_GB2312" w:eastAsia="仿宋_GB2312"/>
                      <w:sz w:val="24"/>
                      <w:color w:val="000000"/>
                    </w:rPr>
                    <w:t>支持存储网关</w:t>
                  </w:r>
                  <w:r>
                    <w:rPr>
                      <w:rFonts w:ascii="仿宋_GB2312" w:hAnsi="仿宋_GB2312" w:cs="仿宋_GB2312" w:eastAsia="仿宋_GB2312"/>
                      <w:sz w:val="24"/>
                      <w:color w:val="000000"/>
                    </w:rPr>
                    <w:t>IP地址转化</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上云内容和过程</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pPr>
                  <w:r>
                    <w:rPr>
                      <w:rFonts w:ascii="仿宋_GB2312" w:hAnsi="仿宋_GB2312" w:cs="仿宋_GB2312" w:eastAsia="仿宋_GB2312"/>
                      <w:sz w:val="24"/>
                      <w:color w:val="000000"/>
                    </w:rPr>
                    <w:t>支持放射、超声、内镜、病理数据上云</w:t>
                  </w:r>
                </w:p>
                <w:p>
                  <w:pPr>
                    <w:pStyle w:val="null3"/>
                    <w:spacing w:before="15"/>
                    <w:ind w:left="75"/>
                  </w:pPr>
                  <w:r>
                    <w:rPr>
                      <w:rFonts w:ascii="仿宋_GB2312" w:hAnsi="仿宋_GB2312" w:cs="仿宋_GB2312" w:eastAsia="仿宋_GB2312"/>
                      <w:sz w:val="24"/>
                      <w:color w:val="000000"/>
                    </w:rPr>
                    <w:t>支持报告审核后自定义</w:t>
                  </w:r>
                  <w:r>
                    <w:rPr>
                      <w:rFonts w:ascii="仿宋_GB2312" w:hAnsi="仿宋_GB2312" w:cs="仿宋_GB2312" w:eastAsia="仿宋_GB2312"/>
                      <w:sz w:val="24"/>
                      <w:color w:val="000000"/>
                    </w:rPr>
                    <w:t>时限</w:t>
                  </w:r>
                  <w:r>
                    <w:rPr>
                      <w:rFonts w:ascii="仿宋_GB2312" w:hAnsi="仿宋_GB2312" w:cs="仿宋_GB2312" w:eastAsia="仿宋_GB2312"/>
                      <w:sz w:val="24"/>
                      <w:color w:val="000000"/>
                    </w:rPr>
                    <w:t>上云</w:t>
                  </w:r>
                </w:p>
                <w:p>
                  <w:pPr>
                    <w:pStyle w:val="null3"/>
                    <w:spacing w:before="75"/>
                    <w:ind w:left="75"/>
                  </w:pPr>
                  <w:r>
                    <w:rPr>
                      <w:rFonts w:ascii="仿宋_GB2312" w:hAnsi="仿宋_GB2312" w:cs="仿宋_GB2312" w:eastAsia="仿宋_GB2312"/>
                      <w:sz w:val="24"/>
                      <w:color w:val="000000"/>
                    </w:rPr>
                    <w:t>支持图像批量上云</w:t>
                  </w:r>
                </w:p>
                <w:p>
                  <w:pPr>
                    <w:pStyle w:val="null3"/>
                    <w:spacing w:before="60"/>
                    <w:ind w:left="75"/>
                  </w:pPr>
                  <w:r>
                    <w:rPr>
                      <w:rFonts w:ascii="仿宋_GB2312" w:hAnsi="仿宋_GB2312" w:cs="仿宋_GB2312" w:eastAsia="仿宋_GB2312"/>
                      <w:sz w:val="24"/>
                      <w:color w:val="000000"/>
                    </w:rPr>
                    <w:t>支持图像按需上云，即患者查看时才上云</w:t>
                  </w:r>
                </w:p>
                <w:p>
                  <w:pPr>
                    <w:pStyle w:val="null3"/>
                    <w:spacing w:before="45"/>
                    <w:ind w:left="90"/>
                  </w:pPr>
                  <w:r>
                    <w:rPr>
                      <w:rFonts w:ascii="仿宋_GB2312" w:hAnsi="仿宋_GB2312" w:cs="仿宋_GB2312" w:eastAsia="仿宋_GB2312"/>
                      <w:sz w:val="24"/>
                      <w:color w:val="000000"/>
                    </w:rPr>
                    <w:t>支持批量和按需同时配置，如</w:t>
                  </w:r>
                  <w:r>
                    <w:rPr>
                      <w:rFonts w:ascii="仿宋_GB2312" w:hAnsi="仿宋_GB2312" w:cs="仿宋_GB2312" w:eastAsia="仿宋_GB2312"/>
                      <w:sz w:val="24"/>
                      <w:color w:val="000000"/>
                    </w:rPr>
                    <w:t>6个月内批量，超过6个月按需</w:t>
                  </w:r>
                </w:p>
                <w:p>
                  <w:pPr>
                    <w:pStyle w:val="null3"/>
                    <w:spacing w:before="45"/>
                    <w:ind w:left="75"/>
                  </w:pPr>
                  <w:r>
                    <w:rPr>
                      <w:rFonts w:ascii="仿宋_GB2312" w:hAnsi="仿宋_GB2312" w:cs="仿宋_GB2312" w:eastAsia="仿宋_GB2312"/>
                      <w:sz w:val="24"/>
                      <w:color w:val="000000"/>
                    </w:rPr>
                    <w:t>支持历史数据上云</w:t>
                  </w:r>
                </w:p>
              </w:tc>
            </w:tr>
            <w:tr>
              <w:tc>
                <w:tcPr>
                  <w:tcW w:type="dxa" w:w="312"/>
                  <w:vMerge/>
                  <w:tcBorders>
                    <w:top w:val="none" w:color="000000" w:sz="4"/>
                    <w:left w:val="single" w:color="000000" w:sz="4"/>
                    <w:bottom w:val="single" w:color="000000" w:sz="4"/>
                    <w:right w:val="single" w:color="000000" w:sz="4"/>
                  </w:tcBorders>
                </w:tcPr>
                <w:p/>
              </w:tc>
              <w:tc>
                <w:tcPr>
                  <w:tcW w:type="dxa" w:w="3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患者功能</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
                  </w:pPr>
                  <w:r>
                    <w:rPr>
                      <w:rFonts w:ascii="仿宋_GB2312" w:hAnsi="仿宋_GB2312" w:cs="仿宋_GB2312" w:eastAsia="仿宋_GB2312"/>
                      <w:sz w:val="24"/>
                      <w:color w:val="000000"/>
                    </w:rPr>
                    <w:t>支持患者扫码直接查看报告和图像</w:t>
                  </w:r>
                </w:p>
                <w:p>
                  <w:pPr>
                    <w:pStyle w:val="null3"/>
                    <w:spacing w:before="30"/>
                    <w:ind w:left="90"/>
                  </w:pPr>
                  <w:r>
                    <w:rPr>
                      <w:rFonts w:ascii="仿宋_GB2312" w:hAnsi="仿宋_GB2312" w:cs="仿宋_GB2312" w:eastAsia="仿宋_GB2312"/>
                      <w:sz w:val="24"/>
                      <w:color w:val="000000"/>
                    </w:rPr>
                    <w:t>支持患者在本院公众号中扫码直接查看报告和图像</w:t>
                  </w:r>
                </w:p>
                <w:p>
                  <w:pPr>
                    <w:pStyle w:val="null3"/>
                    <w:spacing w:before="30"/>
                    <w:ind w:left="75"/>
                  </w:pPr>
                  <w:r>
                    <w:rPr>
                      <w:rFonts w:ascii="仿宋_GB2312" w:hAnsi="仿宋_GB2312" w:cs="仿宋_GB2312" w:eastAsia="仿宋_GB2312"/>
                      <w:sz w:val="24"/>
                      <w:color w:val="000000"/>
                    </w:rPr>
                    <w:t>支持患者自助查询报告和图像</w:t>
                  </w:r>
                </w:p>
                <w:p>
                  <w:pPr>
                    <w:pStyle w:val="null3"/>
                    <w:spacing w:before="60"/>
                    <w:ind w:left="90"/>
                  </w:pPr>
                  <w:r>
                    <w:rPr>
                      <w:rFonts w:ascii="仿宋_GB2312" w:hAnsi="仿宋_GB2312" w:cs="仿宋_GB2312" w:eastAsia="仿宋_GB2312"/>
                      <w:sz w:val="24"/>
                      <w:color w:val="000000"/>
                    </w:rPr>
                    <w:t>支持报告消息主动推送到患者手机</w:t>
                  </w:r>
                </w:p>
                <w:p>
                  <w:pPr>
                    <w:pStyle w:val="null3"/>
                    <w:spacing w:before="60"/>
                    <w:ind w:left="75"/>
                  </w:pPr>
                  <w:r>
                    <w:rPr>
                      <w:rFonts w:ascii="仿宋_GB2312" w:hAnsi="仿宋_GB2312" w:cs="仿宋_GB2312" w:eastAsia="仿宋_GB2312"/>
                      <w:sz w:val="24"/>
                      <w:color w:val="000000"/>
                    </w:rPr>
                    <w:t>支持患者通过掌医</w:t>
                  </w:r>
                  <w:r>
                    <w:rPr>
                      <w:rFonts w:ascii="仿宋_GB2312" w:hAnsi="仿宋_GB2312" w:cs="仿宋_GB2312" w:eastAsia="仿宋_GB2312"/>
                      <w:sz w:val="24"/>
                      <w:color w:val="000000"/>
                    </w:rPr>
                    <w:t>APP、微信接口等方式调用查看</w:t>
                  </w:r>
                </w:p>
                <w:p>
                  <w:pPr>
                    <w:pStyle w:val="null3"/>
                    <w:spacing w:before="45"/>
                    <w:ind w:left="90"/>
                  </w:pPr>
                  <w:r>
                    <w:rPr>
                      <w:rFonts w:ascii="仿宋_GB2312" w:hAnsi="仿宋_GB2312" w:cs="仿宋_GB2312" w:eastAsia="仿宋_GB2312"/>
                      <w:sz w:val="24"/>
                      <w:color w:val="000000"/>
                    </w:rPr>
                    <w:t>支持手机查看图像常用操作，如窗宽窗位调整、放</w:t>
                  </w:r>
                  <w:r>
                    <w:rPr>
                      <w:rFonts w:ascii="仿宋_GB2312" w:hAnsi="仿宋_GB2312" w:cs="仿宋_GB2312" w:eastAsia="仿宋_GB2312"/>
                      <w:sz w:val="24"/>
                      <w:color w:val="000000"/>
                    </w:rPr>
                    <w:t>大缩小、测量等</w:t>
                  </w:r>
                  <w:r>
                    <w:rPr>
                      <w:rFonts w:ascii="仿宋_GB2312" w:hAnsi="仿宋_GB2312" w:cs="仿宋_GB2312" w:eastAsia="仿宋_GB2312"/>
                      <w:sz w:val="24"/>
                      <w:color w:val="000000"/>
                    </w:rPr>
                    <w:t>功能</w:t>
                  </w:r>
                </w:p>
                <w:p>
                  <w:pPr>
                    <w:pStyle w:val="null3"/>
                    <w:spacing w:before="60"/>
                    <w:ind w:left="75" w:firstLine="9"/>
                  </w:pPr>
                  <w:r>
                    <w:rPr>
                      <w:rFonts w:ascii="仿宋_GB2312" w:hAnsi="仿宋_GB2312" w:cs="仿宋_GB2312" w:eastAsia="仿宋_GB2312"/>
                      <w:sz w:val="24"/>
                      <w:color w:val="000000"/>
                    </w:rPr>
                    <w:t>分享功能，支持患者分享自己的检查给其他人，并</w:t>
                  </w:r>
                  <w:r>
                    <w:rPr>
                      <w:rFonts w:ascii="仿宋_GB2312" w:hAnsi="仿宋_GB2312" w:cs="仿宋_GB2312" w:eastAsia="仿宋_GB2312"/>
                      <w:sz w:val="24"/>
                      <w:color w:val="000000"/>
                    </w:rPr>
                    <w:t>同时分享设置时</w:t>
                  </w:r>
                  <w:r>
                    <w:rPr>
                      <w:rFonts w:ascii="仿宋_GB2312" w:hAnsi="仿宋_GB2312" w:cs="仿宋_GB2312" w:eastAsia="仿宋_GB2312"/>
                      <w:sz w:val="24"/>
                      <w:color w:val="000000"/>
                    </w:rPr>
                    <w:t>长</w:t>
                  </w:r>
                </w:p>
                <w:p>
                  <w:pPr>
                    <w:pStyle w:val="null3"/>
                    <w:spacing w:before="45"/>
                    <w:ind w:left="75" w:firstLine="19"/>
                  </w:pPr>
                  <w:r>
                    <w:rPr>
                      <w:rFonts w:ascii="仿宋_GB2312" w:hAnsi="仿宋_GB2312" w:cs="仿宋_GB2312" w:eastAsia="仿宋_GB2312"/>
                      <w:sz w:val="24"/>
                      <w:color w:val="000000"/>
                    </w:rPr>
                    <w:t>分</w:t>
                  </w:r>
                  <w:r>
                    <w:rPr>
                      <w:rFonts w:ascii="仿宋_GB2312" w:hAnsi="仿宋_GB2312" w:cs="仿宋_GB2312" w:eastAsia="仿宋_GB2312"/>
                      <w:sz w:val="24"/>
                      <w:color w:val="000000"/>
                    </w:rPr>
                    <w:t>享列表：支持本人查看已经分享的列表，包含正</w:t>
                  </w:r>
                  <w:r>
                    <w:rPr>
                      <w:rFonts w:ascii="仿宋_GB2312" w:hAnsi="仿宋_GB2312" w:cs="仿宋_GB2312" w:eastAsia="仿宋_GB2312"/>
                      <w:sz w:val="24"/>
                      <w:color w:val="000000"/>
                    </w:rPr>
                    <w:t>在分享和己失</w:t>
                  </w:r>
                  <w:r>
                    <w:rPr>
                      <w:rFonts w:ascii="仿宋_GB2312" w:hAnsi="仿宋_GB2312" w:cs="仿宋_GB2312" w:eastAsia="仿宋_GB2312"/>
                      <w:sz w:val="24"/>
                      <w:color w:val="000000"/>
                    </w:rPr>
                    <w:t>效</w:t>
                  </w:r>
                  <w:r>
                    <w:rPr>
                      <w:rFonts w:ascii="仿宋_GB2312" w:hAnsi="仿宋_GB2312" w:cs="仿宋_GB2312" w:eastAsia="仿宋_GB2312"/>
                      <w:sz w:val="24"/>
                      <w:color w:val="000000"/>
                    </w:rPr>
                    <w:t>的分享</w:t>
                  </w:r>
                </w:p>
                <w:p>
                  <w:pPr>
                    <w:pStyle w:val="null3"/>
                    <w:spacing w:before="30"/>
                  </w:pPr>
                  <w:r>
                    <w:rPr>
                      <w:rFonts w:ascii="仿宋_GB2312" w:hAnsi="仿宋_GB2312" w:cs="仿宋_GB2312" w:eastAsia="仿宋_GB2312"/>
                      <w:sz w:val="24"/>
                      <w:color w:val="000000"/>
                    </w:rPr>
                    <w:t>被</w:t>
                  </w:r>
                  <w:r>
                    <w:rPr>
                      <w:rFonts w:ascii="仿宋_GB2312" w:hAnsi="仿宋_GB2312" w:cs="仿宋_GB2312" w:eastAsia="仿宋_GB2312"/>
                      <w:sz w:val="24"/>
                      <w:color w:val="000000"/>
                    </w:rPr>
                    <w:t>分享授权：被分享人支持以患者姓名方式校验是</w:t>
                  </w:r>
                  <w:r>
                    <w:rPr>
                      <w:rFonts w:ascii="仿宋_GB2312" w:hAnsi="仿宋_GB2312" w:cs="仿宋_GB2312" w:eastAsia="仿宋_GB2312"/>
                      <w:sz w:val="24"/>
                      <w:color w:val="000000"/>
                    </w:rPr>
                    <w:t>否能查看链</w:t>
                  </w:r>
                  <w:r>
                    <w:rPr>
                      <w:rFonts w:ascii="仿宋_GB2312" w:hAnsi="仿宋_GB2312" w:cs="仿宋_GB2312" w:eastAsia="仿宋_GB2312"/>
                      <w:sz w:val="24"/>
                      <w:color w:val="000000"/>
                    </w:rPr>
                    <w:t>接</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rFonts w:ascii="仿宋_GB2312" w:hAnsi="仿宋_GB2312" w:cs="仿宋_GB2312" w:eastAsia="仿宋_GB2312"/>
                      <w:sz w:val="24"/>
                      <w:color w:val="000000"/>
                    </w:rPr>
                    <w:t>临床浏览</w:t>
                  </w:r>
                  <w:r>
                    <w:rPr>
                      <w:rFonts w:ascii="仿宋_GB2312" w:hAnsi="仿宋_GB2312" w:cs="仿宋_GB2312" w:eastAsia="仿宋_GB2312"/>
                      <w:sz w:val="24"/>
                      <w:color w:val="000000"/>
                    </w:rPr>
                    <w:t>和后处理</w:t>
                  </w:r>
                </w:p>
              </w:tc>
              <w:tc>
                <w:tcPr>
                  <w:tcW w:type="dxa" w:w="3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rFonts w:ascii="仿宋_GB2312" w:hAnsi="仿宋_GB2312" w:cs="仿宋_GB2312" w:eastAsia="仿宋_GB2312"/>
                      <w:sz w:val="24"/>
                      <w:color w:val="000000"/>
                    </w:rPr>
                    <w:t>临床浏览</w:t>
                  </w:r>
                  <w:r>
                    <w:rPr>
                      <w:rFonts w:ascii="仿宋_GB2312" w:hAnsi="仿宋_GB2312" w:cs="仿宋_GB2312" w:eastAsia="仿宋_GB2312"/>
                      <w:sz w:val="24"/>
                      <w:color w:val="000000"/>
                    </w:rPr>
                    <w:t>和后处理</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pPr>
                  <w:r>
                    <w:rPr>
                      <w:rFonts w:ascii="仿宋_GB2312" w:hAnsi="仿宋_GB2312" w:cs="仿宋_GB2312" w:eastAsia="仿宋_GB2312"/>
                      <w:sz w:val="24"/>
                      <w:color w:val="000000"/>
                    </w:rPr>
                    <w:t>实现</w:t>
                  </w:r>
                  <w:r>
                    <w:rPr>
                      <w:rFonts w:ascii="仿宋_GB2312" w:hAnsi="仿宋_GB2312" w:cs="仿宋_GB2312" w:eastAsia="仿宋_GB2312"/>
                      <w:sz w:val="24"/>
                      <w:color w:val="000000"/>
                    </w:rPr>
                    <w:t>DICOM浏览器，具有智能安装、升级、维护功</w:t>
                  </w:r>
                  <w:r>
                    <w:rPr>
                      <w:rFonts w:ascii="仿宋_GB2312" w:hAnsi="仿宋_GB2312" w:cs="仿宋_GB2312" w:eastAsia="仿宋_GB2312"/>
                      <w:sz w:val="24"/>
                      <w:color w:val="000000"/>
                    </w:rPr>
                    <w:t>能；</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4"/>
                      <w:color w:val="000000"/>
                    </w:rPr>
                    <w:t>临床设置权限不允许对数据进行修改。</w:t>
                  </w:r>
                </w:p>
              </w:tc>
            </w:tr>
            <w:tr>
              <w:tc>
                <w:tcPr>
                  <w:tcW w:type="dxa" w:w="3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功能需求</w:t>
                  </w:r>
                </w:p>
              </w:tc>
              <w:tc>
                <w:tcPr>
                  <w:tcW w:type="dxa" w:w="3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功能需求</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0"/>
                  </w:pPr>
                  <w:r>
                    <w:rPr>
                      <w:rFonts w:ascii="仿宋_GB2312" w:hAnsi="仿宋_GB2312" w:cs="仿宋_GB2312" w:eastAsia="仿宋_GB2312"/>
                      <w:sz w:val="24"/>
                      <w:color w:val="000000"/>
                    </w:rPr>
                    <w:t>可接收和显示多种设备的不同种类医疗数据，如</w:t>
                  </w:r>
                  <w:r>
                    <w:rPr>
                      <w:rFonts w:ascii="仿宋_GB2312" w:hAnsi="仿宋_GB2312" w:cs="仿宋_GB2312" w:eastAsia="仿宋_GB2312"/>
                      <w:sz w:val="24"/>
                      <w:color w:val="000000"/>
                    </w:rPr>
                    <w:t>CR、CT、MRI、US、DSA、</w:t>
                  </w:r>
                  <w:r>
                    <w:rPr>
                      <w:rFonts w:ascii="仿宋_GB2312" w:hAnsi="仿宋_GB2312" w:cs="仿宋_GB2312" w:eastAsia="仿宋_GB2312"/>
                      <w:sz w:val="24"/>
                      <w:color w:val="000000"/>
                    </w:rPr>
                    <w:t>ECG等，进行多模态显示。</w:t>
                  </w:r>
                </w:p>
              </w:tc>
            </w:tr>
            <w:tr>
              <w:tc>
                <w:tcPr>
                  <w:tcW w:type="dxa" w:w="312"/>
                  <w:vMerge/>
                  <w:tcBorders>
                    <w:top w:val="none" w:color="000000" w:sz="4"/>
                    <w:left w:val="single" w:color="000000" w:sz="4"/>
                    <w:bottom w:val="single" w:color="000000" w:sz="4"/>
                    <w:right w:val="single" w:color="000000" w:sz="4"/>
                  </w:tcBorders>
                </w:tcPr>
                <w:p/>
              </w:tc>
              <w:tc>
                <w:tcPr>
                  <w:tcW w:type="dxa" w:w="305"/>
                  <w:vMerge/>
                  <w:tcBorders>
                    <w:top w:val="none" w:color="000000" w:sz="4"/>
                    <w:left w:val="single" w:color="000000" w:sz="4"/>
                    <w:bottom w:val="single" w:color="000000" w:sz="4"/>
                    <w:right w:val="single" w:color="000000" w:sz="4"/>
                  </w:tcBorders>
                </w:tcP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pPr>
                  <w:r>
                    <w:rPr>
                      <w:rFonts w:ascii="仿宋_GB2312" w:hAnsi="仿宋_GB2312" w:cs="仿宋_GB2312" w:eastAsia="仿宋_GB2312"/>
                      <w:sz w:val="24"/>
                      <w:color w:val="000000"/>
                    </w:rPr>
                    <w:t>快速调阅，采用多线程调阅技术，支持影像后台调阅，当第一幅影像显示完成后即可以进行图像处理，不需</w:t>
                  </w:r>
                  <w:r>
                    <w:rPr>
                      <w:rFonts w:ascii="仿宋_GB2312" w:hAnsi="仿宋_GB2312" w:cs="仿宋_GB2312" w:eastAsia="仿宋_GB2312"/>
                      <w:sz w:val="24"/>
                      <w:color w:val="000000"/>
                    </w:rPr>
                    <w:t>要等待全部影像传输完毕。</w:t>
                  </w:r>
                </w:p>
              </w:tc>
            </w:tr>
          </w:tbl>
          <w:p>
            <w:pPr>
              <w:pStyle w:val="null3"/>
              <w:jc w:val="both"/>
            </w:pPr>
            <w:r>
              <w:rPr>
                <w:rFonts w:ascii="仿宋_GB2312" w:hAnsi="仿宋_GB2312" w:cs="仿宋_GB2312" w:eastAsia="仿宋_GB2312"/>
                <w:sz w:val="24"/>
                <w:b/>
              </w:rPr>
              <w:t>四、病理系统技术参数</w:t>
            </w:r>
          </w:p>
          <w:tbl>
            <w:tblPr>
              <w:tblInd w:type="dxa" w:w="105"/>
              <w:tblBorders>
                <w:top w:val="none" w:color="000000" w:sz="4"/>
                <w:left w:val="none" w:color="000000" w:sz="4"/>
                <w:bottom w:val="none" w:color="000000" w:sz="4"/>
                <w:right w:val="none" w:color="000000" w:sz="4"/>
                <w:insideH w:val="none"/>
                <w:insideV w:val="none"/>
              </w:tblBorders>
            </w:tblPr>
            <w:tblGrid>
              <w:gridCol w:w="307"/>
              <w:gridCol w:w="308"/>
              <w:gridCol w:w="1937"/>
            </w:tblGrid>
            <w:tr>
              <w:tc>
                <w:tcPr>
                  <w:tcW w:type="dxa" w:w="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项目类别</w:t>
                  </w:r>
                </w:p>
              </w:tc>
              <w:tc>
                <w:tcPr>
                  <w:tcW w:type="dxa" w:w="3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功能项</w:t>
                  </w:r>
                </w:p>
              </w:tc>
              <w:tc>
                <w:tcPr>
                  <w:tcW w:type="dxa" w:w="19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功能参数描述</w:t>
                  </w:r>
                </w:p>
              </w:tc>
            </w:tr>
            <w:tr>
              <w:tc>
                <w:tcPr>
                  <w:tcW w:type="dxa" w:w="30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4"/>
                      <w:color w:val="000000"/>
                    </w:rPr>
                    <w:t>病理信息</w:t>
                  </w:r>
                  <w:r>
                    <w:rPr>
                      <w:rFonts w:ascii="仿宋_GB2312" w:hAnsi="仿宋_GB2312" w:cs="仿宋_GB2312" w:eastAsia="仿宋_GB2312"/>
                      <w:sz w:val="24"/>
                      <w:color w:val="000000"/>
                    </w:rPr>
                    <w:t>系统</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4"/>
                      <w:color w:val="000000"/>
                    </w:rPr>
                    <w:t>检查登记</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4"/>
                      <w:color w:val="000000"/>
                    </w:rPr>
                    <w:t>与</w:t>
                  </w:r>
                  <w:r>
                    <w:rPr>
                      <w:rFonts w:ascii="仿宋_GB2312" w:hAnsi="仿宋_GB2312" w:cs="仿宋_GB2312" w:eastAsia="仿宋_GB2312"/>
                      <w:sz w:val="24"/>
                      <w:color w:val="000000"/>
                    </w:rPr>
                    <w:t>HIS集成，</w:t>
                  </w:r>
                  <w:r>
                    <w:rPr>
                      <w:rFonts w:ascii="仿宋_GB2312" w:hAnsi="仿宋_GB2312" w:cs="仿宋_GB2312" w:eastAsia="仿宋_GB2312"/>
                      <w:sz w:val="24"/>
                      <w:color w:val="000000"/>
                    </w:rPr>
                    <w:t>实现</w:t>
                  </w:r>
                  <w:r>
                    <w:rPr>
                      <w:rFonts w:ascii="仿宋_GB2312" w:hAnsi="仿宋_GB2312" w:cs="仿宋_GB2312" w:eastAsia="仿宋_GB2312"/>
                      <w:sz w:val="24"/>
                      <w:color w:val="000000"/>
                    </w:rPr>
                    <w:t>直接从</w:t>
                  </w:r>
                  <w:r>
                    <w:rPr>
                      <w:rFonts w:ascii="仿宋_GB2312" w:hAnsi="仿宋_GB2312" w:cs="仿宋_GB2312" w:eastAsia="仿宋_GB2312"/>
                      <w:sz w:val="24"/>
                      <w:color w:val="000000"/>
                    </w:rPr>
                    <w:t>HIS系统获取电子申请单</w:t>
                  </w:r>
                </w:p>
                <w:p>
                  <w:pPr>
                    <w:pStyle w:val="null3"/>
                    <w:spacing w:before="60"/>
                    <w:ind w:left="105"/>
                  </w:pPr>
                  <w:r>
                    <w:rPr>
                      <w:rFonts w:ascii="仿宋_GB2312" w:hAnsi="仿宋_GB2312" w:cs="仿宋_GB2312" w:eastAsia="仿宋_GB2312"/>
                      <w:sz w:val="24"/>
                      <w:color w:val="000000"/>
                    </w:rPr>
                    <w:t>支持按科室规定的格式打印电子申请单</w:t>
                  </w:r>
                </w:p>
                <w:p>
                  <w:pPr>
                    <w:pStyle w:val="null3"/>
                    <w:spacing w:before="60"/>
                    <w:ind w:left="105"/>
                  </w:pPr>
                  <w:r>
                    <w:rPr>
                      <w:rFonts w:ascii="仿宋_GB2312" w:hAnsi="仿宋_GB2312" w:cs="仿宋_GB2312" w:eastAsia="仿宋_GB2312"/>
                      <w:sz w:val="24"/>
                      <w:color w:val="000000"/>
                    </w:rPr>
                    <w:t>支持手工录入病理检查申请单</w:t>
                  </w:r>
                </w:p>
                <w:p>
                  <w:pPr>
                    <w:pStyle w:val="null3"/>
                    <w:spacing w:before="30"/>
                    <w:ind w:left="105"/>
                  </w:pPr>
                  <w:r>
                    <w:rPr>
                      <w:rFonts w:ascii="仿宋_GB2312" w:hAnsi="仿宋_GB2312" w:cs="仿宋_GB2312" w:eastAsia="仿宋_GB2312"/>
                      <w:sz w:val="24"/>
                      <w:color w:val="000000"/>
                    </w:rPr>
                    <w:t>支持「冰冻」标记</w:t>
                  </w:r>
                </w:p>
                <w:p>
                  <w:pPr>
                    <w:pStyle w:val="null3"/>
                    <w:spacing w:before="60"/>
                    <w:ind w:left="105"/>
                  </w:pPr>
                  <w:r>
                    <w:rPr>
                      <w:rFonts w:ascii="仿宋_GB2312" w:hAnsi="仿宋_GB2312" w:cs="仿宋_GB2312" w:eastAsia="仿宋_GB2312"/>
                      <w:sz w:val="24"/>
                      <w:color w:val="000000"/>
                    </w:rPr>
                    <w:t>标本全程条码控制</w:t>
                  </w:r>
                </w:p>
                <w:p>
                  <w:pPr>
                    <w:pStyle w:val="null3"/>
                    <w:spacing w:before="75"/>
                    <w:ind w:left="105" w:right="45"/>
                  </w:pPr>
                  <w:r>
                    <w:rPr>
                      <w:rFonts w:ascii="仿宋_GB2312" w:hAnsi="仿宋_GB2312" w:cs="仿宋_GB2312" w:eastAsia="仿宋_GB2312"/>
                      <w:sz w:val="24"/>
                      <w:color w:val="000000"/>
                    </w:rPr>
                    <w:t>病理号按照当前病例库的编号规则自动升位，也</w:t>
                  </w:r>
                  <w:r>
                    <w:rPr>
                      <w:rFonts w:ascii="仿宋_GB2312" w:hAnsi="仿宋_GB2312" w:cs="仿宋_GB2312" w:eastAsia="仿宋_GB2312"/>
                      <w:sz w:val="24"/>
                      <w:color w:val="000000"/>
                    </w:rPr>
                    <w:t>可直接提取最大号</w:t>
                  </w:r>
                  <w:r>
                    <w:rPr>
                      <w:rFonts w:ascii="仿宋_GB2312" w:hAnsi="仿宋_GB2312" w:cs="仿宋_GB2312" w:eastAsia="仿宋_GB2312"/>
                      <w:sz w:val="24"/>
                      <w:color w:val="000000"/>
                    </w:rPr>
                    <w:t>作为病理号，还可手工调整。登记时出现病理号重号有自动提示</w:t>
                  </w:r>
                </w:p>
                <w:p>
                  <w:pPr>
                    <w:pStyle w:val="null3"/>
                    <w:spacing w:before="90"/>
                    <w:ind w:left="105"/>
                  </w:pPr>
                  <w:r>
                    <w:rPr>
                      <w:rFonts w:ascii="仿宋_GB2312" w:hAnsi="仿宋_GB2312" w:cs="仿宋_GB2312" w:eastAsia="仿宋_GB2312"/>
                      <w:sz w:val="24"/>
                      <w:color w:val="000000"/>
                    </w:rPr>
                    <w:t>支持病理号空号查询和填充功能</w:t>
                  </w:r>
                </w:p>
                <w:p>
                  <w:pPr>
                    <w:pStyle w:val="null3"/>
                    <w:spacing w:before="60"/>
                    <w:ind w:left="105"/>
                  </w:pPr>
                  <w:r>
                    <w:rPr>
                      <w:rFonts w:ascii="仿宋_GB2312" w:hAnsi="仿宋_GB2312" w:cs="仿宋_GB2312" w:eastAsia="仿宋_GB2312"/>
                      <w:sz w:val="24"/>
                      <w:color w:val="000000"/>
                    </w:rPr>
                    <w:t>记录不合格标本拒收原因，并提供不合格情况统计。</w:t>
                  </w:r>
                </w:p>
                <w:p>
                  <w:pPr>
                    <w:pStyle w:val="null3"/>
                    <w:spacing w:before="45"/>
                    <w:ind w:left="105"/>
                  </w:pPr>
                  <w:r>
                    <w:rPr>
                      <w:rFonts w:ascii="仿宋_GB2312" w:hAnsi="仿宋_GB2312" w:cs="仿宋_GB2312" w:eastAsia="仿宋_GB2312"/>
                      <w:sz w:val="24"/>
                      <w:color w:val="000000"/>
                    </w:rPr>
                    <w:t>打印门诊病人回执，约定取报告的时间和地</w:t>
                  </w:r>
                  <w:r>
                    <w:rPr>
                      <w:rFonts w:ascii="仿宋_GB2312" w:hAnsi="仿宋_GB2312" w:cs="仿宋_GB2312" w:eastAsia="仿宋_GB2312"/>
                      <w:sz w:val="24"/>
                      <w:color w:val="000000"/>
                    </w:rPr>
                    <w:t>点。</w:t>
                  </w:r>
                </w:p>
                <w:p>
                  <w:pPr>
                    <w:pStyle w:val="null3"/>
                    <w:spacing w:before="75"/>
                    <w:ind w:right="45"/>
                  </w:pPr>
                  <w:r>
                    <w:rPr>
                      <w:rFonts w:ascii="仿宋_GB2312" w:hAnsi="仿宋_GB2312" w:cs="仿宋_GB2312" w:eastAsia="仿宋_GB2312"/>
                      <w:sz w:val="24"/>
                      <w:color w:val="000000"/>
                    </w:rPr>
                    <w:t>记录送检标本的明细信息，包括标本名称、离体时间、固定时间</w:t>
                  </w:r>
                  <w:r>
                    <w:rPr>
                      <w:rFonts w:ascii="仿宋_GB2312" w:hAnsi="仿宋_GB2312" w:cs="仿宋_GB2312" w:eastAsia="仿宋_GB2312"/>
                      <w:sz w:val="24"/>
                      <w:color w:val="000000"/>
                    </w:rPr>
                    <w:t>、接收</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时间等。</w:t>
                  </w:r>
                </w:p>
                <w:p>
                  <w:pPr>
                    <w:pStyle w:val="null3"/>
                    <w:spacing w:before="75"/>
                    <w:ind w:right="45"/>
                  </w:pPr>
                  <w:r>
                    <w:rPr>
                      <w:rFonts w:ascii="仿宋_GB2312" w:hAnsi="仿宋_GB2312" w:cs="仿宋_GB2312" w:eastAsia="仿宋_GB2312"/>
                      <w:sz w:val="24"/>
                      <w:color w:val="000000"/>
                    </w:rPr>
                    <w:t>系统支持完成登记后全流程信息详细呈现，包括登记时间、取材时间、交接时间、包埋时间、制片时间、染色时间、玻片移交时间、报告时间、审核时间、打印时间以及各个节点操作人员，</w:t>
                  </w:r>
                  <w:r>
                    <w:rPr>
                      <w:rFonts w:ascii="仿宋_GB2312" w:hAnsi="仿宋_GB2312" w:cs="仿宋_GB2312" w:eastAsia="仿宋_GB2312"/>
                      <w:sz w:val="24"/>
                      <w:color w:val="000000"/>
                      <w:shd w:fill="FFFFFF" w:val="clear"/>
                    </w:rPr>
                    <w:t>支持流程节点超时提醒功能</w:t>
                  </w:r>
                  <w:r>
                    <w:rPr>
                      <w:rFonts w:ascii="仿宋_GB2312" w:hAnsi="仿宋_GB2312" w:cs="仿宋_GB2312" w:eastAsia="仿宋_GB2312"/>
                      <w:sz w:val="24"/>
                      <w:color w:val="000000"/>
                    </w:rPr>
                    <w:t>。（提供截图）</w:t>
                  </w:r>
                </w:p>
              </w:tc>
            </w:tr>
            <w:tr>
              <w:tc>
                <w:tcPr>
                  <w:tcW w:type="dxa" w:w="307"/>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center"/>
                  </w:pPr>
                  <w:r>
                    <w:rPr>
                      <w:rFonts w:ascii="仿宋_GB2312" w:hAnsi="仿宋_GB2312" w:cs="仿宋_GB2312" w:eastAsia="仿宋_GB2312"/>
                      <w:sz w:val="24"/>
                      <w:color w:val="000000"/>
                    </w:rPr>
                    <w:t>取材与大</w:t>
                  </w:r>
                  <w:r>
                    <w:rPr>
                      <w:rFonts w:ascii="仿宋_GB2312" w:hAnsi="仿宋_GB2312" w:cs="仿宋_GB2312" w:eastAsia="仿宋_GB2312"/>
                      <w:sz w:val="24"/>
                      <w:color w:val="000000"/>
                    </w:rPr>
                    <w:t>体标本</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color w:val="000000"/>
                    </w:rPr>
                    <w:t>系统自动提示所有已登记但尚未取材的病例列表，或有补取要求</w:t>
                  </w:r>
                  <w:r>
                    <w:rPr>
                      <w:rFonts w:ascii="仿宋_GB2312" w:hAnsi="仿宋_GB2312" w:cs="仿宋_GB2312" w:eastAsia="仿宋_GB2312"/>
                      <w:sz w:val="24"/>
                      <w:color w:val="000000"/>
                    </w:rPr>
                    <w:t>的病例列表。补取列表中的病例界面需显示开单医生及补取医嘱说明。</w:t>
                  </w:r>
                </w:p>
                <w:p>
                  <w:pPr>
                    <w:pStyle w:val="null3"/>
                    <w:spacing w:before="30"/>
                    <w:ind w:left="105"/>
                  </w:pPr>
                  <w:r>
                    <w:rPr>
                      <w:rFonts w:ascii="仿宋_GB2312" w:hAnsi="仿宋_GB2312" w:cs="仿宋_GB2312" w:eastAsia="仿宋_GB2312"/>
                      <w:sz w:val="24"/>
                      <w:color w:val="000000"/>
                    </w:rPr>
                    <w:t>系统</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“同名检索”，</w:t>
                  </w:r>
                  <w:r>
                    <w:rPr>
                      <w:rFonts w:ascii="仿宋_GB2312" w:hAnsi="仿宋_GB2312" w:cs="仿宋_GB2312" w:eastAsia="仿宋_GB2312"/>
                      <w:sz w:val="24"/>
                      <w:color w:val="000000"/>
                    </w:rPr>
                    <w:t>能够实现</w:t>
                  </w:r>
                  <w:r>
                    <w:rPr>
                      <w:rFonts w:ascii="仿宋_GB2312" w:hAnsi="仿宋_GB2312" w:cs="仿宋_GB2312" w:eastAsia="仿宋_GB2312"/>
                      <w:sz w:val="24"/>
                      <w:color w:val="000000"/>
                    </w:rPr>
                    <w:t>同名</w:t>
                  </w:r>
                  <w:r>
                    <w:rPr>
                      <w:rFonts w:ascii="仿宋_GB2312" w:hAnsi="仿宋_GB2312" w:cs="仿宋_GB2312" w:eastAsia="仿宋_GB2312"/>
                      <w:sz w:val="24"/>
                      <w:color w:val="000000"/>
                    </w:rPr>
                    <w:t>患者根据</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信息</w:t>
                  </w:r>
                  <w:r>
                    <w:rPr>
                      <w:rFonts w:ascii="仿宋_GB2312" w:hAnsi="仿宋_GB2312" w:cs="仿宋_GB2312" w:eastAsia="仿宋_GB2312"/>
                      <w:sz w:val="24"/>
                      <w:color w:val="000000"/>
                    </w:rPr>
                    <w:t>”</w:t>
                  </w:r>
                  <w:r>
                    <w:rPr>
                      <w:rFonts w:ascii="仿宋_GB2312" w:hAnsi="仿宋_GB2312" w:cs="仿宋_GB2312" w:eastAsia="仿宋_GB2312"/>
                      <w:sz w:val="24"/>
                      <w:color w:val="000000"/>
                    </w:rPr>
                    <w:t>进</w:t>
                  </w:r>
                  <w:r>
                    <w:rPr>
                      <w:rFonts w:ascii="仿宋_GB2312" w:hAnsi="仿宋_GB2312" w:cs="仿宋_GB2312" w:eastAsia="仿宋_GB2312"/>
                      <w:sz w:val="24"/>
                      <w:color w:val="000000"/>
                    </w:rPr>
                    <w:t>行</w:t>
                  </w:r>
                  <w:r>
                    <w:rPr>
                      <w:rFonts w:ascii="仿宋_GB2312" w:hAnsi="仿宋_GB2312" w:cs="仿宋_GB2312" w:eastAsia="仿宋_GB2312"/>
                      <w:sz w:val="24"/>
                      <w:color w:val="000000"/>
                    </w:rPr>
                    <w:t>个人</w:t>
                  </w:r>
                  <w:r>
                    <w:rPr>
                      <w:rFonts w:ascii="仿宋_GB2312" w:hAnsi="仿宋_GB2312" w:cs="仿宋_GB2312" w:eastAsia="仿宋_GB2312"/>
                      <w:sz w:val="24"/>
                      <w:color w:val="000000"/>
                    </w:rPr>
                    <w:t>匹配，</w:t>
                  </w:r>
                  <w:r>
                    <w:rPr>
                      <w:rFonts w:ascii="仿宋_GB2312" w:hAnsi="仿宋_GB2312" w:cs="仿宋_GB2312" w:eastAsia="仿宋_GB2312"/>
                      <w:sz w:val="24"/>
                      <w:color w:val="000000"/>
                    </w:rPr>
                    <w:t>检索</w:t>
                  </w:r>
                  <w:r>
                    <w:rPr>
                      <w:rFonts w:ascii="仿宋_GB2312" w:hAnsi="仿宋_GB2312" w:cs="仿宋_GB2312" w:eastAsia="仿宋_GB2312"/>
                      <w:sz w:val="24"/>
                      <w:color w:val="000000"/>
                    </w:rPr>
                    <w:t>历史检</w:t>
                  </w:r>
                  <w:r>
                    <w:rPr>
                      <w:rFonts w:ascii="仿宋_GB2312" w:hAnsi="仿宋_GB2312" w:cs="仿宋_GB2312" w:eastAsia="仿宋_GB2312"/>
                      <w:sz w:val="24"/>
                      <w:color w:val="000000"/>
                    </w:rPr>
                    <w:t>查</w:t>
                  </w:r>
                  <w:r>
                    <w:rPr>
                      <w:rFonts w:ascii="仿宋_GB2312" w:hAnsi="仿宋_GB2312" w:cs="仿宋_GB2312" w:eastAsia="仿宋_GB2312"/>
                      <w:sz w:val="24"/>
                      <w:color w:val="000000"/>
                    </w:rPr>
                    <w:t>记录</w:t>
                  </w:r>
                  <w:r>
                    <w:rPr>
                      <w:rFonts w:ascii="仿宋_GB2312" w:hAnsi="仿宋_GB2312" w:cs="仿宋_GB2312" w:eastAsia="仿宋_GB2312"/>
                      <w:sz w:val="24"/>
                      <w:color w:val="000000"/>
                    </w:rPr>
                    <w:t>。</w:t>
                  </w:r>
                </w:p>
                <w:p>
                  <w:pPr>
                    <w:pStyle w:val="null3"/>
                    <w:spacing w:before="60"/>
                    <w:ind w:left="105" w:right="45"/>
                  </w:pPr>
                  <w:r>
                    <w:rPr>
                      <w:rFonts w:ascii="仿宋_GB2312" w:hAnsi="仿宋_GB2312" w:cs="仿宋_GB2312" w:eastAsia="仿宋_GB2312"/>
                      <w:sz w:val="24"/>
                      <w:color w:val="000000"/>
                    </w:rPr>
                    <w:t>取材时系统自动提示该病例是否做过冰冻，并能查看冰冻结果，根</w:t>
                  </w:r>
                  <w:r>
                    <w:rPr>
                      <w:rFonts w:ascii="仿宋_GB2312" w:hAnsi="仿宋_GB2312" w:cs="仿宋_GB2312" w:eastAsia="仿宋_GB2312"/>
                      <w:sz w:val="24"/>
                      <w:color w:val="000000"/>
                    </w:rPr>
                    <w:t>据冰冻结果确定取材要求。</w:t>
                  </w:r>
                </w:p>
                <w:p>
                  <w:pPr>
                    <w:pStyle w:val="null3"/>
                    <w:spacing w:before="30"/>
                    <w:ind w:left="105" w:right="45"/>
                  </w:pPr>
                  <w:r>
                    <w:rPr>
                      <w:rFonts w:ascii="仿宋_GB2312" w:hAnsi="仿宋_GB2312" w:cs="仿宋_GB2312" w:eastAsia="仿宋_GB2312"/>
                      <w:sz w:val="24"/>
                      <w:color w:val="000000"/>
                    </w:rPr>
                    <w:t>进行取材明细记录，系统自动计算待包埋数和材块总数。进行</w:t>
                  </w:r>
                  <w:r>
                    <w:rPr>
                      <w:rFonts w:ascii="仿宋_GB2312" w:hAnsi="仿宋_GB2312" w:cs="仿宋_GB2312" w:eastAsia="仿宋_GB2312"/>
                      <w:sz w:val="24"/>
                      <w:color w:val="000000"/>
                    </w:rPr>
                    <w:t>额外</w:t>
                  </w:r>
                  <w:r>
                    <w:rPr>
                      <w:rFonts w:ascii="仿宋_GB2312" w:hAnsi="仿宋_GB2312" w:cs="仿宋_GB2312" w:eastAsia="仿宋_GB2312"/>
                    </w:rPr>
                    <w:t xml:space="preserve">     </w:t>
                  </w:r>
                  <w:r>
                    <w:rPr>
                      <w:rFonts w:ascii="仿宋_GB2312" w:hAnsi="仿宋_GB2312" w:cs="仿宋_GB2312" w:eastAsia="仿宋_GB2312"/>
                      <w:sz w:val="24"/>
                      <w:color w:val="000000"/>
                    </w:rPr>
                    <w:t>记录，包括</w:t>
                  </w:r>
                  <w:r>
                    <w:rPr>
                      <w:rFonts w:ascii="仿宋_GB2312" w:hAnsi="仿宋_GB2312" w:cs="仿宋_GB2312" w:eastAsia="仿宋_GB2312"/>
                      <w:sz w:val="24"/>
                      <w:color w:val="000000"/>
                    </w:rPr>
                    <w:t>“用完”“脱钙”“保留”等内</w:t>
                  </w:r>
                  <w:r>
                    <w:rPr>
                      <w:rFonts w:ascii="仿宋_GB2312" w:hAnsi="仿宋_GB2312" w:cs="仿宋_GB2312" w:eastAsia="仿宋_GB2312"/>
                      <w:sz w:val="24"/>
                      <w:color w:val="000000"/>
                    </w:rPr>
                    <w:t>容。</w:t>
                  </w:r>
                </w:p>
                <w:p>
                  <w:pPr>
                    <w:pStyle w:val="null3"/>
                    <w:spacing w:before="60"/>
                    <w:ind w:left="105"/>
                  </w:pPr>
                  <w:r>
                    <w:rPr>
                      <w:rFonts w:ascii="仿宋_GB2312" w:hAnsi="仿宋_GB2312" w:cs="仿宋_GB2312" w:eastAsia="仿宋_GB2312"/>
                      <w:sz w:val="24"/>
                      <w:color w:val="000000"/>
                    </w:rPr>
                    <w:t>取材明细列表适应不同的取材序号队列。</w:t>
                  </w:r>
                </w:p>
                <w:p>
                  <w:pPr>
                    <w:pStyle w:val="null3"/>
                    <w:spacing w:before="45"/>
                    <w:ind w:left="105" w:right="300"/>
                  </w:pPr>
                  <w:r>
                    <w:rPr>
                      <w:rFonts w:ascii="仿宋_GB2312" w:hAnsi="仿宋_GB2312" w:cs="仿宋_GB2312" w:eastAsia="仿宋_GB2312"/>
                      <w:sz w:val="24"/>
                      <w:color w:val="000000"/>
                    </w:rPr>
                    <w:t>取材明细的材块数具有单位（块、条、堆等</w:t>
                  </w:r>
                  <w:r>
                    <w:rPr>
                      <w:rFonts w:ascii="仿宋_GB2312" w:hAnsi="仿宋_GB2312" w:cs="仿宋_GB2312" w:eastAsia="仿宋_GB2312"/>
                      <w:sz w:val="24"/>
                      <w:color w:val="000000"/>
                    </w:rPr>
                    <w:t>),统计时只统计前面的数字。</w:t>
                  </w:r>
                </w:p>
                <w:p>
                  <w:pPr>
                    <w:pStyle w:val="null3"/>
                    <w:spacing w:before="60"/>
                    <w:ind w:left="105" w:right="45"/>
                  </w:pPr>
                  <w:r>
                    <w:rPr>
                      <w:rFonts w:ascii="仿宋_GB2312" w:hAnsi="仿宋_GB2312" w:cs="仿宋_GB2312" w:eastAsia="仿宋_GB2312"/>
                      <w:sz w:val="24"/>
                      <w:color w:val="000000"/>
                    </w:rPr>
                    <w:t>取材记录员和取材明细关联，以区分常规取材和补取会由不同的人</w:t>
                  </w:r>
                  <w:r>
                    <w:rPr>
                      <w:rFonts w:ascii="仿宋_GB2312" w:hAnsi="仿宋_GB2312" w:cs="仿宋_GB2312" w:eastAsia="仿宋_GB2312"/>
                      <w:sz w:val="24"/>
                      <w:color w:val="000000"/>
                    </w:rPr>
                    <w:t>进行记录。</w:t>
                  </w:r>
                </w:p>
                <w:p>
                  <w:pPr>
                    <w:pStyle w:val="null3"/>
                    <w:spacing w:before="60"/>
                    <w:ind w:left="105"/>
                  </w:pPr>
                  <w:r>
                    <w:rPr>
                      <w:rFonts w:ascii="仿宋_GB2312" w:hAnsi="仿宋_GB2312" w:cs="仿宋_GB2312" w:eastAsia="仿宋_GB2312"/>
                      <w:sz w:val="24"/>
                      <w:color w:val="000000"/>
                    </w:rPr>
                    <w:t>针对小标本取材描述提供专用模板。</w:t>
                  </w:r>
                </w:p>
                <w:p>
                  <w:pPr>
                    <w:pStyle w:val="null3"/>
                    <w:spacing w:before="45"/>
                    <w:ind w:left="75" w:right="30"/>
                  </w:pPr>
                  <w:r>
                    <w:rPr>
                      <w:rFonts w:ascii="仿宋_GB2312" w:hAnsi="仿宋_GB2312" w:cs="仿宋_GB2312" w:eastAsia="仿宋_GB2312"/>
                      <w:sz w:val="24"/>
                      <w:color w:val="000000"/>
                    </w:rPr>
                    <w:t>提供按照不同器官系统、不同标本切除方式分类的取材大体描</w:t>
                  </w:r>
                  <w:r>
                    <w:rPr>
                      <w:rFonts w:ascii="仿宋_GB2312" w:hAnsi="仿宋_GB2312" w:cs="仿宋_GB2312" w:eastAsia="仿宋_GB2312"/>
                      <w:sz w:val="24"/>
                      <w:color w:val="000000"/>
                    </w:rPr>
                    <w:t>述模</w:t>
                  </w:r>
                  <w:r>
                    <w:rPr>
                      <w:rFonts w:ascii="仿宋_GB2312" w:hAnsi="仿宋_GB2312" w:cs="仿宋_GB2312" w:eastAsia="仿宋_GB2312"/>
                      <w:sz w:val="24"/>
                      <w:color w:val="000000"/>
                    </w:rPr>
                    <w:t>板，可在取材记录界面上直接进行模板内容的增加、修改和</w:t>
                  </w:r>
                  <w:r>
                    <w:rPr>
                      <w:rFonts w:ascii="仿宋_GB2312" w:hAnsi="仿宋_GB2312" w:cs="仿宋_GB2312" w:eastAsia="仿宋_GB2312"/>
                      <w:sz w:val="24"/>
                      <w:color w:val="000000"/>
                    </w:rPr>
                    <w:t>删除。</w:t>
                  </w:r>
                </w:p>
                <w:p>
                  <w:pPr>
                    <w:pStyle w:val="null3"/>
                    <w:spacing w:before="75"/>
                    <w:ind w:left="105"/>
                  </w:pPr>
                  <w:r>
                    <w:rPr>
                      <w:rFonts w:ascii="仿宋_GB2312" w:hAnsi="仿宋_GB2312" w:cs="仿宋_GB2312" w:eastAsia="仿宋_GB2312"/>
                      <w:sz w:val="24"/>
                      <w:color w:val="000000"/>
                    </w:rPr>
                    <w:t>在录入大体描述时，</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提取标本名称。</w:t>
                  </w:r>
                </w:p>
                <w:p>
                  <w:pPr>
                    <w:pStyle w:val="null3"/>
                    <w:spacing w:before="45"/>
                    <w:ind w:left="105" w:right="45"/>
                  </w:pPr>
                  <w:r>
                    <w:rPr>
                      <w:rFonts w:ascii="仿宋_GB2312" w:hAnsi="仿宋_GB2312" w:cs="仿宋_GB2312" w:eastAsia="仿宋_GB2312"/>
                      <w:sz w:val="24"/>
                      <w:color w:val="000000"/>
                    </w:rPr>
                    <w:t>在录入取材组织名称时，其常用词会根据取材常用词树的第一级部</w:t>
                  </w:r>
                  <w:r>
                    <w:rPr>
                      <w:rFonts w:ascii="仿宋_GB2312" w:hAnsi="仿宋_GB2312" w:cs="仿宋_GB2312" w:eastAsia="仿宋_GB2312"/>
                      <w:sz w:val="24"/>
                      <w:color w:val="000000"/>
                    </w:rPr>
                    <w:t>位同步更新。</w:t>
                  </w:r>
                </w:p>
                <w:p>
                  <w:pPr>
                    <w:pStyle w:val="null3"/>
                    <w:spacing w:before="45"/>
                    <w:ind w:left="105"/>
                  </w:pPr>
                  <w:r>
                    <w:rPr>
                      <w:rFonts w:ascii="仿宋_GB2312" w:hAnsi="仿宋_GB2312" w:cs="仿宋_GB2312" w:eastAsia="仿宋_GB2312"/>
                      <w:sz w:val="24"/>
                      <w:color w:val="000000"/>
                    </w:rPr>
                    <w:t>进行大体标本照相，通过与取材工作站相连的专业大体标本拍摄</w:t>
                  </w:r>
                  <w:r>
                    <w:rPr>
                      <w:rFonts w:ascii="仿宋_GB2312" w:hAnsi="仿宋_GB2312" w:cs="仿宋_GB2312" w:eastAsia="仿宋_GB2312"/>
                      <w:sz w:val="24"/>
                      <w:color w:val="000000"/>
                    </w:rPr>
                    <w:t>台，图像与病例直接关联保存。对大体标本照片可进行取材明细标注、</w:t>
                  </w:r>
                  <w:r>
                    <w:rPr>
                      <w:rFonts w:ascii="仿宋_GB2312" w:hAnsi="仿宋_GB2312" w:cs="仿宋_GB2312" w:eastAsia="仿宋_GB2312"/>
                    </w:rPr>
                    <w:t xml:space="preserve"> </w:t>
                  </w:r>
                  <w:r>
                    <w:rPr>
                      <w:rFonts w:ascii="仿宋_GB2312" w:hAnsi="仿宋_GB2312" w:cs="仿宋_GB2312" w:eastAsia="仿宋_GB2312"/>
                      <w:sz w:val="24"/>
                      <w:color w:val="000000"/>
                    </w:rPr>
                    <w:t>文字标注和测量工作。</w:t>
                  </w:r>
                </w:p>
                <w:p>
                  <w:pPr>
                    <w:pStyle w:val="null3"/>
                    <w:spacing w:before="75"/>
                    <w:ind w:left="120"/>
                  </w:pPr>
                  <w:r>
                    <w:rPr>
                      <w:rFonts w:ascii="仿宋_GB2312" w:hAnsi="仿宋_GB2312" w:cs="仿宋_GB2312" w:eastAsia="仿宋_GB2312"/>
                      <w:sz w:val="24"/>
                      <w:color w:val="000000"/>
                    </w:rPr>
                    <w:t>可以进行材料核对，记录核对人，核对时间。</w:t>
                  </w:r>
                </w:p>
                <w:p>
                  <w:pPr>
                    <w:pStyle w:val="null3"/>
                    <w:spacing w:before="75"/>
                  </w:pPr>
                  <w:r>
                    <w:rPr>
                      <w:rFonts w:ascii="仿宋_GB2312" w:hAnsi="仿宋_GB2312" w:cs="仿宋_GB2312" w:eastAsia="仿宋_GB2312"/>
                      <w:sz w:val="24"/>
                      <w:color w:val="000000"/>
                    </w:rPr>
                    <w:t>提供取材工作交接管理工具，区分当日取材和非当日取材，可按照取材</w:t>
                  </w:r>
                  <w:r>
                    <w:rPr>
                      <w:rFonts w:ascii="仿宋_GB2312" w:hAnsi="仿宋_GB2312" w:cs="仿宋_GB2312" w:eastAsia="仿宋_GB2312"/>
                      <w:sz w:val="24"/>
                      <w:color w:val="000000"/>
                    </w:rPr>
                    <w:t>医生分别整治，</w:t>
                  </w:r>
                </w:p>
              </w:tc>
            </w:tr>
            <w:tr>
              <w:tc>
                <w:tcPr>
                  <w:tcW w:type="dxa" w:w="30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切片工作</w:t>
                  </w:r>
                  <w:r>
                    <w:rPr>
                      <w:rFonts w:ascii="仿宋_GB2312" w:hAnsi="仿宋_GB2312" w:cs="仿宋_GB2312" w:eastAsia="仿宋_GB2312"/>
                      <w:sz w:val="24"/>
                      <w:color w:val="000000"/>
                    </w:rPr>
                    <w:t>站</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90"/>
                  </w:pPr>
                  <w:r>
                    <w:rPr>
                      <w:rFonts w:ascii="仿宋_GB2312" w:hAnsi="仿宋_GB2312" w:cs="仿宋_GB2312" w:eastAsia="仿宋_GB2312"/>
                      <w:sz w:val="24"/>
                      <w:color w:val="000000"/>
                    </w:rPr>
                    <w:t>系统自动提示所有已包埋但尚未制成切片的病例列表，或是行重</w:t>
                  </w:r>
                </w:p>
                <w:p>
                  <w:pPr>
                    <w:pStyle w:val="null3"/>
                    <w:spacing w:before="75"/>
                    <w:ind w:left="90" w:firstLine="9"/>
                  </w:pPr>
                  <w:r>
                    <w:rPr>
                      <w:rFonts w:ascii="仿宋_GB2312" w:hAnsi="仿宋_GB2312" w:cs="仿宋_GB2312" w:eastAsia="仿宋_GB2312"/>
                      <w:sz w:val="24"/>
                      <w:color w:val="000000"/>
                    </w:rPr>
                    <w:t>切、深切要求的病例列表，是下了免疫组化医嘱需切白片的病例列表。</w:t>
                  </w:r>
                  <w:r>
                    <w:rPr>
                      <w:rFonts w:ascii="仿宋_GB2312" w:hAnsi="仿宋_GB2312" w:cs="仿宋_GB2312" w:eastAsia="仿宋_GB2312"/>
                    </w:rPr>
                    <w:t xml:space="preserve"> </w:t>
                  </w:r>
                  <w:r>
                    <w:rPr>
                      <w:rFonts w:ascii="仿宋_GB2312" w:hAnsi="仿宋_GB2312" w:cs="仿宋_GB2312" w:eastAsia="仿宋_GB2312"/>
                      <w:sz w:val="24"/>
                      <w:color w:val="000000"/>
                    </w:rPr>
                    <w:t>切片列表的指示可以按照输入的病理号的顺序来排序。</w:t>
                  </w:r>
                </w:p>
                <w:p>
                  <w:pPr>
                    <w:pStyle w:val="null3"/>
                    <w:spacing w:before="60"/>
                    <w:ind w:left="90" w:right="2205"/>
                  </w:pPr>
                  <w:r>
                    <w:rPr>
                      <w:rFonts w:ascii="仿宋_GB2312" w:hAnsi="仿宋_GB2312" w:cs="仿宋_GB2312" w:eastAsia="仿宋_GB2312"/>
                      <w:sz w:val="24"/>
                      <w:color w:val="000000"/>
                    </w:rPr>
                    <w:t>可以查看每一病例的肉眼所见和取材明细，</w:t>
                  </w:r>
                </w:p>
                <w:p>
                  <w:pPr>
                    <w:pStyle w:val="null3"/>
                    <w:spacing w:before="60"/>
                    <w:ind w:left="90" w:right="2205"/>
                  </w:pPr>
                  <w:r>
                    <w:rPr>
                      <w:rFonts w:ascii="仿宋_GB2312" w:hAnsi="仿宋_GB2312" w:cs="仿宋_GB2312" w:eastAsia="仿宋_GB2312"/>
                      <w:sz w:val="24"/>
                      <w:color w:val="000000"/>
                    </w:rPr>
                    <w:t>可记录切片染色人、染色时间等相关信息。</w:t>
                  </w:r>
                </w:p>
                <w:p>
                  <w:pPr>
                    <w:pStyle w:val="null3"/>
                    <w:spacing w:before="75"/>
                    <w:ind w:left="90" w:right="120"/>
                  </w:pPr>
                  <w:r>
                    <w:rPr>
                      <w:rFonts w:ascii="仿宋_GB2312" w:hAnsi="仿宋_GB2312" w:cs="仿宋_GB2312" w:eastAsia="仿宋_GB2312"/>
                      <w:sz w:val="24"/>
                      <w:color w:val="000000"/>
                    </w:rPr>
                    <w:t>医生在</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站开出了重切、保切等医嘱，切片站可以自定义弹框提示</w:t>
                  </w:r>
                  <w:r>
                    <w:rPr>
                      <w:rFonts w:ascii="仿宋_GB2312" w:hAnsi="仿宋_GB2312" w:cs="仿宋_GB2312" w:eastAsia="仿宋_GB2312"/>
                      <w:sz w:val="24"/>
                      <w:color w:val="000000"/>
                    </w:rPr>
                    <w:t>，</w:t>
                  </w:r>
                </w:p>
                <w:p>
                  <w:pPr>
                    <w:pStyle w:val="null3"/>
                    <w:spacing w:before="45"/>
                    <w:ind w:left="90"/>
                  </w:pPr>
                  <w:r>
                    <w:rPr>
                      <w:rFonts w:ascii="仿宋_GB2312" w:hAnsi="仿宋_GB2312" w:cs="仿宋_GB2312" w:eastAsia="仿宋_GB2312"/>
                      <w:sz w:val="24"/>
                      <w:color w:val="000000"/>
                    </w:rPr>
                    <w:t>对于重切、保切等内部医嘱，系统会自动提示原切片人的信息。</w:t>
                  </w:r>
                </w:p>
                <w:p>
                  <w:pPr>
                    <w:pStyle w:val="null3"/>
                    <w:spacing w:before="90"/>
                    <w:ind w:left="90" w:right="90"/>
                  </w:pPr>
                  <w:r>
                    <w:rPr>
                      <w:rFonts w:ascii="仿宋_GB2312" w:hAnsi="仿宋_GB2312" w:cs="仿宋_GB2312" w:eastAsia="仿宋_GB2312"/>
                      <w:sz w:val="24"/>
                      <w:color w:val="000000"/>
                    </w:rPr>
                    <w:t>按照蜡块包埋情况或重切、保切、免疫组化医嘱要求自动生成切片条码标签列表、</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进行手工调整。</w:t>
                  </w:r>
                </w:p>
                <w:p>
                  <w:pPr>
                    <w:pStyle w:val="null3"/>
                    <w:spacing w:before="75"/>
                  </w:pPr>
                  <w:r>
                    <w:rPr>
                      <w:rFonts w:ascii="仿宋_GB2312" w:hAnsi="仿宋_GB2312" w:cs="仿宋_GB2312" w:eastAsia="仿宋_GB2312"/>
                      <w:sz w:val="24"/>
                      <w:color w:val="000000"/>
                    </w:rPr>
                    <w:t>切片标签的生成适应切片不合并、自动合并、手工合并等</w:t>
                  </w:r>
                  <w:r>
                    <w:rPr>
                      <w:rFonts w:ascii="仿宋_GB2312" w:hAnsi="仿宋_GB2312" w:cs="仿宋_GB2312" w:eastAsia="仿宋_GB2312"/>
                      <w:sz w:val="24"/>
                      <w:color w:val="000000"/>
                    </w:rPr>
                    <w:t>多种情况。</w:t>
                  </w:r>
                </w:p>
                <w:p>
                  <w:pPr>
                    <w:pStyle w:val="null3"/>
                    <w:spacing w:before="75"/>
                    <w:ind w:left="90"/>
                  </w:pPr>
                  <w:r>
                    <w:rPr>
                      <w:rFonts w:ascii="仿宋_GB2312" w:hAnsi="仿宋_GB2312" w:cs="仿宋_GB2312" w:eastAsia="仿宋_GB2312"/>
                      <w:sz w:val="24"/>
                      <w:color w:val="000000"/>
                    </w:rPr>
                    <w:t>可根据登记列表自动生成细胞学制片的条码标签。</w:t>
                  </w:r>
                </w:p>
                <w:p>
                  <w:pPr>
                    <w:pStyle w:val="null3"/>
                    <w:spacing w:before="60"/>
                    <w:ind w:left="90"/>
                  </w:pPr>
                  <w:r>
                    <w:rPr>
                      <w:rFonts w:ascii="仿宋_GB2312" w:hAnsi="仿宋_GB2312" w:cs="仿宋_GB2312" w:eastAsia="仿宋_GB2312"/>
                      <w:sz w:val="24"/>
                      <w:color w:val="000000"/>
                    </w:rPr>
                    <w:t>批量打印切片条码标签。</w:t>
                  </w:r>
                </w:p>
                <w:p>
                  <w:pPr>
                    <w:pStyle w:val="null3"/>
                    <w:spacing w:before="75"/>
                    <w:ind w:left="90"/>
                  </w:pPr>
                  <w:r>
                    <w:rPr>
                      <w:rFonts w:ascii="仿宋_GB2312" w:hAnsi="仿宋_GB2312" w:cs="仿宋_GB2312" w:eastAsia="仿宋_GB2312"/>
                      <w:sz w:val="24"/>
                      <w:color w:val="000000"/>
                    </w:rPr>
                    <w:t>提供切片交接管理工具，用于技师和医师之间的切片交接清点对</w:t>
                  </w:r>
                </w:p>
                <w:p>
                  <w:pPr>
                    <w:pStyle w:val="null3"/>
                    <w:spacing w:before="45"/>
                    <w:ind w:firstLine="103"/>
                  </w:pPr>
                  <w:r>
                    <w:rPr>
                      <w:rFonts w:ascii="仿宋_GB2312" w:hAnsi="仿宋_GB2312" w:cs="仿宋_GB2312" w:eastAsia="仿宋_GB2312"/>
                      <w:sz w:val="24"/>
                      <w:color w:val="000000"/>
                    </w:rPr>
                    <w:t>胆。切片工作表可按取材医师或开单医师分别整理：</w:t>
                  </w:r>
                  <w:r>
                    <w:rPr>
                      <w:rFonts w:ascii="仿宋_GB2312" w:hAnsi="仿宋_GB2312" w:cs="仿宋_GB2312" w:eastAsia="仿宋_GB2312"/>
                      <w:sz w:val="24"/>
                      <w:color w:val="000000"/>
                    </w:rPr>
                    <w:t>可按照</w:t>
                  </w:r>
                  <w:r>
                    <w:rPr>
                      <w:rFonts w:ascii="仿宋_GB2312" w:hAnsi="仿宋_GB2312" w:cs="仿宋_GB2312" w:eastAsia="仿宋_GB2312"/>
                      <w:sz w:val="24"/>
                      <w:color w:val="000000"/>
                    </w:rPr>
                    <w:t>“标本类型”、</w:t>
                  </w:r>
                  <w:r>
                    <w:rPr>
                      <w:rFonts w:ascii="仿宋_GB2312" w:hAnsi="仿宋_GB2312" w:cs="仿宋_GB2312" w:eastAsia="仿宋_GB2312"/>
                      <w:sz w:val="24"/>
                      <w:color w:val="000000"/>
                    </w:rPr>
                    <w:t>“切片类型”“操作员”“病理号单双号”等条件进一步整理：可按照</w:t>
                  </w:r>
                  <w:r>
                    <w:rPr>
                      <w:rFonts w:ascii="仿宋_GB2312" w:hAnsi="仿宋_GB2312" w:cs="仿宋_GB2312" w:eastAsia="仿宋_GB2312"/>
                      <w:sz w:val="24"/>
                      <w:color w:val="000000"/>
                    </w:rPr>
                    <w:t>病理号、蜡块号或特检号分类整理：可分别打印</w:t>
                  </w:r>
                  <w:r>
                    <w:rPr>
                      <w:rFonts w:ascii="仿宋_GB2312" w:hAnsi="仿宋_GB2312" w:cs="仿宋_GB2312" w:eastAsia="仿宋_GB2312"/>
                      <w:sz w:val="24"/>
                      <w:color w:val="000000"/>
                    </w:rPr>
                    <w:t>“常规制片交接单”、</w:t>
                  </w:r>
                  <w:r>
                    <w:rPr>
                      <w:rFonts w:ascii="仿宋_GB2312" w:hAnsi="仿宋_GB2312" w:cs="仿宋_GB2312" w:eastAsia="仿宋_GB2312"/>
                      <w:sz w:val="24"/>
                      <w:color w:val="000000"/>
                    </w:rPr>
                    <w:t>“免疫组化交接单”等不同工作表。</w:t>
                  </w:r>
                  <w:r>
                    <w:rPr>
                      <w:rFonts w:ascii="仿宋_GB2312" w:hAnsi="仿宋_GB2312" w:cs="仿宋_GB2312" w:eastAsia="仿宋_GB2312"/>
                      <w:sz w:val="24"/>
                      <w:color w:val="000000"/>
                    </w:rPr>
                    <w:t>可进行切片交接状态的管理。提供切片环节工作量统计信息。</w:t>
                  </w:r>
                </w:p>
                <w:p>
                  <w:pPr>
                    <w:pStyle w:val="null3"/>
                    <w:spacing w:before="60"/>
                    <w:ind w:left="90" w:right="15" w:firstLine="19"/>
                  </w:pPr>
                  <w:r>
                    <w:rPr>
                      <w:rFonts w:ascii="仿宋_GB2312" w:hAnsi="仿宋_GB2312" w:cs="仿宋_GB2312" w:eastAsia="仿宋_GB2312"/>
                      <w:sz w:val="24"/>
                      <w:color w:val="000000"/>
                    </w:rPr>
                    <w:t>对每个病例都产生出切片明细列表，可由医生通过打分制进行批量</w:t>
                  </w:r>
                  <w:r>
                    <w:rPr>
                      <w:rFonts w:ascii="仿宋_GB2312" w:hAnsi="仿宋_GB2312" w:cs="仿宋_GB2312" w:eastAsia="仿宋_GB2312"/>
                    </w:rPr>
                    <w:t xml:space="preserve"> </w:t>
                  </w:r>
                  <w:r>
                    <w:rPr>
                      <w:rFonts w:ascii="仿宋_GB2312" w:hAnsi="仿宋_GB2312" w:cs="仿宋_GB2312" w:eastAsia="仿宋_GB2312"/>
                      <w:sz w:val="24"/>
                      <w:color w:val="000000"/>
                    </w:rPr>
                    <w:t>切片质量评价工作，并提供切片质量月报表、日报表、非甲切片明细表</w:t>
                  </w:r>
                  <w:r>
                    <w:rPr>
                      <w:rFonts w:ascii="仿宋_GB2312" w:hAnsi="仿宋_GB2312" w:cs="仿宋_GB2312" w:eastAsia="仿宋_GB2312"/>
                    </w:rPr>
                    <w:t xml:space="preserve"> </w:t>
                  </w:r>
                  <w:r>
                    <w:rPr>
                      <w:rFonts w:ascii="仿宋_GB2312" w:hAnsi="仿宋_GB2312" w:cs="仿宋_GB2312" w:eastAsia="仿宋_GB2312"/>
                      <w:sz w:val="24"/>
                      <w:color w:val="000000"/>
                    </w:rPr>
                    <w:t>及优片率统计功能，对已评价过的每一张切片可以进行切片评价处理记</w:t>
                  </w:r>
                  <w:r>
                    <w:rPr>
                      <w:rFonts w:ascii="仿宋_GB2312" w:hAnsi="仿宋_GB2312" w:cs="仿宋_GB2312" w:eastAsia="仿宋_GB2312"/>
                    </w:rPr>
                    <w:t xml:space="preserve"> </w:t>
                  </w:r>
                  <w:r>
                    <w:rPr>
                      <w:rFonts w:ascii="仿宋_GB2312" w:hAnsi="仿宋_GB2312" w:cs="仿宋_GB2312" w:eastAsia="仿宋_GB2312"/>
                      <w:sz w:val="24"/>
                      <w:color w:val="000000"/>
                    </w:rPr>
                    <w:t>录。</w:t>
                  </w:r>
                </w:p>
              </w:tc>
            </w:tr>
            <w:tr>
              <w:tc>
                <w:tcPr>
                  <w:tcW w:type="dxa" w:w="307"/>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center"/>
                  </w:pPr>
                  <w:r>
                    <w:rPr>
                      <w:rFonts w:ascii="仿宋_GB2312" w:hAnsi="仿宋_GB2312" w:cs="仿宋_GB2312" w:eastAsia="仿宋_GB2312"/>
                      <w:sz w:val="24"/>
                      <w:color w:val="000000"/>
                    </w:rPr>
                    <w:t>包埋工作站</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 w:right="75"/>
                  </w:pPr>
                  <w:r>
                    <w:rPr>
                      <w:rFonts w:ascii="仿宋_GB2312" w:hAnsi="仿宋_GB2312" w:cs="仿宋_GB2312" w:eastAsia="仿宋_GB2312"/>
                      <w:sz w:val="24"/>
                      <w:color w:val="000000"/>
                    </w:rPr>
                    <w:t>系统在每个包埋工位配备独立运行程序，可通过扫描</w:t>
                  </w:r>
                  <w:r>
                    <w:rPr>
                      <w:rFonts w:ascii="仿宋_GB2312" w:hAnsi="仿宋_GB2312" w:cs="仿宋_GB2312" w:eastAsia="仿宋_GB2312"/>
                      <w:sz w:val="24"/>
                      <w:color w:val="000000"/>
                    </w:rPr>
                    <w:t>工牌或输入用户名和密码进行登录。</w:t>
                  </w:r>
                </w:p>
                <w:p>
                  <w:pPr>
                    <w:pStyle w:val="null3"/>
                    <w:spacing w:before="60"/>
                    <w:ind w:left="90" w:firstLine="19"/>
                  </w:pPr>
                  <w:r>
                    <w:rPr>
                      <w:rFonts w:ascii="仿宋_GB2312" w:hAnsi="仿宋_GB2312" w:cs="仿宋_GB2312" w:eastAsia="仿宋_GB2312"/>
                      <w:sz w:val="24"/>
                      <w:color w:val="000000"/>
                    </w:rPr>
                    <w:t>系统通过扫描包埋盒上的二维码标签可查看当前包</w:t>
                  </w:r>
                  <w:r>
                    <w:rPr>
                      <w:rFonts w:ascii="仿宋_GB2312" w:hAnsi="仿宋_GB2312" w:cs="仿宋_GB2312" w:eastAsia="仿宋_GB2312"/>
                      <w:sz w:val="24"/>
                      <w:color w:val="000000"/>
                    </w:rPr>
                    <w:t>埋盒的病理号、</w:t>
                  </w:r>
                  <w:r>
                    <w:rPr>
                      <w:rFonts w:ascii="仿宋_GB2312" w:hAnsi="仿宋_GB2312" w:cs="仿宋_GB2312" w:eastAsia="仿宋_GB2312"/>
                    </w:rPr>
                    <w:t xml:space="preserve"> </w:t>
                  </w:r>
                  <w:r>
                    <w:rPr>
                      <w:rFonts w:ascii="仿宋_GB2312" w:hAnsi="仿宋_GB2312" w:cs="仿宋_GB2312" w:eastAsia="仿宋_GB2312"/>
                      <w:sz w:val="24"/>
                      <w:color w:val="000000"/>
                    </w:rPr>
                    <w:t>小号、组织名称、材块数等相关信息，用于包埋时进行核对，同时可自</w:t>
                  </w:r>
                  <w:r>
                    <w:rPr>
                      <w:rFonts w:ascii="仿宋_GB2312" w:hAnsi="仿宋_GB2312" w:cs="仿宋_GB2312" w:eastAsia="仿宋_GB2312"/>
                      <w:sz w:val="24"/>
                      <w:color w:val="000000"/>
                    </w:rPr>
                    <w:t>动对当前包埋人员和包埋时间进行确认。</w:t>
                  </w:r>
                </w:p>
                <w:p>
                  <w:pPr>
                    <w:pStyle w:val="null3"/>
                    <w:spacing w:before="75"/>
                    <w:ind w:left="90" w:right="90" w:firstLine="19"/>
                  </w:pPr>
                  <w:r>
                    <w:rPr>
                      <w:rFonts w:ascii="仿宋_GB2312" w:hAnsi="仿宋_GB2312" w:cs="仿宋_GB2312" w:eastAsia="仿宋_GB2312"/>
                      <w:sz w:val="24"/>
                      <w:color w:val="000000"/>
                    </w:rPr>
                    <w:t>系统在扫描有特别说明的包埋盒二维码时，可自动</w:t>
                  </w:r>
                  <w:r>
                    <w:rPr>
                      <w:rFonts w:ascii="仿宋_GB2312" w:hAnsi="仿宋_GB2312" w:cs="仿宋_GB2312" w:eastAsia="仿宋_GB2312"/>
                      <w:sz w:val="24"/>
                      <w:color w:val="000000"/>
                    </w:rPr>
                    <w:t>进行语音播报。</w:t>
                  </w:r>
                  <w:r>
                    <w:rPr>
                      <w:rFonts w:ascii="仿宋_GB2312" w:hAnsi="仿宋_GB2312" w:cs="仿宋_GB2312" w:eastAsia="仿宋_GB2312"/>
                      <w:sz w:val="24"/>
                      <w:color w:val="000000"/>
                    </w:rPr>
                    <w:t>语音播报的项目内容可由用户进行自定义。</w:t>
                  </w:r>
                </w:p>
                <w:p>
                  <w:pPr>
                    <w:pStyle w:val="null3"/>
                    <w:spacing w:before="75"/>
                    <w:ind w:left="90"/>
                  </w:pPr>
                  <w:r>
                    <w:rPr>
                      <w:rFonts w:ascii="仿宋_GB2312" w:hAnsi="仿宋_GB2312" w:cs="仿宋_GB2312" w:eastAsia="仿宋_GB2312"/>
                      <w:sz w:val="24"/>
                      <w:color w:val="000000"/>
                    </w:rPr>
                    <w:t>系统可进行取材质量评价，如</w:t>
                  </w:r>
                  <w:r>
                    <w:rPr>
                      <w:rFonts w:ascii="仿宋_GB2312" w:hAnsi="仿宋_GB2312" w:cs="仿宋_GB2312" w:eastAsia="仿宋_GB2312"/>
                      <w:sz w:val="24"/>
                      <w:color w:val="000000"/>
                    </w:rPr>
                    <w:t>“翻盖”“丢失”“无组织”等情况，</w:t>
                  </w:r>
                  <w:r>
                    <w:rPr>
                      <w:rFonts w:ascii="仿宋_GB2312" w:hAnsi="仿宋_GB2312" w:cs="仿宋_GB2312" w:eastAsia="仿宋_GB2312"/>
                    </w:rPr>
                    <w:t xml:space="preserve"> </w:t>
                  </w:r>
                  <w:r>
                    <w:rPr>
                      <w:rFonts w:ascii="仿宋_GB2312" w:hAnsi="仿宋_GB2312" w:cs="仿宋_GB2312" w:eastAsia="仿宋_GB2312"/>
                      <w:sz w:val="24"/>
                      <w:color w:val="000000"/>
                    </w:rPr>
                    <w:t>并可进行相应取材质量的查询统计。</w:t>
                  </w:r>
                </w:p>
                <w:p>
                  <w:pPr>
                    <w:pStyle w:val="null3"/>
                    <w:spacing w:before="60"/>
                    <w:ind w:left="90"/>
                  </w:pPr>
                  <w:r>
                    <w:rPr>
                      <w:rFonts w:ascii="仿宋_GB2312" w:hAnsi="仿宋_GB2312" w:cs="仿宋_GB2312" w:eastAsia="仿宋_GB2312"/>
                      <w:sz w:val="24"/>
                      <w:color w:val="000000"/>
                    </w:rPr>
                    <w:t>系统对已进行过质量评价的每一个蜡块可以记录处理结果。</w:t>
                  </w:r>
                </w:p>
                <w:p>
                  <w:pPr>
                    <w:pStyle w:val="null3"/>
                    <w:spacing w:before="45"/>
                    <w:ind w:left="90"/>
                  </w:pPr>
                  <w:r>
                    <w:rPr>
                      <w:rFonts w:ascii="仿宋_GB2312" w:hAnsi="仿宋_GB2312" w:cs="仿宋_GB2312" w:eastAsia="仿宋_GB2312"/>
                      <w:sz w:val="24"/>
                      <w:color w:val="000000"/>
                    </w:rPr>
                    <w:t>系统可以列表形式自动提示当前病理号所有其他材块的包埋情况。</w:t>
                  </w:r>
                </w:p>
                <w:p>
                  <w:pPr>
                    <w:pStyle w:val="null3"/>
                    <w:spacing w:before="60"/>
                    <w:ind w:left="90"/>
                  </w:pPr>
                  <w:r>
                    <w:rPr>
                      <w:rFonts w:ascii="仿宋_GB2312" w:hAnsi="仿宋_GB2312" w:cs="仿宋_GB2312" w:eastAsia="仿宋_GB2312"/>
                      <w:sz w:val="24"/>
                      <w:color w:val="000000"/>
                    </w:rPr>
                    <w:t>系统可自动监控所有未包埋蜡块和当前病理号相关蜡块的包埋进</w:t>
                  </w:r>
                </w:p>
                <w:p>
                  <w:pPr>
                    <w:pStyle w:val="null3"/>
                    <w:spacing w:before="90"/>
                    <w:ind w:left="90" w:right="15" w:firstLine="29"/>
                  </w:pPr>
                  <w:r>
                    <w:rPr>
                      <w:rFonts w:ascii="仿宋_GB2312" w:hAnsi="仿宋_GB2312" w:cs="仿宋_GB2312" w:eastAsia="仿宋_GB2312"/>
                      <w:sz w:val="24"/>
                      <w:color w:val="000000"/>
                    </w:rPr>
                    <w:t>度，当扫描包埋盒切换到下一个病理号时，系统会对当前病理号未包埋</w:t>
                  </w:r>
                  <w:r>
                    <w:rPr>
                      <w:rFonts w:ascii="仿宋_GB2312" w:hAnsi="仿宋_GB2312" w:cs="仿宋_GB2312" w:eastAsia="仿宋_GB2312"/>
                      <w:sz w:val="24"/>
                      <w:color w:val="000000"/>
                    </w:rPr>
                    <w:t>完成的信息进行语音播报提示。</w:t>
                  </w:r>
                </w:p>
                <w:p>
                  <w:pPr>
                    <w:pStyle w:val="null3"/>
                    <w:spacing w:before="45"/>
                    <w:ind w:left="90"/>
                  </w:pPr>
                  <w:r>
                    <w:rPr>
                      <w:rFonts w:ascii="仿宋_GB2312" w:hAnsi="仿宋_GB2312" w:cs="仿宋_GB2312" w:eastAsia="仿宋_GB2312"/>
                      <w:sz w:val="24"/>
                      <w:color w:val="000000"/>
                    </w:rPr>
                    <w:t>系统可自动提示当前登录用户当日所分的已包埋蜡块列表。</w:t>
                  </w:r>
                </w:p>
                <w:p>
                  <w:pPr>
                    <w:pStyle w:val="null3"/>
                    <w:spacing w:before="45"/>
                    <w:ind w:left="75"/>
                  </w:pPr>
                  <w:r>
                    <w:rPr>
                      <w:rFonts w:ascii="仿宋_GB2312" w:hAnsi="仿宋_GB2312" w:cs="仿宋_GB2312" w:eastAsia="仿宋_GB2312"/>
                      <w:sz w:val="24"/>
                      <w:color w:val="000000"/>
                    </w:rPr>
                    <w:t>系统可自动提示所有已取材但尚未包埋病例的取</w:t>
                  </w:r>
                  <w:r>
                    <w:rPr>
                      <w:rFonts w:ascii="仿宋_GB2312" w:hAnsi="仿宋_GB2312" w:cs="仿宋_GB2312" w:eastAsia="仿宋_GB2312"/>
                      <w:sz w:val="24"/>
                      <w:color w:val="000000"/>
                    </w:rPr>
                    <w:t>材明细列表。</w:t>
                  </w:r>
                </w:p>
                <w:p>
                  <w:pPr>
                    <w:pStyle w:val="null3"/>
                    <w:spacing w:before="75"/>
                    <w:ind w:left="105" w:right="135" w:firstLine="29"/>
                  </w:pPr>
                  <w:r>
                    <w:rPr>
                      <w:rFonts w:ascii="仿宋_GB2312" w:hAnsi="仿宋_GB2312" w:cs="仿宋_GB2312" w:eastAsia="仿宋_GB2312"/>
                      <w:sz w:val="24"/>
                      <w:color w:val="000000"/>
                    </w:rPr>
                    <w:t>系统可自动提示当前登录用户所有被切片环节进行质量评价过的</w:t>
                  </w:r>
                  <w:r>
                    <w:rPr>
                      <w:rFonts w:ascii="仿宋_GB2312" w:hAnsi="仿宋_GB2312" w:cs="仿宋_GB2312" w:eastAsia="仿宋_GB2312"/>
                      <w:sz w:val="24"/>
                      <w:color w:val="000000"/>
                    </w:rPr>
                    <w:t>蜡块列表，可记录被评价过蜡块的处理结果。</w:t>
                  </w:r>
                </w:p>
                <w:p>
                  <w:pPr>
                    <w:pStyle w:val="null3"/>
                    <w:spacing w:before="45"/>
                    <w:ind w:left="90"/>
                  </w:pPr>
                  <w:r>
                    <w:rPr>
                      <w:rFonts w:ascii="仿宋_GB2312" w:hAnsi="仿宋_GB2312" w:cs="仿宋_GB2312" w:eastAsia="仿宋_GB2312"/>
                      <w:sz w:val="24"/>
                      <w:color w:val="000000"/>
                    </w:rPr>
                    <w:t>系统可提供包埋工作量统计报表。系统可查询每一个蜡块或切片及</w:t>
                  </w:r>
                  <w:r>
                    <w:rPr>
                      <w:rFonts w:ascii="仿宋_GB2312" w:hAnsi="仿宋_GB2312" w:cs="仿宋_GB2312" w:eastAsia="仿宋_GB2312"/>
                      <w:sz w:val="24"/>
                      <w:color w:val="000000"/>
                    </w:rPr>
                    <w:t>同一病理号下相关蜡块或切片的历史记录信息，包括包埋、切片、染色</w:t>
                  </w:r>
                  <w:r>
                    <w:rPr>
                      <w:rFonts w:ascii="仿宋_GB2312" w:hAnsi="仿宋_GB2312" w:cs="仿宋_GB2312" w:eastAsia="仿宋_GB2312"/>
                      <w:sz w:val="24"/>
                      <w:color w:val="000000"/>
                    </w:rPr>
                    <w:t>及交接信息。</w:t>
                  </w:r>
                </w:p>
                <w:p>
                  <w:pPr>
                    <w:pStyle w:val="null3"/>
                    <w:spacing w:before="60"/>
                  </w:pPr>
                  <w:r>
                    <w:rPr>
                      <w:rFonts w:ascii="仿宋_GB2312" w:hAnsi="仿宋_GB2312" w:cs="仿宋_GB2312" w:eastAsia="仿宋_GB2312"/>
                      <w:sz w:val="24"/>
                      <w:color w:val="000000"/>
                    </w:rPr>
                    <w:t>提供免疫组化预开单及开单审核管理功能。</w:t>
                  </w:r>
                </w:p>
                <w:p>
                  <w:pPr>
                    <w:pStyle w:val="null3"/>
                    <w:spacing w:before="45"/>
                  </w:pPr>
                  <w:r>
                    <w:rPr>
                      <w:rFonts w:ascii="仿宋_GB2312" w:hAnsi="仿宋_GB2312" w:cs="仿宋_GB2312" w:eastAsia="仿宋_GB2312"/>
                      <w:sz w:val="24"/>
                      <w:color w:val="000000"/>
                    </w:rPr>
                    <w:t>医生开免疫组化医嘱时，如果该住院病人已出院，系统需自动提示。</w:t>
                  </w:r>
                </w:p>
                <w:p>
                  <w:pPr>
                    <w:pStyle w:val="null3"/>
                    <w:spacing w:before="60"/>
                    <w:ind w:right="75"/>
                  </w:pPr>
                  <w:r>
                    <w:rPr>
                      <w:rFonts w:ascii="仿宋_GB2312" w:hAnsi="仿宋_GB2312" w:cs="仿宋_GB2312" w:eastAsia="仿宋_GB2312"/>
                      <w:sz w:val="24"/>
                      <w:color w:val="000000"/>
                    </w:rPr>
                    <w:t>医生开免疫组化医嘱时，系统会自动匹配本科室已开展的标记物项目，如果无此标记物项目，则系统弹出相关提示</w:t>
                  </w:r>
                  <w:r>
                    <w:rPr>
                      <w:rFonts w:ascii="仿宋_GB2312" w:hAnsi="仿宋_GB2312" w:cs="仿宋_GB2312" w:eastAsia="仿宋_GB2312"/>
                      <w:sz w:val="24"/>
                      <w:color w:val="000000"/>
                    </w:rPr>
                    <w:t>并阻止开单。</w:t>
                  </w:r>
                </w:p>
                <w:p>
                  <w:pPr>
                    <w:pStyle w:val="null3"/>
                    <w:spacing w:before="90"/>
                  </w:pPr>
                  <w:r>
                    <w:rPr>
                      <w:rFonts w:ascii="仿宋_GB2312" w:hAnsi="仿宋_GB2312" w:cs="仿宋_GB2312" w:eastAsia="仿宋_GB2312"/>
                      <w:sz w:val="24"/>
                      <w:color w:val="000000"/>
                    </w:rPr>
                    <w:t>医生开特检医嘱时，系统需显示历史特检</w:t>
                  </w:r>
                  <w:r>
                    <w:rPr>
                      <w:rFonts w:ascii="仿宋_GB2312" w:hAnsi="仿宋_GB2312" w:cs="仿宋_GB2312" w:eastAsia="仿宋_GB2312"/>
                      <w:sz w:val="24"/>
                      <w:color w:val="000000"/>
                    </w:rPr>
                    <w:t>医嘱开单信息。</w:t>
                  </w:r>
                </w:p>
                <w:p>
                  <w:pPr>
                    <w:pStyle w:val="null3"/>
                    <w:spacing w:before="60"/>
                  </w:pPr>
                  <w:r>
                    <w:rPr>
                      <w:rFonts w:ascii="仿宋_GB2312" w:hAnsi="仿宋_GB2312" w:cs="仿宋_GB2312" w:eastAsia="仿宋_GB2312"/>
                      <w:sz w:val="24"/>
                      <w:color w:val="000000"/>
                    </w:rPr>
                    <w:t>提供单独的特检医嘱查询列表，可按照医嘱类型、医嘱状态及申请</w:t>
                  </w:r>
                  <w:r>
                    <w:rPr>
                      <w:rFonts w:ascii="仿宋_GB2312" w:hAnsi="仿宋_GB2312" w:cs="仿宋_GB2312" w:eastAsia="仿宋_GB2312"/>
                      <w:sz w:val="24"/>
                      <w:color w:val="000000"/>
                    </w:rPr>
                    <w:t>医生来查找已开免疫组化医嘱的病例，从医</w:t>
                  </w:r>
                  <w:r>
                    <w:rPr>
                      <w:rFonts w:ascii="仿宋_GB2312" w:hAnsi="仿宋_GB2312" w:cs="仿宋_GB2312" w:eastAsia="仿宋_GB2312"/>
                      <w:sz w:val="24"/>
                      <w:color w:val="000000"/>
                    </w:rPr>
                    <w:t>嘱查询页双击病理号列或特</w:t>
                  </w:r>
                  <w:r>
                    <w:rPr>
                      <w:rFonts w:ascii="仿宋_GB2312" w:hAnsi="仿宋_GB2312" w:cs="仿宋_GB2312" w:eastAsia="仿宋_GB2312"/>
                      <w:sz w:val="24"/>
                      <w:color w:val="000000"/>
                    </w:rPr>
                    <w:t>检号列就能打开这一病例。</w:t>
                  </w:r>
                </w:p>
                <w:p>
                  <w:pPr>
                    <w:pStyle w:val="null3"/>
                    <w:spacing w:before="45"/>
                  </w:pPr>
                  <w:r>
                    <w:rPr>
                      <w:rFonts w:ascii="仿宋_GB2312" w:hAnsi="仿宋_GB2312" w:cs="仿宋_GB2312" w:eastAsia="仿宋_GB2312"/>
                      <w:sz w:val="24"/>
                      <w:color w:val="000000"/>
                    </w:rPr>
                    <w:t>可将免疫组化结果快速导入</w:t>
                  </w:r>
                  <w:r>
                    <w:rPr>
                      <w:rFonts w:ascii="仿宋_GB2312" w:hAnsi="仿宋_GB2312" w:cs="仿宋_GB2312" w:eastAsia="仿宋_GB2312"/>
                      <w:sz w:val="24"/>
                      <w:color w:val="000000"/>
                    </w:rPr>
                    <w:t>“特殊检查”“病理诊断”或</w:t>
                  </w:r>
                  <w:r>
                    <w:rPr>
                      <w:rFonts w:ascii="仿宋_GB2312" w:hAnsi="仿宋_GB2312" w:cs="仿宋_GB2312" w:eastAsia="仿宋_GB2312"/>
                      <w:sz w:val="24"/>
                      <w:color w:val="000000"/>
                    </w:rPr>
                    <w:t>“补充</w:t>
                  </w:r>
                  <w:r>
                    <w:rPr>
                      <w:rFonts w:ascii="仿宋_GB2312" w:hAnsi="仿宋_GB2312" w:cs="仿宋_GB2312" w:eastAsia="仿宋_GB2312"/>
                      <w:sz w:val="24"/>
                      <w:color w:val="000000"/>
                    </w:rPr>
                    <w:t>报告结果</w:t>
                  </w:r>
                  <w:r>
                    <w:rPr>
                      <w:rFonts w:ascii="仿宋_GB2312" w:hAnsi="仿宋_GB2312" w:cs="仿宋_GB2312" w:eastAsia="仿宋_GB2312"/>
                      <w:sz w:val="24"/>
                      <w:color w:val="000000"/>
                    </w:rPr>
                    <w:t>”中，导入时可自定义标记物排序。</w:t>
                  </w:r>
                </w:p>
                <w:p>
                  <w:pPr>
                    <w:pStyle w:val="null3"/>
                    <w:spacing w:before="30"/>
                  </w:pPr>
                  <w:r>
                    <w:rPr>
                      <w:rFonts w:ascii="仿宋_GB2312" w:hAnsi="仿宋_GB2312" w:cs="仿宋_GB2312" w:eastAsia="仿宋_GB2312"/>
                      <w:sz w:val="24"/>
                      <w:color w:val="000000"/>
                    </w:rPr>
                    <w:t>提供同一病理号（或免疫号）不限次数的独立免疫</w:t>
                  </w:r>
                  <w:r>
                    <w:rPr>
                      <w:rFonts w:ascii="仿宋_GB2312" w:hAnsi="仿宋_GB2312" w:cs="仿宋_GB2312" w:eastAsia="仿宋_GB2312"/>
                      <w:sz w:val="24"/>
                      <w:color w:val="000000"/>
                    </w:rPr>
                    <w:t>组化补充报告，</w:t>
                  </w:r>
                </w:p>
                <w:p>
                  <w:pPr>
                    <w:pStyle w:val="null3"/>
                    <w:spacing w:before="75"/>
                  </w:pPr>
                  <w:r>
                    <w:rPr>
                      <w:rFonts w:ascii="仿宋_GB2312" w:hAnsi="仿宋_GB2312" w:cs="仿宋_GB2312" w:eastAsia="仿宋_GB2312"/>
                      <w:sz w:val="24"/>
                      <w:color w:val="000000"/>
                    </w:rPr>
                    <w:t>每一份免疫组化补充报告单独记录报告医生、</w:t>
                  </w:r>
                  <w:r>
                    <w:rPr>
                      <w:rFonts w:ascii="仿宋_GB2312" w:hAnsi="仿宋_GB2312" w:cs="仿宋_GB2312" w:eastAsia="仿宋_GB2312"/>
                      <w:sz w:val="24"/>
                      <w:color w:val="000000"/>
                    </w:rPr>
                    <w:t>审核医生、报告时间等项</w:t>
                  </w:r>
                  <w:r>
                    <w:rPr>
                      <w:rFonts w:ascii="仿宋_GB2312" w:hAnsi="仿宋_GB2312" w:cs="仿宋_GB2312" w:eastAsia="仿宋_GB2312"/>
                      <w:sz w:val="24"/>
                      <w:color w:val="000000"/>
                    </w:rPr>
                    <w:t>目，每一份免疫组化补充报告可单独进行审核并提供给临床进行查看。</w:t>
                  </w:r>
                </w:p>
                <w:p>
                  <w:pPr>
                    <w:pStyle w:val="null3"/>
                    <w:spacing w:before="60"/>
                  </w:pPr>
                  <w:r>
                    <w:rPr>
                      <w:rFonts w:ascii="仿宋_GB2312" w:hAnsi="仿宋_GB2312" w:cs="仿宋_GB2312" w:eastAsia="仿宋_GB2312"/>
                      <w:sz w:val="24"/>
                      <w:color w:val="000000"/>
                    </w:rPr>
                    <w:t>补充报告可以单独提交复片或取消提交复片。</w:t>
                  </w:r>
                </w:p>
                <w:p>
                  <w:pPr>
                    <w:pStyle w:val="null3"/>
                    <w:spacing w:before="45"/>
                    <w:ind w:left="105"/>
                  </w:pPr>
                  <w:r>
                    <w:rPr>
                      <w:rFonts w:ascii="仿宋_GB2312" w:hAnsi="仿宋_GB2312" w:cs="仿宋_GB2312" w:eastAsia="仿宋_GB2312"/>
                      <w:sz w:val="24"/>
                      <w:color w:val="000000"/>
                    </w:rPr>
                    <w:t>通过病例状态颜色来标记当前病例在病理科所处的流程状态，如</w:t>
                  </w:r>
                  <w:r>
                    <w:rPr>
                      <w:rFonts w:ascii="仿宋_GB2312" w:hAnsi="仿宋_GB2312" w:cs="仿宋_GB2312" w:eastAsia="仿宋_GB2312"/>
                      <w:sz w:val="24"/>
                      <w:color w:val="000000"/>
                    </w:rPr>
                    <w:t>“已登记”“已取材”“已包埋”“已制</w:t>
                  </w:r>
                  <w:r>
                    <w:rPr>
                      <w:rFonts w:ascii="仿宋_GB2312" w:hAnsi="仿宋_GB2312" w:cs="仿宋_GB2312" w:eastAsia="仿宋_GB2312"/>
                      <w:sz w:val="24"/>
                      <w:color w:val="000000"/>
                    </w:rPr>
                    <w:t>片</w:t>
                  </w:r>
                  <w:r>
                    <w:rPr>
                      <w:rFonts w:ascii="仿宋_GB2312" w:hAnsi="仿宋_GB2312" w:cs="仿宋_GB2312" w:eastAsia="仿宋_GB2312"/>
                      <w:sz w:val="24"/>
                      <w:color w:val="000000"/>
                    </w:rPr>
                    <w:t>”“已写报告”“已审核”</w:t>
                  </w:r>
                  <w:r>
                    <w:rPr>
                      <w:rFonts w:ascii="仿宋_GB2312" w:hAnsi="仿宋_GB2312" w:cs="仿宋_GB2312" w:eastAsia="仿宋_GB2312"/>
                      <w:sz w:val="24"/>
                      <w:color w:val="000000"/>
                    </w:rPr>
                    <w:t>等。</w:t>
                  </w:r>
                </w:p>
                <w:p>
                  <w:pPr>
                    <w:pStyle w:val="null3"/>
                    <w:spacing w:before="45"/>
                    <w:ind w:left="105"/>
                  </w:pPr>
                  <w:r>
                    <w:rPr>
                      <w:rFonts w:ascii="仿宋_GB2312" w:hAnsi="仿宋_GB2312" w:cs="仿宋_GB2312" w:eastAsia="仿宋_GB2312"/>
                      <w:sz w:val="24"/>
                      <w:color w:val="000000"/>
                    </w:rPr>
                    <w:t>提供报告应发时间管理，用户可自定义不同标本类型对应的报告应</w:t>
                  </w:r>
                  <w:r>
                    <w:rPr>
                      <w:rFonts w:ascii="仿宋_GB2312" w:hAnsi="仿宋_GB2312" w:cs="仿宋_GB2312" w:eastAsia="仿宋_GB2312"/>
                      <w:sz w:val="24"/>
                      <w:color w:val="000000"/>
                    </w:rPr>
                    <w:t>发时间，</w:t>
                  </w:r>
                  <w:r>
                    <w:rPr>
                      <w:rFonts w:ascii="仿宋_GB2312" w:hAnsi="仿宋_GB2312" w:cs="仿宋_GB2312" w:eastAsia="仿宋_GB2312"/>
                      <w:sz w:val="24"/>
                      <w:color w:val="000000"/>
                    </w:rPr>
                    <w:t>并能自定义接收标本时间分隔点。系统采用特殊</w:t>
                  </w:r>
                  <w:r>
                    <w:rPr>
                      <w:rFonts w:ascii="仿宋_GB2312" w:hAnsi="仿宋_GB2312" w:cs="仿宋_GB2312" w:eastAsia="仿宋_GB2312"/>
                      <w:sz w:val="24"/>
                      <w:color w:val="000000"/>
                    </w:rPr>
                    <w:t>颜色来标记</w:t>
                  </w:r>
                  <w:r>
                    <w:rPr>
                      <w:rFonts w:ascii="仿宋_GB2312" w:hAnsi="仿宋_GB2312" w:cs="仿宋_GB2312" w:eastAsia="仿宋_GB2312"/>
                      <w:sz w:val="24"/>
                      <w:color w:val="000000"/>
                    </w:rPr>
                    <w:t>“</w:t>
                  </w:r>
                  <w:r>
                    <w:rPr>
                      <w:rFonts w:ascii="仿宋_GB2312" w:hAnsi="仿宋_GB2312" w:cs="仿宋_GB2312" w:eastAsia="仿宋_GB2312"/>
                      <w:sz w:val="24"/>
                      <w:color w:val="000000"/>
                    </w:rPr>
                    <w:t>最</w:t>
                  </w:r>
                  <w:r>
                    <w:rPr>
                      <w:rFonts w:ascii="仿宋_GB2312" w:hAnsi="仿宋_GB2312" w:cs="仿宋_GB2312" w:eastAsia="仿宋_GB2312"/>
                      <w:sz w:val="24"/>
                      <w:color w:val="000000"/>
                    </w:rPr>
                    <w:t>后一天</w:t>
                  </w:r>
                  <w:r>
                    <w:rPr>
                      <w:rFonts w:ascii="仿宋_GB2312" w:hAnsi="仿宋_GB2312" w:cs="仿宋_GB2312" w:eastAsia="仿宋_GB2312"/>
                      <w:sz w:val="24"/>
                      <w:color w:val="000000"/>
                    </w:rPr>
                    <w:t>”“报告超期”“报告延期”等报告</w:t>
                  </w:r>
                  <w:r>
                    <w:rPr>
                      <w:rFonts w:ascii="仿宋_GB2312" w:hAnsi="仿宋_GB2312" w:cs="仿宋_GB2312" w:eastAsia="仿宋_GB2312"/>
                      <w:sz w:val="24"/>
                      <w:color w:val="000000"/>
                    </w:rPr>
                    <w:t>发放时间状态。</w:t>
                  </w:r>
                </w:p>
                <w:p>
                  <w:pPr>
                    <w:pStyle w:val="null3"/>
                    <w:spacing w:before="45"/>
                    <w:ind w:left="105"/>
                  </w:pPr>
                  <w:r>
                    <w:rPr>
                      <w:rFonts w:ascii="仿宋_GB2312" w:hAnsi="仿宋_GB2312" w:cs="仿宋_GB2312" w:eastAsia="仿宋_GB2312"/>
                      <w:sz w:val="24"/>
                      <w:color w:val="000000"/>
                    </w:rPr>
                    <w:t>开免疫组化等内部医嘱时可指定系统进行报告发放时间到期提醒，</w:t>
                  </w:r>
                  <w:r>
                    <w:rPr>
                      <w:rFonts w:ascii="仿宋_GB2312" w:hAnsi="仿宋_GB2312" w:cs="仿宋_GB2312" w:eastAsia="仿宋_GB2312"/>
                    </w:rPr>
                    <w:t xml:space="preserve"> </w:t>
                  </w:r>
                  <w:r>
                    <w:rPr>
                      <w:rFonts w:ascii="仿宋_GB2312" w:hAnsi="仿宋_GB2312" w:cs="仿宋_GB2312" w:eastAsia="仿宋_GB2312"/>
                      <w:sz w:val="24"/>
                      <w:color w:val="000000"/>
                    </w:rPr>
                    <w:t>同时可打印</w:t>
                  </w:r>
                  <w:r>
                    <w:rPr>
                      <w:rFonts w:ascii="仿宋_GB2312" w:hAnsi="仿宋_GB2312" w:cs="仿宋_GB2312" w:eastAsia="仿宋_GB2312"/>
                      <w:sz w:val="24"/>
                      <w:color w:val="000000"/>
                    </w:rPr>
                    <w:t>“缓发报告通知单”。</w:t>
                  </w:r>
                </w:p>
                <w:p>
                  <w:pPr>
                    <w:pStyle w:val="null3"/>
                    <w:spacing w:before="30"/>
                    <w:ind w:left="105" w:right="75"/>
                  </w:pPr>
                  <w:r>
                    <w:rPr>
                      <w:rFonts w:ascii="仿宋_GB2312" w:hAnsi="仿宋_GB2312" w:cs="仿宋_GB2312" w:eastAsia="仿宋_GB2312"/>
                      <w:sz w:val="24"/>
                      <w:color w:val="000000"/>
                    </w:rPr>
                    <w:t>内部医嘱状态可自动关联到</w:t>
                  </w:r>
                  <w:r>
                    <w:rPr>
                      <w:rFonts w:ascii="仿宋_GB2312" w:hAnsi="仿宋_GB2312" w:cs="仿宋_GB2312" w:eastAsia="仿宋_GB2312"/>
                      <w:sz w:val="24"/>
                      <w:color w:val="000000"/>
                    </w:rPr>
                    <w:t>“缓发报告原因”，并提供给临床进行</w:t>
                  </w:r>
                  <w:r>
                    <w:rPr>
                      <w:rFonts w:ascii="仿宋_GB2312" w:hAnsi="仿宋_GB2312" w:cs="仿宋_GB2312" w:eastAsia="仿宋_GB2312"/>
                      <w:sz w:val="24"/>
                      <w:color w:val="000000"/>
                    </w:rPr>
                    <w:t>查看。</w:t>
                  </w:r>
                </w:p>
                <w:p>
                  <w:pPr>
                    <w:pStyle w:val="null3"/>
                    <w:spacing w:before="45"/>
                    <w:ind w:left="105" w:right="120" w:firstLine="29"/>
                  </w:pPr>
                  <w:r>
                    <w:rPr>
                      <w:rFonts w:ascii="仿宋_GB2312" w:hAnsi="仿宋_GB2312" w:cs="仿宋_GB2312" w:eastAsia="仿宋_GB2312"/>
                      <w:sz w:val="24"/>
                      <w:color w:val="000000"/>
                    </w:rPr>
                    <w:t>提供常规免疫组化和鉴别诊断类免疫组化自动关联</w:t>
                  </w:r>
                  <w:r>
                    <w:rPr>
                      <w:rFonts w:ascii="仿宋_GB2312" w:hAnsi="仿宋_GB2312" w:cs="仿宋_GB2312" w:eastAsia="仿宋_GB2312"/>
                      <w:sz w:val="24"/>
                      <w:color w:val="000000"/>
                    </w:rPr>
                    <w:t>“缓发报告原因”的差异化处理。</w:t>
                  </w:r>
                </w:p>
                <w:p>
                  <w:pPr>
                    <w:pStyle w:val="null3"/>
                    <w:spacing w:before="30"/>
                    <w:ind w:left="105" w:right="15"/>
                  </w:pPr>
                  <w:r>
                    <w:rPr>
                      <w:rFonts w:ascii="仿宋_GB2312" w:hAnsi="仿宋_GB2312" w:cs="仿宋_GB2312" w:eastAsia="仿宋_GB2312"/>
                      <w:sz w:val="24"/>
                      <w:color w:val="000000"/>
                    </w:rPr>
                    <w:t>提供病理报告审核后的</w:t>
                  </w:r>
                  <w:r>
                    <w:rPr>
                      <w:rFonts w:ascii="仿宋_GB2312" w:hAnsi="仿宋_GB2312" w:cs="仿宋_GB2312" w:eastAsia="仿宋_GB2312"/>
                      <w:sz w:val="24"/>
                      <w:color w:val="000000"/>
                    </w:rPr>
                    <w:t>“犹豫期”自定义设定，并可自定义设定临床查看审核后的病理报告的“缓冲期”。</w:t>
                  </w:r>
                </w:p>
                <w:p>
                  <w:pPr>
                    <w:pStyle w:val="null3"/>
                    <w:spacing w:before="45"/>
                    <w:ind w:left="105"/>
                  </w:pPr>
                  <w:r>
                    <w:rPr>
                      <w:rFonts w:ascii="仿宋_GB2312" w:hAnsi="仿宋_GB2312" w:cs="仿宋_GB2312" w:eastAsia="仿宋_GB2312"/>
                      <w:sz w:val="24"/>
                      <w:color w:val="000000"/>
                    </w:rPr>
                    <w:t>可发出科内会诊申请，系统会自动加入</w:t>
                  </w:r>
                  <w:r>
                    <w:rPr>
                      <w:rFonts w:ascii="仿宋_GB2312" w:hAnsi="仿宋_GB2312" w:cs="仿宋_GB2312" w:eastAsia="仿宋_GB2312"/>
                      <w:sz w:val="24"/>
                      <w:color w:val="000000"/>
                    </w:rPr>
                    <w:t>“科内会诊”</w:t>
                  </w:r>
                  <w:r>
                    <w:rPr>
                      <w:rFonts w:ascii="仿宋_GB2312" w:hAnsi="仿宋_GB2312" w:cs="仿宋_GB2312" w:eastAsia="仿宋_GB2312"/>
                      <w:sz w:val="24"/>
                      <w:color w:val="000000"/>
                    </w:rPr>
                    <w:t>列表并进行提</w:t>
                  </w:r>
                  <w:r>
                    <w:rPr>
                      <w:rFonts w:ascii="仿宋_GB2312" w:hAnsi="仿宋_GB2312" w:cs="仿宋_GB2312" w:eastAsia="仿宋_GB2312"/>
                      <w:sz w:val="24"/>
                      <w:color w:val="000000"/>
                    </w:rPr>
                    <w:t>示，其他医生登录系统后可以快速定位这些会诊病例</w:t>
                  </w:r>
                  <w:r>
                    <w:rPr>
                      <w:rFonts w:ascii="仿宋_GB2312" w:hAnsi="仿宋_GB2312" w:cs="仿宋_GB2312" w:eastAsia="仿宋_GB2312"/>
                      <w:sz w:val="24"/>
                      <w:color w:val="000000"/>
                    </w:rPr>
                    <w:t>，可增加、修改、</w:t>
                  </w:r>
                  <w:r>
                    <w:rPr>
                      <w:rFonts w:ascii="仿宋_GB2312" w:hAnsi="仿宋_GB2312" w:cs="仿宋_GB2312" w:eastAsia="仿宋_GB2312"/>
                    </w:rPr>
                    <w:t xml:space="preserve"> </w:t>
                  </w:r>
                  <w:r>
                    <w:rPr>
                      <w:rFonts w:ascii="仿宋_GB2312" w:hAnsi="仿宋_GB2312" w:cs="仿宋_GB2312" w:eastAsia="仿宋_GB2312"/>
                      <w:sz w:val="24"/>
                      <w:color w:val="000000"/>
                    </w:rPr>
                    <w:t>删除自己的科内会诊意见。</w:t>
                  </w:r>
                </w:p>
                <w:p>
                  <w:pPr>
                    <w:pStyle w:val="null3"/>
                    <w:spacing w:before="45"/>
                    <w:ind w:left="120" w:right="30"/>
                  </w:pPr>
                  <w:r>
                    <w:rPr>
                      <w:rFonts w:ascii="仿宋_GB2312" w:hAnsi="仿宋_GB2312" w:cs="仿宋_GB2312" w:eastAsia="仿宋_GB2312"/>
                      <w:sz w:val="24"/>
                      <w:color w:val="000000"/>
                    </w:rPr>
                    <w:t>可对病例进行随访标记，系统会自动加入</w:t>
                  </w:r>
                  <w:r>
                    <w:rPr>
                      <w:rFonts w:ascii="仿宋_GB2312" w:hAnsi="仿宋_GB2312" w:cs="仿宋_GB2312" w:eastAsia="仿宋_GB2312"/>
                      <w:sz w:val="24"/>
                      <w:color w:val="000000"/>
                    </w:rPr>
                    <w:t>“需</w:t>
                  </w:r>
                  <w:r>
                    <w:rPr>
                      <w:rFonts w:ascii="仿宋_GB2312" w:hAnsi="仿宋_GB2312" w:cs="仿宋_GB2312" w:eastAsia="仿宋_GB2312"/>
                      <w:sz w:val="24"/>
                      <w:color w:val="000000"/>
                    </w:rPr>
                    <w:t>随访病例</w:t>
                  </w:r>
                  <w:r>
                    <w:rPr>
                      <w:rFonts w:ascii="仿宋_GB2312" w:hAnsi="仿宋_GB2312" w:cs="仿宋_GB2312" w:eastAsia="仿宋_GB2312"/>
                      <w:sz w:val="24"/>
                      <w:color w:val="000000"/>
                    </w:rPr>
                    <w:t>”列表并进行提示，可录入并保存随访结果，并可继续随访或结束随访。</w:t>
                  </w:r>
                </w:p>
                <w:p>
                  <w:pPr>
                    <w:pStyle w:val="null3"/>
                    <w:spacing w:before="45"/>
                    <w:ind w:right="60"/>
                  </w:pPr>
                  <w:r>
                    <w:rPr>
                      <w:rFonts w:ascii="仿宋_GB2312" w:hAnsi="仿宋_GB2312" w:cs="仿宋_GB2312" w:eastAsia="仿宋_GB2312"/>
                      <w:sz w:val="24"/>
                      <w:color w:val="000000"/>
                    </w:rPr>
                    <w:t>可对感兴趣的病例进行自定义收藏分类管理，系统会自动加入</w:t>
                  </w:r>
                  <w:r>
                    <w:rPr>
                      <w:rFonts w:ascii="仿宋_GB2312" w:hAnsi="仿宋_GB2312" w:cs="仿宋_GB2312" w:eastAsia="仿宋_GB2312"/>
                      <w:sz w:val="24"/>
                      <w:color w:val="000000"/>
                    </w:rPr>
                    <w:t>“我的收藏夹”列表并进行提示，医生可以导出自己的收藏夹病例列表。</w:t>
                  </w:r>
                </w:p>
                <w:p>
                  <w:pPr>
                    <w:pStyle w:val="null3"/>
                    <w:spacing w:before="45"/>
                    <w:ind w:left="30"/>
                  </w:pPr>
                  <w:r>
                    <w:rPr>
                      <w:rFonts w:ascii="仿宋_GB2312" w:hAnsi="仿宋_GB2312" w:cs="仿宋_GB2312" w:eastAsia="仿宋_GB2312"/>
                      <w:sz w:val="24"/>
                      <w:color w:val="000000"/>
                    </w:rPr>
                    <w:t>可根据多个条件来组合查询或统计病例、可进行模糊查询或精确查询。可提供</w:t>
                  </w:r>
                  <w:r>
                    <w:rPr>
                      <w:rFonts w:ascii="仿宋_GB2312" w:hAnsi="仿宋_GB2312" w:cs="仿宋_GB2312" w:eastAsia="仿宋_GB2312"/>
                      <w:sz w:val="24"/>
                      <w:color w:val="000000"/>
                    </w:rPr>
                    <w:t>“拼音码”来查询姓名。查询或统计出的结果可以导出为</w:t>
                  </w:r>
                  <w:r>
                    <w:rPr>
                      <w:rFonts w:ascii="仿宋_GB2312" w:hAnsi="仿宋_GB2312" w:cs="仿宋_GB2312" w:eastAsia="仿宋_GB2312"/>
                      <w:sz w:val="24"/>
                      <w:color w:val="000000"/>
                    </w:rPr>
                    <w:t>EXCEL文件，用户可自定义导出项目字段。可控制每个医生病理报告的</w:t>
                  </w:r>
                  <w:r>
                    <w:rPr>
                      <w:rFonts w:ascii="仿宋_GB2312" w:hAnsi="仿宋_GB2312" w:cs="仿宋_GB2312" w:eastAsia="仿宋_GB2312"/>
                      <w:sz w:val="24"/>
                      <w:color w:val="000000"/>
                    </w:rPr>
                    <w:t>查询天数。</w:t>
                  </w:r>
                </w:p>
                <w:p>
                  <w:pPr>
                    <w:pStyle w:val="null3"/>
                    <w:spacing w:before="45"/>
                    <w:ind w:left="105"/>
                  </w:pPr>
                  <w:r>
                    <w:rPr>
                      <w:rFonts w:ascii="仿宋_GB2312" w:hAnsi="仿宋_GB2312" w:cs="仿宋_GB2312" w:eastAsia="仿宋_GB2312"/>
                      <w:sz w:val="24"/>
                      <w:color w:val="000000"/>
                    </w:rPr>
                    <w:t>提供按照</w:t>
                  </w:r>
                  <w:r>
                    <w:rPr>
                      <w:rFonts w:ascii="仿宋_GB2312" w:hAnsi="仿宋_GB2312" w:cs="仿宋_GB2312" w:eastAsia="仿宋_GB2312"/>
                      <w:sz w:val="24"/>
                      <w:color w:val="000000"/>
                    </w:rPr>
                    <w:t>“部位”“病名”关键词区分</w:t>
                  </w:r>
                  <w:r>
                    <w:rPr>
                      <w:rFonts w:ascii="仿宋_GB2312" w:hAnsi="仿宋_GB2312" w:cs="仿宋_GB2312" w:eastAsia="仿宋_GB2312"/>
                      <w:sz w:val="24"/>
                      <w:color w:val="000000"/>
                    </w:rPr>
                    <w:t>的疾病索引管理，并进行精确</w:t>
                  </w:r>
                  <w:r>
                    <w:rPr>
                      <w:rFonts w:ascii="仿宋_GB2312" w:hAnsi="仿宋_GB2312" w:cs="仿宋_GB2312" w:eastAsia="仿宋_GB2312"/>
                      <w:sz w:val="24"/>
                      <w:color w:val="000000"/>
                    </w:rPr>
                    <w:t>的疾病种类统计。</w:t>
                  </w:r>
                </w:p>
                <w:p>
                  <w:pPr>
                    <w:pStyle w:val="null3"/>
                    <w:spacing w:before="30"/>
                    <w:ind w:left="90"/>
                  </w:pPr>
                  <w:r>
                    <w:rPr>
                      <w:rFonts w:ascii="仿宋_GB2312" w:hAnsi="仿宋_GB2312" w:cs="仿宋_GB2312" w:eastAsia="仿宋_GB2312"/>
                      <w:sz w:val="24"/>
                      <w:color w:val="000000"/>
                    </w:rPr>
                    <w:t>提供多种病理科工作量统计报表，包括医生</w:t>
                  </w:r>
                  <w:r>
                    <w:rPr>
                      <w:rFonts w:ascii="仿宋_GB2312" w:hAnsi="仿宋_GB2312" w:cs="仿宋_GB2312" w:eastAsia="仿宋_GB2312"/>
                      <w:sz w:val="24"/>
                      <w:color w:val="000000"/>
                    </w:rPr>
                    <w:t>工作量、技师工作量、</w:t>
                  </w:r>
                  <w:r>
                    <w:rPr>
                      <w:rFonts w:ascii="仿宋_GB2312" w:hAnsi="仿宋_GB2312" w:cs="仿宋_GB2312" w:eastAsia="仿宋_GB2312"/>
                    </w:rPr>
                    <w:t xml:space="preserve"> </w:t>
                  </w:r>
                  <w:r>
                    <w:rPr>
                      <w:rFonts w:ascii="仿宋_GB2312" w:hAnsi="仿宋_GB2312" w:cs="仿宋_GB2312" w:eastAsia="仿宋_GB2312"/>
                      <w:sz w:val="24"/>
                      <w:color w:val="000000"/>
                    </w:rPr>
                    <w:t>科室工作量、技术医嘱工作量、特检医嘱工作量、临床送检工作量、</w:t>
                  </w:r>
                  <w:r>
                    <w:rPr>
                      <w:rFonts w:ascii="仿宋_GB2312" w:hAnsi="仿宋_GB2312" w:cs="仿宋_GB2312" w:eastAsia="仿宋_GB2312"/>
                      <w:sz w:val="24"/>
                      <w:color w:val="000000"/>
                    </w:rPr>
                    <w:t>院送检工作量等。</w:t>
                  </w:r>
                </w:p>
                <w:p>
                  <w:pPr>
                    <w:pStyle w:val="null3"/>
                    <w:spacing w:before="30"/>
                    <w:ind w:left="120"/>
                  </w:pPr>
                  <w:r>
                    <w:rPr>
                      <w:rFonts w:ascii="仿宋_GB2312" w:hAnsi="仿宋_GB2312" w:cs="仿宋_GB2312" w:eastAsia="仿宋_GB2312"/>
                      <w:sz w:val="24"/>
                      <w:color w:val="000000"/>
                    </w:rPr>
                    <w:t>提供多种符合率统计报表，包括冰冻诊断</w:t>
                  </w:r>
                  <w:r>
                    <w:rPr>
                      <w:rFonts w:ascii="仿宋_GB2312" w:hAnsi="仿宋_GB2312" w:cs="仿宋_GB2312" w:eastAsia="仿宋_GB2312"/>
                      <w:sz w:val="24"/>
                      <w:color w:val="000000"/>
                    </w:rPr>
                    <w:t>符合率、临床诊断符合率、</w:t>
                  </w:r>
                  <w:r>
                    <w:rPr>
                      <w:rFonts w:ascii="仿宋_GB2312" w:hAnsi="仿宋_GB2312" w:cs="仿宋_GB2312" w:eastAsia="仿宋_GB2312"/>
                    </w:rPr>
                    <w:t xml:space="preserve"> </w:t>
                  </w:r>
                  <w:r>
                    <w:rPr>
                      <w:rFonts w:ascii="仿宋_GB2312" w:hAnsi="仿宋_GB2312" w:cs="仿宋_GB2312" w:eastAsia="仿宋_GB2312"/>
                      <w:sz w:val="24"/>
                      <w:color w:val="000000"/>
                    </w:rPr>
                    <w:t>会诊符合率等。</w:t>
                  </w:r>
                </w:p>
                <w:p>
                  <w:pPr>
                    <w:pStyle w:val="null3"/>
                    <w:spacing w:before="15"/>
                    <w:ind w:left="120"/>
                  </w:pPr>
                  <w:r>
                    <w:rPr>
                      <w:rFonts w:ascii="仿宋_GB2312" w:hAnsi="仿宋_GB2312" w:cs="仿宋_GB2312" w:eastAsia="仿宋_GB2312"/>
                      <w:sz w:val="24"/>
                      <w:color w:val="000000"/>
                    </w:rPr>
                    <w:t>提供多种报告时间统计报表，包括冰冻报告发放时间统计、报告发放</w:t>
                  </w:r>
                  <w:r>
                    <w:rPr>
                      <w:rFonts w:ascii="仿宋_GB2312" w:hAnsi="仿宋_GB2312" w:cs="仿宋_GB2312" w:eastAsia="仿宋_GB2312"/>
                      <w:sz w:val="24"/>
                      <w:color w:val="000000"/>
                    </w:rPr>
                    <w:t>及时率的统计、未发报告统计、超期报告统计、报</w:t>
                  </w:r>
                  <w:r>
                    <w:rPr>
                      <w:rFonts w:ascii="仿宋_GB2312" w:hAnsi="仿宋_GB2312" w:cs="仿宋_GB2312" w:eastAsia="仿宋_GB2312"/>
                      <w:sz w:val="24"/>
                      <w:color w:val="000000"/>
                    </w:rPr>
                    <w:t>告实际发放天数统计</w:t>
                  </w:r>
                  <w:r>
                    <w:rPr>
                      <w:rFonts w:ascii="仿宋_GB2312" w:hAnsi="仿宋_GB2312" w:cs="仿宋_GB2312" w:eastAsia="仿宋_GB2312"/>
                      <w:sz w:val="24"/>
                      <w:color w:val="000000"/>
                    </w:rPr>
                    <w:t>、报告实际发放天数汇总。报告发放天数的统计，还可以按照病例的</w:t>
                  </w:r>
                  <w:r>
                    <w:rPr>
                      <w:rFonts w:ascii="仿宋_GB2312" w:hAnsi="仿宋_GB2312" w:cs="仿宋_GB2312" w:eastAsia="仿宋_GB2312"/>
                    </w:rPr>
                    <w:t xml:space="preserve"> </w:t>
                  </w:r>
                  <w:r>
                    <w:rPr>
                      <w:rFonts w:ascii="仿宋_GB2312" w:hAnsi="仿宋_GB2312" w:cs="仿宋_GB2312" w:eastAsia="仿宋_GB2312"/>
                      <w:sz w:val="24"/>
                      <w:color w:val="000000"/>
                    </w:rPr>
                    <w:t>标本类型来设置收到日期分界线。</w:t>
                  </w:r>
                </w:p>
                <w:p>
                  <w:pPr>
                    <w:pStyle w:val="null3"/>
                    <w:spacing w:before="30"/>
                    <w:ind w:left="120" w:right="15"/>
                  </w:pPr>
                  <w:r>
                    <w:rPr>
                      <w:rFonts w:ascii="仿宋_GB2312" w:hAnsi="仿宋_GB2312" w:cs="仿宋_GB2312" w:eastAsia="仿宋_GB2312"/>
                      <w:sz w:val="24"/>
                      <w:color w:val="000000"/>
                    </w:rPr>
                    <w:t>提供同一病人的</w:t>
                  </w:r>
                  <w:r>
                    <w:rPr>
                      <w:rFonts w:ascii="仿宋_GB2312" w:hAnsi="仿宋_GB2312" w:cs="仿宋_GB2312" w:eastAsia="仿宋_GB2312"/>
                      <w:sz w:val="24"/>
                      <w:color w:val="000000"/>
                    </w:rPr>
                    <w:t>“小标本一大标本”或“细胞学一常规”诊断对照</w:t>
                  </w:r>
                  <w:r>
                    <w:rPr>
                      <w:rFonts w:ascii="仿宋_GB2312" w:hAnsi="仿宋_GB2312" w:cs="仿宋_GB2312" w:eastAsia="仿宋_GB2312"/>
                      <w:sz w:val="24"/>
                      <w:color w:val="000000"/>
                    </w:rPr>
                    <w:t>功能，并能导出为</w:t>
                  </w:r>
                  <w:r>
                    <w:rPr>
                      <w:rFonts w:ascii="仿宋_GB2312" w:hAnsi="仿宋_GB2312" w:cs="仿宋_GB2312" w:eastAsia="仿宋_GB2312"/>
                      <w:sz w:val="24"/>
                      <w:color w:val="000000"/>
                    </w:rPr>
                    <w:t>EXCEL文件。</w:t>
                  </w:r>
                </w:p>
                <w:p>
                  <w:pPr>
                    <w:pStyle w:val="null3"/>
                    <w:spacing w:before="45"/>
                    <w:ind w:left="90" w:firstLine="19"/>
                  </w:pPr>
                  <w:r>
                    <w:rPr>
                      <w:rFonts w:ascii="仿宋_GB2312" w:hAnsi="仿宋_GB2312" w:cs="仿宋_GB2312" w:eastAsia="仿宋_GB2312"/>
                      <w:sz w:val="24"/>
                      <w:color w:val="000000"/>
                    </w:rPr>
                    <w:t>提供报告格式自动扩页功能，以适应内容较多的病理报告或尸检病</w:t>
                  </w:r>
                  <w:r>
                    <w:rPr>
                      <w:rFonts w:ascii="仿宋_GB2312" w:hAnsi="仿宋_GB2312" w:cs="仿宋_GB2312" w:eastAsia="仿宋_GB2312"/>
                      <w:sz w:val="24"/>
                      <w:color w:val="000000"/>
                    </w:rPr>
                    <w:t>理报告。</w:t>
                  </w:r>
                </w:p>
                <w:p>
                  <w:pPr>
                    <w:pStyle w:val="null3"/>
                    <w:spacing w:before="15"/>
                    <w:ind w:left="120" w:right="30"/>
                  </w:pPr>
                  <w:r>
                    <w:rPr>
                      <w:rFonts w:ascii="仿宋_GB2312" w:hAnsi="仿宋_GB2312" w:cs="仿宋_GB2312" w:eastAsia="仿宋_GB2312"/>
                      <w:sz w:val="24"/>
                      <w:color w:val="000000"/>
                    </w:rPr>
                    <w:t>提供用户分级权限体系，适应病理科不同级别的医</w:t>
                  </w:r>
                  <w:r>
                    <w:rPr>
                      <w:rFonts w:ascii="仿宋_GB2312" w:hAnsi="仿宋_GB2312" w:cs="仿宋_GB2312" w:eastAsia="仿宋_GB2312"/>
                      <w:sz w:val="24"/>
                      <w:color w:val="000000"/>
                    </w:rPr>
                    <w:t>生相互之间的报告修改、审核的权限嵌套关系。</w:t>
                  </w:r>
                </w:p>
                <w:p>
                  <w:pPr>
                    <w:pStyle w:val="null3"/>
                    <w:spacing w:before="15"/>
                    <w:ind w:left="105" w:right="30"/>
                  </w:pPr>
                  <w:r>
                    <w:rPr>
                      <w:rFonts w:ascii="仿宋_GB2312" w:hAnsi="仿宋_GB2312" w:cs="仿宋_GB2312" w:eastAsia="仿宋_GB2312"/>
                      <w:sz w:val="24"/>
                      <w:color w:val="000000"/>
                    </w:rPr>
                    <w:t>可按照病例库权限组来设置不同用户可查看、</w:t>
                  </w:r>
                  <w:r>
                    <w:rPr>
                      <w:rFonts w:ascii="仿宋_GB2312" w:hAnsi="仿宋_GB2312" w:cs="仿宋_GB2312" w:eastAsia="仿宋_GB2312"/>
                      <w:sz w:val="24"/>
                      <w:color w:val="000000"/>
                    </w:rPr>
                    <w:t>修改的病例库，以适应不同用户差异化的权限要求。</w:t>
                  </w:r>
                </w:p>
                <w:p>
                  <w:pPr>
                    <w:pStyle w:val="null3"/>
                    <w:spacing w:before="30"/>
                    <w:ind w:left="105"/>
                  </w:pPr>
                  <w:r>
                    <w:rPr>
                      <w:rFonts w:ascii="仿宋_GB2312" w:hAnsi="仿宋_GB2312" w:cs="仿宋_GB2312" w:eastAsia="仿宋_GB2312"/>
                      <w:sz w:val="24"/>
                      <w:color w:val="000000"/>
                    </w:rPr>
                    <w:t>提供每日病理报告签收单管理，通过扫描病理报告单上的条码，自动</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“病区”或“送检科室”排序或按照病理号的扫描顺序整理报告。</w:t>
                  </w:r>
                </w:p>
                <w:p>
                  <w:pPr>
                    <w:pStyle w:val="null3"/>
                    <w:spacing w:before="45"/>
                  </w:pPr>
                  <w:r>
                    <w:rPr>
                      <w:rFonts w:ascii="仿宋_GB2312" w:hAnsi="仿宋_GB2312" w:cs="仿宋_GB2312" w:eastAsia="仿宋_GB2312"/>
                      <w:sz w:val="24"/>
                      <w:color w:val="000000"/>
                    </w:rPr>
                    <w:t>签收单进行打印，用于临床接收病理报告后签字返回病理科进行存档。</w:t>
                  </w:r>
                </w:p>
                <w:p>
                  <w:pPr>
                    <w:pStyle w:val="null3"/>
                    <w:spacing w:before="75"/>
                  </w:pPr>
                  <w:r>
                    <w:rPr>
                      <w:rFonts w:ascii="仿宋_GB2312" w:hAnsi="仿宋_GB2312" w:cs="仿宋_GB2312" w:eastAsia="仿宋_GB2312"/>
                      <w:sz w:val="24"/>
                      <w:color w:val="000000"/>
                    </w:rPr>
                    <w:t>重要报告痕迹后台记录和溯源查询功</w:t>
                  </w:r>
                  <w:r>
                    <w:rPr>
                      <w:rFonts w:ascii="仿宋_GB2312" w:hAnsi="仿宋_GB2312" w:cs="仿宋_GB2312" w:eastAsia="仿宋_GB2312"/>
                      <w:sz w:val="24"/>
                      <w:color w:val="000000"/>
                    </w:rPr>
                    <w:t>能。</w:t>
                  </w:r>
                </w:p>
                <w:p>
                  <w:pPr>
                    <w:pStyle w:val="null3"/>
                    <w:spacing w:before="45"/>
                    <w:ind w:left="90"/>
                  </w:pPr>
                  <w:r>
                    <w:rPr>
                      <w:rFonts w:ascii="仿宋_GB2312" w:hAnsi="仿宋_GB2312" w:cs="仿宋_GB2312" w:eastAsia="仿宋_GB2312"/>
                      <w:sz w:val="24"/>
                      <w:color w:val="000000"/>
                    </w:rPr>
                    <w:t>支持病理科内会诊流程。</w:t>
                  </w:r>
                </w:p>
              </w:tc>
            </w:tr>
            <w:tr>
              <w:tc>
                <w:tcPr>
                  <w:tcW w:type="dxa" w:w="30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镜下图像采集</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color w:val="000000"/>
                    </w:rPr>
                    <w:t>通过</w:t>
                  </w:r>
                  <w:r>
                    <w:rPr>
                      <w:rFonts w:ascii="仿宋_GB2312" w:hAnsi="仿宋_GB2312" w:cs="仿宋_GB2312" w:eastAsia="仿宋_GB2312"/>
                      <w:sz w:val="24"/>
                      <w:color w:val="000000"/>
                    </w:rPr>
                    <w:t>CCD或CMOS镜下高清晰数字摄像头进行图像采集</w:t>
                  </w:r>
                </w:p>
                <w:p>
                  <w:pPr>
                    <w:pStyle w:val="null3"/>
                    <w:spacing w:before="45"/>
                    <w:ind w:left="105"/>
                  </w:pPr>
                  <w:r>
                    <w:rPr>
                      <w:rFonts w:ascii="仿宋_GB2312" w:hAnsi="仿宋_GB2312" w:cs="仿宋_GB2312" w:eastAsia="仿宋_GB2312"/>
                      <w:sz w:val="24"/>
                      <w:color w:val="000000"/>
                    </w:rPr>
                    <w:t>提供采集缩略图栏，书写诊断报告的同时后台采集，无需切换界面</w:t>
                  </w:r>
                </w:p>
                <w:p>
                  <w:pPr>
                    <w:pStyle w:val="null3"/>
                    <w:spacing w:before="75"/>
                    <w:ind w:left="105"/>
                  </w:pPr>
                  <w:r>
                    <w:rPr>
                      <w:rFonts w:ascii="仿宋_GB2312" w:hAnsi="仿宋_GB2312" w:cs="仿宋_GB2312" w:eastAsia="仿宋_GB2312"/>
                      <w:sz w:val="24"/>
                      <w:color w:val="000000"/>
                    </w:rPr>
                    <w:t>支持病理报告、镜下图像采集双屏显示布局</w:t>
                  </w:r>
                </w:p>
                <w:p>
                  <w:pPr>
                    <w:pStyle w:val="null3"/>
                    <w:spacing w:before="45"/>
                    <w:ind w:left="105"/>
                  </w:pPr>
                  <w:r>
                    <w:rPr>
                      <w:rFonts w:ascii="仿宋_GB2312" w:hAnsi="仿宋_GB2312" w:cs="仿宋_GB2312" w:eastAsia="仿宋_GB2312"/>
                      <w:sz w:val="24"/>
                      <w:color w:val="000000"/>
                    </w:rPr>
                    <w:t>图像导入、导出功能，支持</w:t>
                  </w:r>
                  <w:r>
                    <w:rPr>
                      <w:rFonts w:ascii="仿宋_GB2312" w:hAnsi="仿宋_GB2312" w:cs="仿宋_GB2312" w:eastAsia="仿宋_GB2312"/>
                      <w:sz w:val="24"/>
                      <w:color w:val="000000"/>
                    </w:rPr>
                    <w:t>BMP/JPG/TIF/DICOM格式</w:t>
                  </w:r>
                </w:p>
                <w:p>
                  <w:pPr>
                    <w:pStyle w:val="null3"/>
                    <w:spacing w:before="45"/>
                    <w:ind w:left="105" w:right="165"/>
                  </w:pPr>
                  <w:r>
                    <w:rPr>
                      <w:rFonts w:ascii="仿宋_GB2312" w:hAnsi="仿宋_GB2312" w:cs="仿宋_GB2312" w:eastAsia="仿宋_GB2312"/>
                      <w:sz w:val="24"/>
                      <w:color w:val="000000"/>
                    </w:rPr>
                    <w:t>采集的图像转换为</w:t>
                  </w:r>
                  <w:r>
                    <w:rPr>
                      <w:rFonts w:ascii="仿宋_GB2312" w:hAnsi="仿宋_GB2312" w:cs="仿宋_GB2312" w:eastAsia="仿宋_GB2312"/>
                      <w:sz w:val="24"/>
                      <w:color w:val="000000"/>
                    </w:rPr>
                    <w:t>DICOM格式并以DICOM方式传送，并在后台自动</w:t>
                  </w:r>
                  <w:r>
                    <w:rPr>
                      <w:rFonts w:ascii="仿宋_GB2312" w:hAnsi="仿宋_GB2312" w:cs="仿宋_GB2312" w:eastAsia="仿宋_GB2312"/>
                    </w:rPr>
                    <w:t xml:space="preserve"> </w:t>
                  </w:r>
                  <w:r>
                    <w:rPr>
                      <w:rFonts w:ascii="仿宋_GB2312" w:hAnsi="仿宋_GB2312" w:cs="仿宋_GB2312" w:eastAsia="仿宋_GB2312"/>
                      <w:sz w:val="24"/>
                      <w:color w:val="000000"/>
                    </w:rPr>
                    <w:t>归档到</w:t>
                  </w:r>
                  <w:r>
                    <w:rPr>
                      <w:rFonts w:ascii="仿宋_GB2312" w:hAnsi="仿宋_GB2312" w:cs="仿宋_GB2312" w:eastAsia="仿宋_GB2312"/>
                      <w:sz w:val="24"/>
                      <w:color w:val="000000"/>
                    </w:rPr>
                    <w:t>PACS影像服务器支持病理系统的图像全局备份和恢复</w:t>
                  </w:r>
                </w:p>
              </w:tc>
            </w:tr>
            <w:tr>
              <w:tc>
                <w:tcPr>
                  <w:tcW w:type="dxa" w:w="307"/>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仿宋_GB2312" w:hAnsi="仿宋_GB2312" w:cs="仿宋_GB2312" w:eastAsia="仿宋_GB2312"/>
                      <w:sz w:val="24"/>
                      <w:color w:val="000000"/>
                    </w:rPr>
                    <w:t>病理档案</w:t>
                  </w:r>
                  <w:r>
                    <w:rPr>
                      <w:rFonts w:ascii="仿宋_GB2312" w:hAnsi="仿宋_GB2312" w:cs="仿宋_GB2312" w:eastAsia="仿宋_GB2312"/>
                      <w:sz w:val="24"/>
                      <w:color w:val="000000"/>
                    </w:rPr>
                    <w:t>管理</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65"/>
                  </w:pPr>
                  <w:r>
                    <w:rPr>
                      <w:rFonts w:ascii="仿宋_GB2312" w:hAnsi="仿宋_GB2312" w:cs="仿宋_GB2312" w:eastAsia="仿宋_GB2312"/>
                      <w:sz w:val="24"/>
                      <w:color w:val="000000"/>
                    </w:rPr>
                    <w:t>按照病理号区段，将资料（申请单或底单）、蜡块、玻片分别归档</w:t>
                  </w:r>
                  <w:r>
                    <w:rPr>
                      <w:rFonts w:ascii="仿宋_GB2312" w:hAnsi="仿宋_GB2312" w:cs="仿宋_GB2312" w:eastAsia="仿宋_GB2312"/>
                      <w:sz w:val="24"/>
                      <w:color w:val="000000"/>
                    </w:rPr>
                    <w:t>处理，录入具体的归档位置。</w:t>
                  </w:r>
                </w:p>
                <w:p>
                  <w:pPr>
                    <w:pStyle w:val="null3"/>
                    <w:spacing w:before="45"/>
                    <w:ind w:left="105"/>
                  </w:pPr>
                  <w:r>
                    <w:rPr>
                      <w:rFonts w:ascii="仿宋_GB2312" w:hAnsi="仿宋_GB2312" w:cs="仿宋_GB2312" w:eastAsia="仿宋_GB2312"/>
                      <w:sz w:val="24"/>
                      <w:color w:val="000000"/>
                    </w:rPr>
                    <w:t>资料室借还片管理，及时了解和处理</w:t>
                  </w:r>
                  <w:r>
                    <w:rPr>
                      <w:rFonts w:ascii="仿宋_GB2312" w:hAnsi="仿宋_GB2312" w:cs="仿宋_GB2312" w:eastAsia="仿宋_GB2312"/>
                      <w:sz w:val="24"/>
                      <w:color w:val="000000"/>
                    </w:rPr>
                    <w:t>“借出”“归还”“作废”的</w:t>
                  </w:r>
                  <w:r>
                    <w:rPr>
                      <w:rFonts w:ascii="仿宋_GB2312" w:hAnsi="仿宋_GB2312" w:cs="仿宋_GB2312" w:eastAsia="仿宋_GB2312"/>
                      <w:sz w:val="24"/>
                      <w:color w:val="000000"/>
                    </w:rPr>
                    <w:t>切片情况。借片记录可以通过借阅人来查询，也可按照姓名模糊</w:t>
                  </w:r>
                  <w:r>
                    <w:rPr>
                      <w:rFonts w:ascii="仿宋_GB2312" w:hAnsi="仿宋_GB2312" w:cs="仿宋_GB2312" w:eastAsia="仿宋_GB2312"/>
                      <w:sz w:val="24"/>
                      <w:color w:val="000000"/>
                    </w:rPr>
                    <w:t>查询。</w:t>
                  </w:r>
                </w:p>
                <w:p>
                  <w:pPr>
                    <w:pStyle w:val="null3"/>
                    <w:spacing w:before="60"/>
                    <w:ind w:left="105"/>
                  </w:pPr>
                  <w:r>
                    <w:rPr>
                      <w:rFonts w:ascii="仿宋_GB2312" w:hAnsi="仿宋_GB2312" w:cs="仿宋_GB2312" w:eastAsia="仿宋_GB2312"/>
                      <w:sz w:val="24"/>
                      <w:color w:val="000000"/>
                    </w:rPr>
                    <w:t>提供多病理号的整体查找和借出管理。打印借片凭证。</w:t>
                  </w:r>
                </w:p>
                <w:p>
                  <w:pPr>
                    <w:pStyle w:val="null3"/>
                    <w:spacing w:before="75"/>
                    <w:ind w:left="105"/>
                  </w:pPr>
                  <w:r>
                    <w:rPr>
                      <w:rFonts w:ascii="仿宋_GB2312" w:hAnsi="仿宋_GB2312" w:cs="仿宋_GB2312" w:eastAsia="仿宋_GB2312"/>
                      <w:sz w:val="24"/>
                      <w:color w:val="000000"/>
                    </w:rPr>
                    <w:t>提供借还片未处理定时提醒和多次借片提醒的功</w:t>
                  </w:r>
                  <w:r>
                    <w:rPr>
                      <w:rFonts w:ascii="仿宋_GB2312" w:hAnsi="仿宋_GB2312" w:cs="仿宋_GB2312" w:eastAsia="仿宋_GB2312"/>
                      <w:sz w:val="24"/>
                      <w:color w:val="000000"/>
                    </w:rPr>
                    <w:t>能。</w:t>
                  </w:r>
                </w:p>
                <w:p>
                  <w:pPr>
                    <w:pStyle w:val="null3"/>
                    <w:spacing w:before="45"/>
                    <w:ind w:left="105"/>
                  </w:pPr>
                  <w:r>
                    <w:rPr>
                      <w:rFonts w:ascii="仿宋_GB2312" w:hAnsi="仿宋_GB2312" w:cs="仿宋_GB2312" w:eastAsia="仿宋_GB2312"/>
                      <w:sz w:val="24"/>
                      <w:color w:val="000000"/>
                    </w:rPr>
                    <w:t>还临时记录外院会诊意见，并返回给综合报告工作站供病理医生查看。</w:t>
                  </w:r>
                </w:p>
              </w:tc>
            </w:tr>
            <w:tr>
              <w:tc>
                <w:tcPr>
                  <w:tcW w:type="dxa" w:w="307"/>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center"/>
                  </w:pPr>
                  <w:r>
                    <w:rPr>
                      <w:rFonts w:ascii="仿宋_GB2312" w:hAnsi="仿宋_GB2312" w:cs="仿宋_GB2312" w:eastAsia="仿宋_GB2312"/>
                      <w:sz w:val="24"/>
                      <w:color w:val="000000"/>
                    </w:rPr>
                    <w:t>特检工作站</w:t>
                  </w:r>
                </w:p>
              </w:tc>
              <w:tc>
                <w:tcPr>
                  <w:tcW w:type="dxa" w:w="19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4"/>
                      <w:color w:val="000000"/>
                    </w:rPr>
                    <w:t>系统自动提示已发出特检医嘱（免疫组化、特殊</w:t>
                  </w:r>
                  <w:r>
                    <w:rPr>
                      <w:rFonts w:ascii="仿宋_GB2312" w:hAnsi="仿宋_GB2312" w:cs="仿宋_GB2312" w:eastAsia="仿宋_GB2312"/>
                      <w:sz w:val="24"/>
                      <w:color w:val="000000"/>
                    </w:rPr>
                    <w:t>染色、分子病理等）</w:t>
                  </w:r>
                  <w:r>
                    <w:rPr>
                      <w:rFonts w:ascii="仿宋_GB2312" w:hAnsi="仿宋_GB2312" w:cs="仿宋_GB2312" w:eastAsia="仿宋_GB2312"/>
                      <w:sz w:val="24"/>
                      <w:color w:val="000000"/>
                    </w:rPr>
                    <w:t>要求但尚未执行的病例信息列表。</w:t>
                  </w:r>
                </w:p>
                <w:p>
                  <w:pPr>
                    <w:pStyle w:val="null3"/>
                    <w:spacing w:before="45"/>
                    <w:ind w:left="105"/>
                  </w:pPr>
                  <w:r>
                    <w:rPr>
                      <w:rFonts w:ascii="仿宋_GB2312" w:hAnsi="仿宋_GB2312" w:cs="仿宋_GB2312" w:eastAsia="仿宋_GB2312"/>
                      <w:sz w:val="24"/>
                      <w:color w:val="000000"/>
                    </w:rPr>
                    <w:t>同一病理号开出的特检医嘱，碰到不同蜡块号或不同开单时间时，系统自动变为黄色进行提示。</w:t>
                  </w:r>
                </w:p>
                <w:p>
                  <w:pPr>
                    <w:pStyle w:val="null3"/>
                    <w:spacing w:before="45"/>
                    <w:ind w:left="105" w:right="15"/>
                  </w:pPr>
                  <w:r>
                    <w:rPr>
                      <w:rFonts w:ascii="仿宋_GB2312" w:hAnsi="仿宋_GB2312" w:cs="仿宋_GB2312" w:eastAsia="仿宋_GB2312"/>
                      <w:sz w:val="24"/>
                      <w:color w:val="000000"/>
                    </w:rPr>
                    <w:t>可从特检医嘱信息中提取病例信息、标记物名称等内容，自动生成</w:t>
                  </w:r>
                  <w:r>
                    <w:rPr>
                      <w:rFonts w:ascii="仿宋_GB2312" w:hAnsi="仿宋_GB2312" w:cs="仿宋_GB2312" w:eastAsia="仿宋_GB2312"/>
                      <w:sz w:val="24"/>
                      <w:color w:val="000000"/>
                    </w:rPr>
                    <w:t>免疫组化切片等切片条码标签，并打印出来。</w:t>
                  </w:r>
                </w:p>
                <w:p>
                  <w:pPr>
                    <w:pStyle w:val="null3"/>
                    <w:spacing w:before="45"/>
                    <w:ind w:left="105"/>
                  </w:pPr>
                  <w:r>
                    <w:rPr>
                      <w:rFonts w:ascii="仿宋_GB2312" w:hAnsi="仿宋_GB2312" w:cs="仿宋_GB2312" w:eastAsia="仿宋_GB2312"/>
                      <w:sz w:val="24"/>
                      <w:color w:val="000000"/>
                    </w:rPr>
                    <w:t>可按照标记物或病理号分类来打印染色工作</w:t>
                  </w:r>
                  <w:r>
                    <w:rPr>
                      <w:rFonts w:ascii="仿宋_GB2312" w:hAnsi="仿宋_GB2312" w:cs="仿宋_GB2312" w:eastAsia="仿宋_GB2312"/>
                      <w:sz w:val="24"/>
                      <w:color w:val="000000"/>
                    </w:rPr>
                    <w:t>表。</w:t>
                  </w:r>
                </w:p>
                <w:p>
                  <w:pPr>
                    <w:pStyle w:val="null3"/>
                    <w:spacing w:before="45"/>
                    <w:ind w:left="105" w:right="15"/>
                  </w:pPr>
                  <w:r>
                    <w:rPr>
                      <w:rFonts w:ascii="仿宋_GB2312" w:hAnsi="仿宋_GB2312" w:cs="仿宋_GB2312" w:eastAsia="仿宋_GB2312"/>
                      <w:sz w:val="24"/>
                      <w:color w:val="000000"/>
                    </w:rPr>
                    <w:t>有暂缓执行项目时，医嘱列表的</w:t>
                  </w:r>
                  <w:r>
                    <w:rPr>
                      <w:rFonts w:ascii="仿宋_GB2312" w:hAnsi="仿宋_GB2312" w:cs="仿宋_GB2312" w:eastAsia="仿宋_GB2312"/>
                      <w:sz w:val="24"/>
                      <w:color w:val="000000"/>
                    </w:rPr>
                    <w:t>“暂缓执行”按钮</w:t>
                  </w:r>
                  <w:r>
                    <w:rPr>
                      <w:rFonts w:ascii="仿宋_GB2312" w:hAnsi="仿宋_GB2312" w:cs="仿宋_GB2312" w:eastAsia="仿宋_GB2312"/>
                      <w:sz w:val="24"/>
                      <w:color w:val="000000"/>
                    </w:rPr>
                    <w:t>需显著标注</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提醒。</w:t>
                  </w:r>
                </w:p>
              </w:tc>
            </w:tr>
          </w:tbl>
          <w:p>
            <w:pPr>
              <w:pStyle w:val="null3"/>
              <w:jc w:val="both"/>
            </w:pPr>
            <w:r>
              <w:rPr>
                <w:rFonts w:ascii="仿宋_GB2312" w:hAnsi="仿宋_GB2312" w:cs="仿宋_GB2312" w:eastAsia="仿宋_GB2312"/>
                <w:sz w:val="24"/>
                <w:b/>
              </w:rPr>
              <w:t>五、超声系统技术参数</w:t>
            </w:r>
          </w:p>
          <w:tbl>
            <w:tblPr>
              <w:tblBorders>
                <w:top w:val="none" w:color="000000" w:sz="4"/>
                <w:left w:val="none" w:color="000000" w:sz="4"/>
                <w:bottom w:val="none" w:color="000000" w:sz="4"/>
                <w:right w:val="none" w:color="000000" w:sz="4"/>
                <w:insideH w:val="none"/>
                <w:insideV w:val="none"/>
              </w:tblBorders>
            </w:tblPr>
            <w:tblGrid>
              <w:gridCol w:w="292"/>
              <w:gridCol w:w="308"/>
              <w:gridCol w:w="1953"/>
            </w:tblGrid>
            <w:tr>
              <w:tc>
                <w:tcPr>
                  <w:tcW w:type="dxa" w:w="2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项目类别</w:t>
                  </w:r>
                </w:p>
              </w:tc>
              <w:tc>
                <w:tcPr>
                  <w:tcW w:type="dxa" w:w="3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功能项</w:t>
                  </w:r>
                </w:p>
              </w:tc>
              <w:tc>
                <w:tcPr>
                  <w:tcW w:type="dxa" w:w="19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功能参数描述</w:t>
                  </w:r>
                </w:p>
              </w:tc>
            </w:tr>
            <w:tr>
              <w:tc>
                <w:tcPr>
                  <w:tcW w:type="dxa" w:w="29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center"/>
                  </w:pPr>
                  <w:r>
                    <w:rPr>
                      <w:rFonts w:ascii="仿宋_GB2312" w:hAnsi="仿宋_GB2312" w:cs="仿宋_GB2312" w:eastAsia="仿宋_GB2312"/>
                      <w:sz w:val="24"/>
                      <w:color w:val="000000"/>
                    </w:rPr>
                    <w:t>超声业务</w:t>
                  </w:r>
                </w:p>
                <w:p>
                  <w:pPr>
                    <w:pStyle w:val="null3"/>
                    <w:ind w:left="240" w:right="150"/>
                    <w:jc w:val="center"/>
                  </w:pPr>
                  <w:r>
                    <w:rPr>
                      <w:rFonts w:ascii="仿宋_GB2312" w:hAnsi="仿宋_GB2312" w:cs="仿宋_GB2312" w:eastAsia="仿宋_GB2312"/>
                      <w:sz w:val="24"/>
                      <w:color w:val="000000"/>
                    </w:rPr>
                    <w:t>流程和科室管理</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基本要求</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pPr>
                  <w:r>
                    <w:rPr>
                      <w:rFonts w:ascii="仿宋_GB2312" w:hAnsi="仿宋_GB2312" w:cs="仿宋_GB2312" w:eastAsia="仿宋_GB2312"/>
                      <w:sz w:val="24"/>
                      <w:color w:val="000000"/>
                    </w:rPr>
                    <w:t>拥有登记、预约、排队、叫号、检查、报告、打印、报告发放等完</w:t>
                  </w:r>
                  <w:r>
                    <w:rPr>
                      <w:rFonts w:ascii="仿宋_GB2312" w:hAnsi="仿宋_GB2312" w:cs="仿宋_GB2312" w:eastAsia="仿宋_GB2312"/>
                      <w:sz w:val="24"/>
                      <w:color w:val="000000"/>
                    </w:rPr>
                    <w:t>整的工作流程；预约患者签到后，一键导入分诊系统。申请单开具时间</w:t>
                  </w:r>
                  <w:r>
                    <w:rPr>
                      <w:rFonts w:ascii="仿宋_GB2312" w:hAnsi="仿宋_GB2312" w:cs="仿宋_GB2312" w:eastAsia="仿宋_GB2312"/>
                      <w:sz w:val="24"/>
                      <w:color w:val="000000"/>
                    </w:rPr>
                    <w:t>与检查签到时间超过</w:t>
                  </w:r>
                  <w:r>
                    <w:rPr>
                      <w:rFonts w:ascii="仿宋_GB2312" w:hAnsi="仿宋_GB2312" w:cs="仿宋_GB2312" w:eastAsia="仿宋_GB2312"/>
                      <w:sz w:val="24"/>
                      <w:color w:val="000000"/>
                    </w:rPr>
                    <w:t>48小时，设置提醒功能。</w:t>
                  </w:r>
                </w:p>
                <w:p>
                  <w:pPr>
                    <w:pStyle w:val="null3"/>
                    <w:spacing w:before="135"/>
                    <w:ind w:left="105"/>
                  </w:pPr>
                  <w:r>
                    <w:rPr>
                      <w:rFonts w:ascii="仿宋_GB2312" w:hAnsi="仿宋_GB2312" w:cs="仿宋_GB2312" w:eastAsia="仿宋_GB2312"/>
                      <w:sz w:val="24"/>
                      <w:color w:val="000000"/>
                    </w:rPr>
                    <w:t>与</w:t>
                  </w:r>
                  <w:r>
                    <w:rPr>
                      <w:rFonts w:ascii="仿宋_GB2312" w:hAnsi="仿宋_GB2312" w:cs="仿宋_GB2312" w:eastAsia="仿宋_GB2312"/>
                      <w:sz w:val="24"/>
                      <w:color w:val="000000"/>
                    </w:rPr>
                    <w:t>HIS进行业务融合，形成闭环、连续的工作流</w:t>
                  </w:r>
                  <w:r>
                    <w:rPr>
                      <w:rFonts w:ascii="仿宋_GB2312" w:hAnsi="仿宋_GB2312" w:cs="仿宋_GB2312" w:eastAsia="仿宋_GB2312"/>
                      <w:sz w:val="24"/>
                      <w:color w:val="000000"/>
                    </w:rPr>
                    <w:t>，形成闭环，连续的工作流；</w:t>
                  </w:r>
                </w:p>
                <w:p>
                  <w:pPr>
                    <w:pStyle w:val="null3"/>
                    <w:spacing w:before="120"/>
                    <w:ind w:left="105"/>
                  </w:pPr>
                  <w:r>
                    <w:rPr>
                      <w:rFonts w:ascii="仿宋_GB2312" w:hAnsi="仿宋_GB2312" w:cs="仿宋_GB2312" w:eastAsia="仿宋_GB2312"/>
                      <w:sz w:val="24"/>
                      <w:color w:val="000000"/>
                    </w:rPr>
                    <w:t>具有科室管理、人员管理、设备管理、统计分析等功能；</w:t>
                  </w:r>
                </w:p>
                <w:p>
                  <w:pPr>
                    <w:pStyle w:val="null3"/>
                    <w:spacing w:before="120"/>
                    <w:ind w:left="105" w:right="195"/>
                  </w:pPr>
                  <w:r>
                    <w:rPr>
                      <w:rFonts w:ascii="仿宋_GB2312" w:hAnsi="仿宋_GB2312" w:cs="仿宋_GB2312" w:eastAsia="仿宋_GB2312"/>
                      <w:sz w:val="24"/>
                      <w:color w:val="000000"/>
                    </w:rPr>
                    <w:t>具备统一的中心配置管理界面工具，包括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用户权限、设备、</w:t>
                  </w:r>
                  <w:r>
                    <w:rPr>
                      <w:rFonts w:ascii="仿宋_GB2312" w:hAnsi="仿宋_GB2312" w:cs="仿宋_GB2312" w:eastAsia="仿宋_GB2312"/>
                      <w:sz w:val="24"/>
                      <w:color w:val="000000"/>
                    </w:rPr>
                    <w:t>ML</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检查方法及其他系统配置；</w:t>
                  </w:r>
                </w:p>
                <w:p>
                  <w:pPr>
                    <w:pStyle w:val="null3"/>
                    <w:spacing w:before="135"/>
                    <w:ind w:left="105"/>
                  </w:pPr>
                  <w:r>
                    <w:rPr>
                      <w:rFonts w:ascii="仿宋_GB2312" w:hAnsi="仿宋_GB2312" w:cs="仿宋_GB2312" w:eastAsia="仿宋_GB2312"/>
                      <w:sz w:val="24"/>
                      <w:color w:val="000000"/>
                    </w:rPr>
                    <w:t>支持各类读卡设备、条码设备；</w:t>
                  </w:r>
                </w:p>
                <w:p>
                  <w:pPr>
                    <w:pStyle w:val="null3"/>
                    <w:spacing w:before="120"/>
                    <w:ind w:left="105"/>
                  </w:pPr>
                  <w:r>
                    <w:rPr>
                      <w:rFonts w:ascii="仿宋_GB2312" w:hAnsi="仿宋_GB2312" w:cs="仿宋_GB2312" w:eastAsia="仿宋_GB2312"/>
                      <w:sz w:val="24"/>
                      <w:color w:val="000000"/>
                    </w:rPr>
                    <w:t>MWL服务：可将检查自动传送到相关的检查设备。</w:t>
                  </w:r>
                </w:p>
              </w:tc>
            </w:tr>
            <w:tr>
              <w:tc>
                <w:tcPr>
                  <w:tcW w:type="dxa" w:w="292"/>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4"/>
                      <w:color w:val="000000"/>
                    </w:rPr>
                    <w:t>检查申请</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HIS开具电子申请单，也支持手工申请单录入；</w:t>
                  </w:r>
                </w:p>
                <w:p>
                  <w:pPr>
                    <w:pStyle w:val="null3"/>
                    <w:spacing w:before="135"/>
                    <w:ind w:left="105"/>
                  </w:pPr>
                  <w:r>
                    <w:rPr>
                      <w:rFonts w:ascii="仿宋_GB2312" w:hAnsi="仿宋_GB2312" w:cs="仿宋_GB2312" w:eastAsia="仿宋_GB2312"/>
                      <w:sz w:val="24"/>
                      <w:color w:val="000000"/>
                    </w:rPr>
                    <w:t>一个患者可以对应多个申请单，</w:t>
                  </w:r>
                  <w:r>
                    <w:rPr>
                      <w:rFonts w:ascii="仿宋_GB2312" w:hAnsi="仿宋_GB2312" w:cs="仿宋_GB2312" w:eastAsia="仿宋_GB2312"/>
                      <w:sz w:val="24"/>
                      <w:color w:val="000000"/>
                    </w:rPr>
                    <w:t>一个申请单可对应多个检查部位，减少重复工作量；</w:t>
                  </w:r>
                </w:p>
                <w:p>
                  <w:pPr>
                    <w:pStyle w:val="null3"/>
                    <w:spacing w:before="135"/>
                    <w:ind w:left="105"/>
                  </w:pPr>
                  <w:r>
                    <w:rPr>
                      <w:rFonts w:ascii="仿宋_GB2312" w:hAnsi="仿宋_GB2312" w:cs="仿宋_GB2312" w:eastAsia="仿宋_GB2312"/>
                      <w:sz w:val="24"/>
                      <w:color w:val="000000"/>
                    </w:rPr>
                    <w:t>具有电子申请单保存和手工申请单拍摄、保存，以及在登记、检查、报告、随访、会诊时的查询；</w:t>
                  </w:r>
                </w:p>
              </w:tc>
            </w:tr>
            <w:tr>
              <w:tc>
                <w:tcPr>
                  <w:tcW w:type="dxa" w:w="292"/>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45"/>
                    <w:jc w:val="center"/>
                  </w:pPr>
                  <w:r>
                    <w:rPr>
                      <w:rFonts w:ascii="仿宋_GB2312" w:hAnsi="仿宋_GB2312" w:cs="仿宋_GB2312" w:eastAsia="仿宋_GB2312"/>
                      <w:sz w:val="24"/>
                      <w:color w:val="000000"/>
                    </w:rPr>
                    <w:t>排队</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pPr>
                  <w:r>
                    <w:rPr>
                      <w:rFonts w:ascii="仿宋_GB2312" w:hAnsi="仿宋_GB2312" w:cs="仿宋_GB2312" w:eastAsia="仿宋_GB2312"/>
                      <w:sz w:val="24"/>
                      <w:color w:val="000000"/>
                    </w:rPr>
                    <w:t>具有预约队列功能，对已开具的预约检查进行排队管理；</w:t>
                  </w:r>
                </w:p>
                <w:p>
                  <w:pPr>
                    <w:pStyle w:val="null3"/>
                    <w:spacing w:before="150"/>
                    <w:ind w:left="105"/>
                  </w:pPr>
                  <w:r>
                    <w:rPr>
                      <w:rFonts w:ascii="仿宋_GB2312" w:hAnsi="仿宋_GB2312" w:cs="仿宋_GB2312" w:eastAsia="仿宋_GB2312"/>
                      <w:sz w:val="24"/>
                      <w:color w:val="000000"/>
                    </w:rPr>
                    <w:t>具有到检队列功能，对已到检的病人检查排队管理；</w:t>
                  </w:r>
                </w:p>
                <w:p>
                  <w:pPr>
                    <w:pStyle w:val="null3"/>
                    <w:spacing w:before="120"/>
                    <w:ind w:left="105"/>
                  </w:pPr>
                  <w:r>
                    <w:rPr>
                      <w:rFonts w:ascii="仿宋_GB2312" w:hAnsi="仿宋_GB2312" w:cs="仿宋_GB2312" w:eastAsia="仿宋_GB2312"/>
                      <w:sz w:val="24"/>
                      <w:color w:val="000000"/>
                    </w:rPr>
                    <w:t>支持队列的编辑、删除、暂停等功能；</w:t>
                  </w:r>
                </w:p>
                <w:p>
                  <w:pPr>
                    <w:pStyle w:val="null3"/>
                    <w:spacing w:before="135"/>
                    <w:ind w:left="105"/>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VIP</w:t>
                  </w:r>
                  <w:r>
                    <w:rPr>
                      <w:rFonts w:ascii="仿宋_GB2312" w:hAnsi="仿宋_GB2312" w:cs="仿宋_GB2312" w:eastAsia="仿宋_GB2312"/>
                      <w:sz w:val="24"/>
                      <w:color w:val="000000"/>
                    </w:rPr>
                    <w:t>病人自动置顶排队以及信息隐藏功</w:t>
                  </w:r>
                  <w:r>
                    <w:rPr>
                      <w:rFonts w:ascii="仿宋_GB2312" w:hAnsi="仿宋_GB2312" w:cs="仿宋_GB2312" w:eastAsia="仿宋_GB2312"/>
                      <w:sz w:val="24"/>
                      <w:color w:val="000000"/>
                    </w:rPr>
                    <w:t>能；</w:t>
                  </w:r>
                </w:p>
                <w:p>
                  <w:pPr>
                    <w:pStyle w:val="null3"/>
                    <w:spacing w:before="120"/>
                    <w:ind w:left="105"/>
                  </w:pPr>
                  <w:r>
                    <w:rPr>
                      <w:rFonts w:ascii="仿宋_GB2312" w:hAnsi="仿宋_GB2312" w:cs="仿宋_GB2312" w:eastAsia="仿宋_GB2312"/>
                      <w:sz w:val="24"/>
                      <w:color w:val="000000"/>
                    </w:rPr>
                    <w:t>具有过号自动和手工处理功能；</w:t>
                  </w:r>
                </w:p>
                <w:p>
                  <w:pPr>
                    <w:pStyle w:val="null3"/>
                    <w:spacing w:before="135"/>
                    <w:ind w:left="105"/>
                  </w:pPr>
                  <w:r>
                    <w:rPr>
                      <w:rFonts w:ascii="仿宋_GB2312" w:hAnsi="仿宋_GB2312" w:cs="仿宋_GB2312" w:eastAsia="仿宋_GB2312"/>
                      <w:sz w:val="24"/>
                      <w:color w:val="000000"/>
                    </w:rPr>
                    <w:t>显示排队情况，支持</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转移</w:t>
                  </w:r>
                  <w:r>
                    <w:rPr>
                      <w:rFonts w:ascii="仿宋_GB2312" w:hAnsi="仿宋_GB2312" w:cs="仿宋_GB2312" w:eastAsia="仿宋_GB2312"/>
                      <w:sz w:val="24"/>
                      <w:color w:val="000000"/>
                    </w:rPr>
                    <w:t>。</w:t>
                  </w:r>
                </w:p>
                <w:p>
                  <w:pPr>
                    <w:pStyle w:val="null3"/>
                    <w:spacing w:before="135"/>
                    <w:ind w:left="105"/>
                  </w:pPr>
                  <w:r>
                    <w:rPr>
                      <w:rFonts w:ascii="仿宋_GB2312" w:hAnsi="仿宋_GB2312" w:cs="仿宋_GB2312" w:eastAsia="仿宋_GB2312"/>
                      <w:sz w:val="24"/>
                      <w:color w:val="000000"/>
                    </w:rPr>
                    <w:t>▲具备患者优先规则配置功能。</w:t>
                  </w:r>
                </w:p>
              </w:tc>
            </w:tr>
            <w:tr>
              <w:tc>
                <w:tcPr>
                  <w:tcW w:type="dxa" w:w="292"/>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rFonts w:ascii="仿宋_GB2312" w:hAnsi="仿宋_GB2312" w:cs="仿宋_GB2312" w:eastAsia="仿宋_GB2312"/>
                      <w:sz w:val="24"/>
                      <w:color w:val="000000"/>
                    </w:rPr>
                    <w:t>屏显、叫</w:t>
                  </w:r>
                  <w:r>
                    <w:rPr>
                      <w:rFonts w:ascii="仿宋_GB2312" w:hAnsi="仿宋_GB2312" w:cs="仿宋_GB2312" w:eastAsia="仿宋_GB2312"/>
                      <w:sz w:val="24"/>
                      <w:color w:val="000000"/>
                    </w:rPr>
                    <w:t>号</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pPr>
                  <w:r>
                    <w:rPr>
                      <w:rFonts w:ascii="仿宋_GB2312" w:hAnsi="仿宋_GB2312" w:cs="仿宋_GB2312" w:eastAsia="仿宋_GB2312"/>
                      <w:sz w:val="24"/>
                      <w:color w:val="000000"/>
                    </w:rPr>
                    <w:t>与排队模块连动；</w:t>
                  </w:r>
                </w:p>
                <w:p>
                  <w:pPr>
                    <w:pStyle w:val="null3"/>
                    <w:spacing w:before="105"/>
                    <w:ind w:left="105"/>
                  </w:pPr>
                  <w:r>
                    <w:rPr>
                      <w:rFonts w:ascii="仿宋_GB2312" w:hAnsi="仿宋_GB2312" w:cs="仿宋_GB2312" w:eastAsia="仿宋_GB2312"/>
                      <w:sz w:val="24"/>
                      <w:color w:val="000000"/>
                    </w:rPr>
                    <w:t>支持大屏幕检查室显示和叫号</w:t>
                  </w:r>
                  <w:r>
                    <w:rPr>
                      <w:rFonts w:ascii="仿宋_GB2312" w:hAnsi="仿宋_GB2312" w:cs="仿宋_GB2312" w:eastAsia="仿宋_GB2312"/>
                      <w:sz w:val="24"/>
                      <w:color w:val="000000"/>
                    </w:rPr>
                    <w:t>；</w:t>
                  </w:r>
                </w:p>
                <w:p>
                  <w:pPr>
                    <w:pStyle w:val="null3"/>
                    <w:spacing w:before="135"/>
                    <w:ind w:left="105"/>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条屏显示和叫号。</w:t>
                  </w:r>
                </w:p>
              </w:tc>
            </w:tr>
            <w:tr>
              <w:tc>
                <w:tcPr>
                  <w:tcW w:type="dxa" w:w="292"/>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45"/>
                    <w:jc w:val="center"/>
                  </w:pPr>
                  <w:r>
                    <w:rPr>
                      <w:rFonts w:ascii="仿宋_GB2312" w:hAnsi="仿宋_GB2312" w:cs="仿宋_GB2312" w:eastAsia="仿宋_GB2312"/>
                      <w:sz w:val="24"/>
                      <w:color w:val="000000"/>
                    </w:rPr>
                    <w:t>检查</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05" w:right="120"/>
                  </w:pPr>
                  <w:r>
                    <w:rPr>
                      <w:rFonts w:ascii="仿宋_GB2312" w:hAnsi="仿宋_GB2312" w:cs="仿宋_GB2312" w:eastAsia="仿宋_GB2312"/>
                      <w:sz w:val="24"/>
                      <w:color w:val="000000"/>
                    </w:rPr>
                    <w:t>可以查看本</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排队情况，并可进行排队操作</w:t>
                  </w:r>
                  <w:r>
                    <w:rPr>
                      <w:rFonts w:ascii="仿宋_GB2312" w:hAnsi="仿宋_GB2312" w:cs="仿宋_GB2312" w:eastAsia="仿宋_GB2312"/>
                      <w:sz w:val="24"/>
                      <w:color w:val="000000"/>
                    </w:rPr>
                    <w:t>(叫号，排队编辑、</w:t>
                  </w:r>
                  <w:r>
                    <w:rPr>
                      <w:rFonts w:ascii="仿宋_GB2312" w:hAnsi="仿宋_GB2312" w:cs="仿宋_GB2312" w:eastAsia="仿宋_GB2312"/>
                    </w:rPr>
                    <w:t xml:space="preserve"> </w:t>
                  </w:r>
                  <w:r>
                    <w:rPr>
                      <w:rFonts w:ascii="仿宋_GB2312" w:hAnsi="仿宋_GB2312" w:cs="仿宋_GB2312" w:eastAsia="仿宋_GB2312"/>
                      <w:sz w:val="24"/>
                      <w:color w:val="000000"/>
                    </w:rPr>
                    <w:t>删除、</w:t>
                  </w:r>
                  <w:r>
                    <w:rPr>
                      <w:rFonts w:ascii="仿宋_GB2312" w:hAnsi="仿宋_GB2312" w:cs="仿宋_GB2312" w:eastAsia="仿宋_GB2312"/>
                      <w:sz w:val="24"/>
                      <w:color w:val="000000"/>
                    </w:rPr>
                    <w:t>VIP</w:t>
                  </w:r>
                  <w:r>
                    <w:rPr>
                      <w:rFonts w:ascii="仿宋_GB2312" w:hAnsi="仿宋_GB2312" w:cs="仿宋_GB2312" w:eastAsia="仿宋_GB2312"/>
                      <w:sz w:val="24"/>
                      <w:color w:val="000000"/>
                    </w:rPr>
                    <w:t>);</w:t>
                  </w:r>
                </w:p>
                <w:p>
                  <w:pPr>
                    <w:pStyle w:val="null3"/>
                    <w:spacing w:before="120"/>
                    <w:ind w:left="105"/>
                  </w:pPr>
                  <w:r>
                    <w:rPr>
                      <w:rFonts w:ascii="仿宋_GB2312" w:hAnsi="仿宋_GB2312" w:cs="仿宋_GB2312" w:eastAsia="仿宋_GB2312"/>
                      <w:sz w:val="24"/>
                      <w:color w:val="000000"/>
                    </w:rPr>
                    <w:t>可以查看其他</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排队情况；</w:t>
                  </w:r>
                </w:p>
                <w:p>
                  <w:pPr>
                    <w:pStyle w:val="null3"/>
                    <w:spacing w:before="135"/>
                    <w:ind w:left="105"/>
                  </w:pPr>
                  <w:r>
                    <w:rPr>
                      <w:rFonts w:ascii="仿宋_GB2312" w:hAnsi="仿宋_GB2312" w:cs="仿宋_GB2312" w:eastAsia="仿宋_GB2312"/>
                      <w:sz w:val="24"/>
                      <w:color w:val="000000"/>
                    </w:rPr>
                    <w:t>可以查看检查病人的基本信息和检查信息，查看申请单；</w:t>
                  </w:r>
                </w:p>
                <w:p>
                  <w:pPr>
                    <w:pStyle w:val="null3"/>
                    <w:spacing w:before="120"/>
                    <w:ind w:left="105"/>
                  </w:pPr>
                  <w:r>
                    <w:rPr>
                      <w:rFonts w:ascii="仿宋_GB2312" w:hAnsi="仿宋_GB2312" w:cs="仿宋_GB2312" w:eastAsia="仿宋_GB2312"/>
                      <w:sz w:val="24"/>
                      <w:color w:val="000000"/>
                    </w:rPr>
                    <w:t>可以对病人信息进行修改，可以对图像进行调整后归档；</w:t>
                  </w:r>
                </w:p>
                <w:p>
                  <w:pPr>
                    <w:pStyle w:val="null3"/>
                    <w:spacing w:before="120"/>
                    <w:ind w:left="105"/>
                  </w:pPr>
                  <w:r>
                    <w:rPr>
                      <w:rFonts w:ascii="仿宋_GB2312" w:hAnsi="仿宋_GB2312" w:cs="仿宋_GB2312" w:eastAsia="仿宋_GB2312"/>
                      <w:sz w:val="24"/>
                      <w:color w:val="000000"/>
                    </w:rPr>
                    <w:t>可以进行叫号；</w:t>
                  </w:r>
                </w:p>
              </w:tc>
            </w:tr>
            <w:tr>
              <w:tc>
                <w:tcPr>
                  <w:tcW w:type="dxa" w:w="292"/>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center"/>
                  </w:pPr>
                  <w:r>
                    <w:rPr>
                      <w:rFonts w:ascii="仿宋_GB2312" w:hAnsi="仿宋_GB2312" w:cs="仿宋_GB2312" w:eastAsia="仿宋_GB2312"/>
                      <w:sz w:val="24"/>
                      <w:color w:val="000000"/>
                    </w:rPr>
                    <w:t>诊断报告管理</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color w:val="000000"/>
                    </w:rPr>
                    <w:t>可以查看病人历次报告及修改、审核记录；</w:t>
                  </w:r>
                </w:p>
                <w:p>
                  <w:pPr>
                    <w:pStyle w:val="null3"/>
                    <w:spacing w:before="75"/>
                    <w:ind w:left="105"/>
                  </w:pPr>
                  <w:r>
                    <w:rPr>
                      <w:rFonts w:ascii="仿宋_GB2312" w:hAnsi="仿宋_GB2312" w:cs="仿宋_GB2312" w:eastAsia="仿宋_GB2312"/>
                      <w:sz w:val="24"/>
                      <w:color w:val="000000"/>
                    </w:rPr>
                    <w:t>具有报告审核功能；</w:t>
                  </w:r>
                </w:p>
                <w:p>
                  <w:pPr>
                    <w:pStyle w:val="null3"/>
                    <w:spacing w:before="75"/>
                    <w:ind w:left="105"/>
                  </w:pPr>
                  <w:r>
                    <w:rPr>
                      <w:rFonts w:ascii="仿宋_GB2312" w:hAnsi="仿宋_GB2312" w:cs="仿宋_GB2312" w:eastAsia="仿宋_GB2312"/>
                      <w:sz w:val="24"/>
                      <w:color w:val="000000"/>
                    </w:rPr>
                    <w:t>具有审核时报告回退功能，支持回退原因选择和提示；</w:t>
                  </w:r>
                </w:p>
                <w:p>
                  <w:pPr>
                    <w:pStyle w:val="null3"/>
                    <w:spacing w:before="60"/>
                    <w:ind w:left="105"/>
                  </w:pPr>
                  <w:r>
                    <w:rPr>
                      <w:rFonts w:ascii="仿宋_GB2312" w:hAnsi="仿宋_GB2312" w:cs="仿宋_GB2312" w:eastAsia="仿宋_GB2312"/>
                      <w:sz w:val="24"/>
                      <w:color w:val="000000"/>
                    </w:rPr>
                    <w:t>支持审核后修改，但需要保留修改痕迹</w:t>
                  </w:r>
                  <w:r>
                    <w:rPr>
                      <w:rFonts w:ascii="仿宋_GB2312" w:hAnsi="仿宋_GB2312" w:cs="仿宋_GB2312" w:eastAsia="仿宋_GB2312"/>
                      <w:sz w:val="24"/>
                      <w:color w:val="000000"/>
                    </w:rPr>
                    <w:t>(痕迹追踪</w:t>
                  </w:r>
                  <w:r>
                    <w:rPr>
                      <w:rFonts w:ascii="仿宋_GB2312" w:hAnsi="仿宋_GB2312" w:cs="仿宋_GB2312" w:eastAsia="仿宋_GB2312"/>
                      <w:sz w:val="24"/>
                      <w:color w:val="000000"/>
                    </w:rPr>
                    <w:t>);</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主任管理</w:t>
                  </w:r>
                  <w:r>
                    <w:rPr>
                      <w:rFonts w:ascii="仿宋_GB2312" w:hAnsi="仿宋_GB2312" w:cs="仿宋_GB2312" w:eastAsia="仿宋_GB2312"/>
                      <w:sz w:val="24"/>
                      <w:color w:val="000000"/>
                    </w:rPr>
                    <w:t>工作站</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0"/>
                  </w:pPr>
                  <w:r>
                    <w:rPr>
                      <w:rFonts w:ascii="仿宋_GB2312" w:hAnsi="仿宋_GB2312" w:cs="仿宋_GB2312" w:eastAsia="仿宋_GB2312"/>
                      <w:sz w:val="24"/>
                      <w:color w:val="000000"/>
                    </w:rPr>
                    <w:t>常用统计报表：系统自带常规统计报表，如：诊断医生工作量、临床</w:t>
                  </w:r>
                  <w:r>
                    <w:rPr>
                      <w:rFonts w:ascii="仿宋_GB2312" w:hAnsi="仿宋_GB2312" w:cs="仿宋_GB2312" w:eastAsia="仿宋_GB2312"/>
                      <w:sz w:val="24"/>
                      <w:color w:val="000000"/>
                    </w:rPr>
                    <w:t>医生申请单、检查项目分类、设备工作量、诊断结果分类、费用分类；</w:t>
                  </w:r>
                </w:p>
                <w:p>
                  <w:pPr>
                    <w:pStyle w:val="null3"/>
                    <w:spacing w:before="75"/>
                    <w:ind w:right="15"/>
                  </w:pPr>
                  <w:r>
                    <w:rPr>
                      <w:rFonts w:ascii="仿宋_GB2312" w:hAnsi="仿宋_GB2312" w:cs="仿宋_GB2312" w:eastAsia="仿宋_GB2312"/>
                      <w:sz w:val="24"/>
                      <w:color w:val="000000"/>
                    </w:rPr>
                    <w:t>自定义报表设计：按照实际需求设计自定义设计报表打</w:t>
                  </w:r>
                  <w:r>
                    <w:rPr>
                      <w:rFonts w:ascii="仿宋_GB2312" w:hAnsi="仿宋_GB2312" w:cs="仿宋_GB2312" w:eastAsia="仿宋_GB2312"/>
                      <w:sz w:val="24"/>
                      <w:color w:val="000000"/>
                    </w:rPr>
                    <w:t>印模板；</w:t>
                  </w:r>
                </w:p>
                <w:p>
                  <w:pPr>
                    <w:pStyle w:val="null3"/>
                    <w:spacing w:before="60"/>
                    <w:ind w:left="90"/>
                  </w:pPr>
                  <w:r>
                    <w:rPr>
                      <w:rFonts w:ascii="仿宋_GB2312" w:hAnsi="仿宋_GB2312" w:cs="仿宋_GB2312" w:eastAsia="仿宋_GB2312"/>
                      <w:sz w:val="24"/>
                      <w:color w:val="000000"/>
                    </w:rPr>
                    <w:t>自定义分类统计：分类统计的查询条件包括时间范围</w:t>
                  </w:r>
                  <w:r>
                    <w:rPr>
                      <w:rFonts w:ascii="仿宋_GB2312" w:hAnsi="仿宋_GB2312" w:cs="仿宋_GB2312" w:eastAsia="仿宋_GB2312"/>
                      <w:sz w:val="24"/>
                      <w:color w:val="000000"/>
                    </w:rPr>
                    <w:t>、检查部位、</w:t>
                  </w:r>
                  <w:r>
                    <w:rPr>
                      <w:rFonts w:ascii="仿宋_GB2312" w:hAnsi="仿宋_GB2312" w:cs="仿宋_GB2312" w:eastAsia="仿宋_GB2312"/>
                      <w:sz w:val="24"/>
                      <w:color w:val="000000"/>
                    </w:rPr>
                    <w:t>病人来源、检查科室、诊断医生、设备名称、费用、积分等，视具体统计</w:t>
                  </w:r>
                  <w:r>
                    <w:rPr>
                      <w:rFonts w:ascii="仿宋_GB2312" w:hAnsi="仿宋_GB2312" w:cs="仿宋_GB2312" w:eastAsia="仿宋_GB2312"/>
                      <w:sz w:val="24"/>
                      <w:color w:val="000000"/>
                    </w:rPr>
                    <w:t>项目而定；</w:t>
                  </w:r>
                </w:p>
                <w:p>
                  <w:pPr>
                    <w:pStyle w:val="null3"/>
                    <w:spacing w:before="75"/>
                    <w:ind w:left="90" w:right="15"/>
                  </w:pPr>
                  <w:r>
                    <w:rPr>
                      <w:rFonts w:ascii="仿宋_GB2312" w:hAnsi="仿宋_GB2312" w:cs="仿宋_GB2312" w:eastAsia="仿宋_GB2312"/>
                      <w:sz w:val="24"/>
                      <w:color w:val="000000"/>
                    </w:rPr>
                    <w:t>统计结果图表化显示：以表格、对照表、趋势图等多种方式显示统计</w:t>
                  </w:r>
                  <w:r>
                    <w:rPr>
                      <w:rFonts w:ascii="仿宋_GB2312" w:hAnsi="仿宋_GB2312" w:cs="仿宋_GB2312" w:eastAsia="仿宋_GB2312"/>
                      <w:sz w:val="24"/>
                      <w:color w:val="000000"/>
                    </w:rPr>
                    <w:t>结果，支持按需要自定义统计项目；</w:t>
                  </w:r>
                </w:p>
                <w:p>
                  <w:pPr>
                    <w:pStyle w:val="null3"/>
                    <w:spacing w:before="75"/>
                    <w:ind w:left="105" w:right="15"/>
                  </w:pPr>
                  <w:r>
                    <w:rPr>
                      <w:rFonts w:ascii="仿宋_GB2312" w:hAnsi="仿宋_GB2312" w:cs="仿宋_GB2312" w:eastAsia="仿宋_GB2312"/>
                      <w:sz w:val="24"/>
                      <w:color w:val="000000"/>
                    </w:rPr>
                    <w:t>导出数据：数据列表页面下显示的统计数据都可导出，</w:t>
                  </w:r>
                  <w:r>
                    <w:rPr>
                      <w:rFonts w:ascii="仿宋_GB2312" w:hAnsi="仿宋_GB2312" w:cs="仿宋_GB2312" w:eastAsia="仿宋_GB2312"/>
                      <w:sz w:val="24"/>
                      <w:color w:val="000000"/>
                    </w:rPr>
                    <w:t>导出的格式为</w:t>
                  </w:r>
                  <w:r>
                    <w:rPr>
                      <w:rFonts w:ascii="仿宋_GB2312" w:hAnsi="仿宋_GB2312" w:cs="仿宋_GB2312" w:eastAsia="仿宋_GB2312"/>
                      <w:sz w:val="24"/>
                      <w:color w:val="000000"/>
                    </w:rPr>
                    <w:t>Excel文件。</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firstLine="110"/>
                    <w:jc w:val="center"/>
                  </w:pPr>
                  <w:r>
                    <w:rPr>
                      <w:rFonts w:ascii="仿宋_GB2312" w:hAnsi="仿宋_GB2312" w:cs="仿宋_GB2312" w:eastAsia="仿宋_GB2312"/>
                      <w:sz w:val="24"/>
                      <w:color w:val="000000"/>
                    </w:rPr>
                    <w:t>超声诊</w:t>
                  </w:r>
                  <w:r>
                    <w:rPr>
                      <w:rFonts w:ascii="仿宋_GB2312" w:hAnsi="仿宋_GB2312" w:cs="仿宋_GB2312" w:eastAsia="仿宋_GB2312"/>
                      <w:sz w:val="24"/>
                      <w:color w:val="000000"/>
                    </w:rPr>
                    <w:t>断、报告</w:t>
                  </w:r>
                  <w:r>
                    <w:rPr>
                      <w:rFonts w:ascii="仿宋_GB2312" w:hAnsi="仿宋_GB2312" w:cs="仿宋_GB2312" w:eastAsia="仿宋_GB2312"/>
                      <w:sz w:val="24"/>
                      <w:color w:val="000000"/>
                    </w:rPr>
                    <w:t>功能</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4"/>
                      <w:color w:val="000000"/>
                    </w:rPr>
                    <w:t>超声图像采集系统</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75"/>
                  </w:pPr>
                  <w:r>
                    <w:rPr>
                      <w:rFonts w:ascii="仿宋_GB2312" w:hAnsi="仿宋_GB2312" w:cs="仿宋_GB2312" w:eastAsia="仿宋_GB2312"/>
                      <w:sz w:val="24"/>
                      <w:color w:val="000000"/>
                    </w:rPr>
                    <w:t>图像采集卡要求：专业级医疗影像采集卡，图像采</w:t>
                  </w:r>
                  <w:r>
                    <w:rPr>
                      <w:rFonts w:ascii="仿宋_GB2312" w:hAnsi="仿宋_GB2312" w:cs="仿宋_GB2312" w:eastAsia="仿宋_GB2312"/>
                      <w:sz w:val="24"/>
                      <w:color w:val="000000"/>
                    </w:rPr>
                    <w:t>集数量无限制。</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768×576、1024×768、1920×1080等分辨率。支持VIDEO、S-VIDEO、</w:t>
                  </w:r>
                  <w:r>
                    <w:rPr>
                      <w:rFonts w:ascii="仿宋_GB2312" w:hAnsi="仿宋_GB2312" w:cs="仿宋_GB2312" w:eastAsia="仿宋_GB2312"/>
                    </w:rPr>
                    <w:t xml:space="preserve">  </w:t>
                  </w:r>
                  <w:r>
                    <w:rPr>
                      <w:rFonts w:ascii="仿宋_GB2312" w:hAnsi="仿宋_GB2312" w:cs="仿宋_GB2312" w:eastAsia="仿宋_GB2312"/>
                      <w:sz w:val="24"/>
                      <w:color w:val="000000"/>
                    </w:rPr>
                    <w:t>DVI</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w:t>
                  </w:r>
                  <w:r>
                    <w:rPr>
                      <w:rFonts w:ascii="仿宋_GB2312" w:hAnsi="仿宋_GB2312" w:cs="仿宋_GB2312" w:eastAsia="仿宋_GB2312"/>
                      <w:sz w:val="24"/>
                      <w:color w:val="000000"/>
                    </w:rPr>
                    <w:t>、</w:t>
                  </w:r>
                  <w:r>
                    <w:rPr>
                      <w:rFonts w:ascii="仿宋_GB2312" w:hAnsi="仿宋_GB2312" w:cs="仿宋_GB2312" w:eastAsia="仿宋_GB2312"/>
                      <w:sz w:val="24"/>
                      <w:color w:val="000000"/>
                    </w:rPr>
                    <w:t>DP</w:t>
                  </w:r>
                  <w:r>
                    <w:rPr>
                      <w:rFonts w:ascii="仿宋_GB2312" w:hAnsi="仿宋_GB2312" w:cs="仿宋_GB2312" w:eastAsia="仿宋_GB2312"/>
                      <w:sz w:val="24"/>
                      <w:color w:val="000000"/>
                    </w:rPr>
                    <w:t>等信号；</w:t>
                  </w:r>
                </w:p>
                <w:p>
                  <w:pPr>
                    <w:pStyle w:val="null3"/>
                    <w:spacing w:before="45"/>
                    <w:ind w:left="15" w:firstLine="49"/>
                  </w:pPr>
                  <w:r>
                    <w:rPr>
                      <w:rFonts w:ascii="仿宋_GB2312" w:hAnsi="仿宋_GB2312" w:cs="仿宋_GB2312" w:eastAsia="仿宋_GB2312"/>
                      <w:sz w:val="24"/>
                      <w:color w:val="000000"/>
                    </w:rPr>
                    <w:t>图像采集要求：支持多种触发方式采集（脚闸、手控开关、键盘、</w:t>
                  </w:r>
                  <w:r>
                    <w:rPr>
                      <w:rFonts w:ascii="仿宋_GB2312" w:hAnsi="仿宋_GB2312" w:cs="仿宋_GB2312" w:eastAsia="仿宋_GB2312"/>
                    </w:rPr>
                    <w:t xml:space="preserve"> </w:t>
                  </w:r>
                  <w:r>
                    <w:rPr>
                      <w:rFonts w:ascii="仿宋_GB2312" w:hAnsi="仿宋_GB2312" w:cs="仿宋_GB2312" w:eastAsia="仿宋_GB2312"/>
                      <w:sz w:val="24"/>
                      <w:color w:val="000000"/>
                    </w:rPr>
                    <w:t>鼠标、按钮），并能定制多个采集快捷键；支持动静态采集，采集图像</w:t>
                  </w:r>
                  <w:r>
                    <w:rPr>
                      <w:rFonts w:ascii="仿宋_GB2312" w:hAnsi="仿宋_GB2312" w:cs="仿宋_GB2312" w:eastAsia="仿宋_GB2312"/>
                    </w:rPr>
                    <w:t xml:space="preserve">  </w:t>
                  </w:r>
                  <w:r>
                    <w:rPr>
                      <w:rFonts w:ascii="仿宋_GB2312" w:hAnsi="仿宋_GB2312" w:cs="仿宋_GB2312" w:eastAsia="仿宋_GB2312"/>
                      <w:sz w:val="24"/>
                      <w:color w:val="000000"/>
                    </w:rPr>
                    <w:t>数量不受限制；</w:t>
                  </w:r>
                </w:p>
                <w:p>
                  <w:pPr>
                    <w:pStyle w:val="null3"/>
                    <w:spacing w:before="60"/>
                    <w:ind w:left="90"/>
                  </w:pPr>
                  <w:r>
                    <w:rPr>
                      <w:rFonts w:ascii="仿宋_GB2312" w:hAnsi="仿宋_GB2312" w:cs="仿宋_GB2312" w:eastAsia="仿宋_GB2312"/>
                      <w:sz w:val="24"/>
                      <w:color w:val="000000"/>
                    </w:rPr>
                    <w:t>支持异步采集图像（写某一患者报告时，采集下一患者图</w:t>
                  </w:r>
                  <w:r>
                    <w:rPr>
                      <w:rFonts w:ascii="仿宋_GB2312" w:hAnsi="仿宋_GB2312" w:cs="仿宋_GB2312" w:eastAsia="仿宋_GB2312"/>
                      <w:sz w:val="24"/>
                      <w:color w:val="000000"/>
                    </w:rPr>
                    <w:t>像）</w:t>
                  </w:r>
                  <w:r>
                    <w:rPr>
                      <w:rFonts w:ascii="仿宋_GB2312" w:hAnsi="仿宋_GB2312" w:cs="仿宋_GB2312" w:eastAsia="仿宋_GB2312"/>
                      <w:sz w:val="24"/>
                      <w:color w:val="000000"/>
                    </w:rPr>
                    <w:t>;</w:t>
                  </w:r>
                </w:p>
                <w:p>
                  <w:pPr>
                    <w:pStyle w:val="null3"/>
                    <w:spacing w:before="90"/>
                    <w:ind w:left="90" w:right="15"/>
                  </w:pPr>
                  <w:r>
                    <w:rPr>
                      <w:rFonts w:ascii="仿宋_GB2312" w:hAnsi="仿宋_GB2312" w:cs="仿宋_GB2312" w:eastAsia="仿宋_GB2312"/>
                      <w:sz w:val="24"/>
                      <w:color w:val="000000"/>
                    </w:rPr>
                    <w:t>支持将图像采集到缓冲区、支持缓冲区静态、缓冲区动态图像</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缓存多个病人的影像；</w:t>
                  </w:r>
                </w:p>
                <w:p>
                  <w:pPr>
                    <w:pStyle w:val="null3"/>
                    <w:spacing w:before="75"/>
                    <w:ind w:left="75" w:right="105" w:firstLine="52"/>
                  </w:pPr>
                  <w:r>
                    <w:rPr>
                      <w:rFonts w:ascii="仿宋_GB2312" w:hAnsi="仿宋_GB2312" w:cs="仿宋_GB2312" w:eastAsia="仿宋_GB2312"/>
                      <w:sz w:val="24"/>
                      <w:color w:val="000000"/>
                    </w:rPr>
                    <w:t>在任意界面下均可以采集病人的图像，无需到特定的窗口采集图像</w:t>
                  </w:r>
                  <w:r>
                    <w:rPr>
                      <w:rFonts w:ascii="仿宋_GB2312" w:hAnsi="仿宋_GB2312" w:cs="仿宋_GB2312" w:eastAsia="仿宋_GB2312"/>
                      <w:sz w:val="24"/>
                      <w:color w:val="000000"/>
                    </w:rPr>
                    <w:t>；</w:t>
                  </w:r>
                </w:p>
                <w:p>
                  <w:pPr>
                    <w:pStyle w:val="null3"/>
                    <w:spacing w:before="75"/>
                    <w:ind w:right="75"/>
                  </w:pPr>
                  <w:r>
                    <w:rPr>
                      <w:rFonts w:ascii="仿宋_GB2312" w:hAnsi="仿宋_GB2312" w:cs="仿宋_GB2312" w:eastAsia="仿宋_GB2312"/>
                      <w:sz w:val="24"/>
                      <w:color w:val="000000"/>
                    </w:rPr>
                    <w:t>必须同时支持视频采集和</w:t>
                  </w:r>
                  <w:r>
                    <w:rPr>
                      <w:rFonts w:ascii="仿宋_GB2312" w:hAnsi="仿宋_GB2312" w:cs="仿宋_GB2312" w:eastAsia="仿宋_GB2312"/>
                      <w:sz w:val="24"/>
                      <w:color w:val="000000"/>
                    </w:rPr>
                    <w:t>DICOM采集超声图像，同时支持动态</w:t>
                  </w:r>
                  <w:r>
                    <w:rPr>
                      <w:rFonts w:ascii="仿宋_GB2312" w:hAnsi="仿宋_GB2312" w:cs="仿宋_GB2312" w:eastAsia="仿宋_GB2312"/>
                      <w:sz w:val="24"/>
                      <w:color w:val="000000"/>
                    </w:rPr>
                    <w:t>和静态</w:t>
                  </w:r>
                  <w:r>
                    <w:rPr>
                      <w:rFonts w:ascii="仿宋_GB2312" w:hAnsi="仿宋_GB2312" w:cs="仿宋_GB2312" w:eastAsia="仿宋_GB2312"/>
                      <w:sz w:val="24"/>
                      <w:color w:val="000000"/>
                    </w:rPr>
                    <w:t>图像采集；（提供功能截图）</w:t>
                  </w:r>
                </w:p>
                <w:p>
                  <w:pPr>
                    <w:pStyle w:val="null3"/>
                    <w:spacing w:before="75"/>
                    <w:ind w:left="90"/>
                  </w:pPr>
                  <w:r>
                    <w:rPr>
                      <w:rFonts w:ascii="仿宋_GB2312" w:hAnsi="仿宋_GB2312" w:cs="仿宋_GB2312" w:eastAsia="仿宋_GB2312"/>
                      <w:sz w:val="24"/>
                      <w:color w:val="000000"/>
                    </w:rPr>
                    <w:t>支持视频采集、信息匹配和自动转换成</w:t>
                  </w:r>
                  <w:r>
                    <w:rPr>
                      <w:rFonts w:ascii="仿宋_GB2312" w:hAnsi="仿宋_GB2312" w:cs="仿宋_GB2312" w:eastAsia="仿宋_GB2312"/>
                      <w:sz w:val="24"/>
                      <w:color w:val="000000"/>
                    </w:rPr>
                    <w:t>DICOM</w:t>
                  </w:r>
                  <w:r>
                    <w:rPr>
                      <w:rFonts w:ascii="仿宋_GB2312" w:hAnsi="仿宋_GB2312" w:cs="仿宋_GB2312" w:eastAsia="仿宋_GB2312"/>
                      <w:sz w:val="24"/>
                      <w:color w:val="000000"/>
                    </w:rPr>
                    <w:t>进行归档；</w:t>
                  </w:r>
                </w:p>
                <w:p>
                  <w:pPr>
                    <w:pStyle w:val="null3"/>
                    <w:spacing w:before="75"/>
                    <w:ind w:left="105" w:right="105" w:firstLine="16"/>
                  </w:pPr>
                  <w:r>
                    <w:rPr>
                      <w:rFonts w:ascii="仿宋_GB2312" w:hAnsi="仿宋_GB2312" w:cs="仿宋_GB2312" w:eastAsia="仿宋_GB2312"/>
                      <w:sz w:val="24"/>
                      <w:color w:val="000000"/>
                    </w:rPr>
                    <w:t>动态图像必须支持</w:t>
                  </w:r>
                  <w:r>
                    <w:rPr>
                      <w:rFonts w:ascii="仿宋_GB2312" w:hAnsi="仿宋_GB2312" w:cs="仿宋_GB2312" w:eastAsia="仿宋_GB2312"/>
                      <w:sz w:val="24"/>
                      <w:color w:val="000000"/>
                    </w:rPr>
                    <w:t>DICOM Multi Frame，可以将动态超声图像归档</w:t>
                  </w:r>
                  <w:r>
                    <w:rPr>
                      <w:rFonts w:ascii="仿宋_GB2312" w:hAnsi="仿宋_GB2312" w:cs="仿宋_GB2312" w:eastAsia="仿宋_GB2312"/>
                    </w:rPr>
                    <w:t xml:space="preserve"> </w:t>
                  </w:r>
                  <w:r>
                    <w:rPr>
                      <w:rFonts w:ascii="仿宋_GB2312" w:hAnsi="仿宋_GB2312" w:cs="仿宋_GB2312" w:eastAsia="仿宋_GB2312"/>
                      <w:sz w:val="24"/>
                      <w:color w:val="000000"/>
                    </w:rPr>
                    <w:t>到</w:t>
                  </w:r>
                  <w:r>
                    <w:rPr>
                      <w:rFonts w:ascii="仿宋_GB2312" w:hAnsi="仿宋_GB2312" w:cs="仿宋_GB2312" w:eastAsia="仿宋_GB2312"/>
                      <w:sz w:val="24"/>
                      <w:color w:val="000000"/>
                    </w:rPr>
                    <w:t>PACS，</w:t>
                  </w:r>
                  <w:r>
                    <w:rPr>
                      <w:rFonts w:ascii="仿宋_GB2312" w:hAnsi="仿宋_GB2312" w:cs="仿宋_GB2312" w:eastAsia="仿宋_GB2312"/>
                      <w:sz w:val="24"/>
                      <w:color w:val="000000"/>
                    </w:rPr>
                    <w:t>支持逐祯打开和显示；</w:t>
                  </w:r>
                </w:p>
                <w:p>
                  <w:pPr>
                    <w:pStyle w:val="null3"/>
                    <w:spacing w:before="75"/>
                    <w:ind w:left="105" w:right="345"/>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DICOM SR（结构化报告）采集功能，可以将具有DICOM SR功能</w:t>
                  </w:r>
                  <w:r>
                    <w:rPr>
                      <w:rFonts w:ascii="仿宋_GB2312" w:hAnsi="仿宋_GB2312" w:cs="仿宋_GB2312" w:eastAsia="仿宋_GB2312"/>
                      <w:sz w:val="24"/>
                      <w:color w:val="000000"/>
                    </w:rPr>
                    <w:t>的设备测量分析的结果传输到超声系统</w:t>
                  </w:r>
                </w:p>
              </w:tc>
            </w:tr>
            <w:tr>
              <w:tc>
                <w:tcPr>
                  <w:tcW w:type="dxa" w:w="29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超声报告</w:t>
                  </w:r>
                  <w:r>
                    <w:rPr>
                      <w:rFonts w:ascii="仿宋_GB2312" w:hAnsi="仿宋_GB2312" w:cs="仿宋_GB2312" w:eastAsia="仿宋_GB2312"/>
                      <w:sz w:val="24"/>
                      <w:color w:val="000000"/>
                    </w:rPr>
                    <w:t>系统</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0"/>
                  </w:pPr>
                  <w:r>
                    <w:rPr>
                      <w:rFonts w:ascii="仿宋_GB2312" w:hAnsi="仿宋_GB2312" w:cs="仿宋_GB2312" w:eastAsia="仿宋_GB2312"/>
                      <w:sz w:val="24"/>
                      <w:color w:val="000000"/>
                    </w:rPr>
                    <w:t>实现</w:t>
                  </w:r>
                  <w:r>
                    <w:rPr>
                      <w:rFonts w:ascii="仿宋_GB2312" w:hAnsi="仿宋_GB2312" w:cs="仿宋_GB2312" w:eastAsia="仿宋_GB2312"/>
                      <w:sz w:val="24"/>
                      <w:color w:val="000000"/>
                    </w:rPr>
                    <w:t>专业报告模板：</w:t>
                  </w:r>
                </w:p>
                <w:p>
                  <w:pPr>
                    <w:pStyle w:val="null3"/>
                    <w:spacing w:before="60"/>
                    <w:ind w:left="90"/>
                  </w:pPr>
                  <w:r>
                    <w:rPr>
                      <w:rFonts w:ascii="仿宋_GB2312" w:hAnsi="仿宋_GB2312" w:cs="仿宋_GB2312" w:eastAsia="仿宋_GB2312"/>
                      <w:sz w:val="24"/>
                      <w:color w:val="000000"/>
                    </w:rPr>
                    <w:t>提供公用和私有报告模板，具有自定义报告模板功能</w:t>
                  </w:r>
                  <w:r>
                    <w:rPr>
                      <w:rFonts w:ascii="仿宋_GB2312" w:hAnsi="仿宋_GB2312" w:cs="仿宋_GB2312" w:eastAsia="仿宋_GB2312"/>
                      <w:sz w:val="24"/>
                      <w:color w:val="000000"/>
                    </w:rPr>
                    <w:t>；</w:t>
                  </w:r>
                </w:p>
                <w:p>
                  <w:pPr>
                    <w:pStyle w:val="null3"/>
                    <w:spacing w:before="60"/>
                    <w:ind w:left="90"/>
                  </w:pPr>
                  <w:r>
                    <w:rPr>
                      <w:rFonts w:ascii="仿宋_GB2312" w:hAnsi="仿宋_GB2312" w:cs="仿宋_GB2312" w:eastAsia="仿宋_GB2312"/>
                      <w:sz w:val="24"/>
                      <w:color w:val="000000"/>
                    </w:rPr>
                    <w:t>可以查看电子申请单或手工申请单扫描件，归档报告结果类型，支持</w:t>
                  </w:r>
                  <w:r>
                    <w:rPr>
                      <w:rFonts w:ascii="仿宋_GB2312" w:hAnsi="仿宋_GB2312" w:cs="仿宋_GB2312" w:eastAsia="仿宋_GB2312"/>
                      <w:sz w:val="24"/>
                      <w:color w:val="000000"/>
                    </w:rPr>
                    <w:t>ICD</w:t>
                  </w:r>
                  <w:r>
                    <w:rPr>
                      <w:rFonts w:ascii="仿宋_GB2312" w:hAnsi="仿宋_GB2312" w:cs="仿宋_GB2312" w:eastAsia="仿宋_GB2312"/>
                      <w:sz w:val="24"/>
                      <w:color w:val="000000"/>
                    </w:rPr>
                    <w:t>-10结果归类，可自定义报告类型归档；</w:t>
                  </w:r>
                </w:p>
                <w:p>
                  <w:pPr>
                    <w:pStyle w:val="null3"/>
                    <w:spacing w:before="120"/>
                    <w:ind w:left="90"/>
                  </w:pPr>
                  <w:r>
                    <w:rPr>
                      <w:rFonts w:ascii="仿宋_GB2312" w:hAnsi="仿宋_GB2312" w:cs="仿宋_GB2312" w:eastAsia="仿宋_GB2312"/>
                      <w:sz w:val="24"/>
                      <w:color w:val="000000"/>
                    </w:rPr>
                    <w:t>具有历史报告列表，自动寻找历史报告，可以按病人号、姓名、性别</w:t>
                  </w:r>
                  <w:r>
                    <w:rPr>
                      <w:rFonts w:ascii="仿宋_GB2312" w:hAnsi="仿宋_GB2312" w:cs="仿宋_GB2312" w:eastAsia="仿宋_GB2312"/>
                      <w:sz w:val="24"/>
                      <w:color w:val="000000"/>
                    </w:rPr>
                    <w:t>等进行匹配；在编辑报告时，可在同一界面中比较当前图像和历史图</w:t>
                  </w:r>
                  <w:r>
                    <w:rPr>
                      <w:rFonts w:ascii="仿宋_GB2312" w:hAnsi="仿宋_GB2312" w:cs="仿宋_GB2312" w:eastAsia="仿宋_GB2312"/>
                      <w:sz w:val="24"/>
                      <w:color w:val="000000"/>
                    </w:rPr>
                    <w:t>像的区别；</w:t>
                  </w:r>
                </w:p>
                <w:p>
                  <w:pPr>
                    <w:pStyle w:val="null3"/>
                    <w:spacing w:before="120"/>
                    <w:ind w:left="90"/>
                  </w:pPr>
                  <w:r>
                    <w:rPr>
                      <w:rFonts w:ascii="仿宋_GB2312" w:hAnsi="仿宋_GB2312" w:cs="仿宋_GB2312" w:eastAsia="仿宋_GB2312"/>
                      <w:sz w:val="24"/>
                      <w:color w:val="000000"/>
                    </w:rPr>
                    <w:t>检查部位的测量参数可以自由以表格形式设</w:t>
                  </w:r>
                  <w:r>
                    <w:rPr>
                      <w:rFonts w:ascii="仿宋_GB2312" w:hAnsi="仿宋_GB2312" w:cs="仿宋_GB2312" w:eastAsia="仿宋_GB2312"/>
                      <w:sz w:val="24"/>
                      <w:color w:val="000000"/>
                    </w:rPr>
                    <w:t>置，设置的项目含参数</w:t>
                  </w:r>
                  <w:r>
                    <w:rPr>
                      <w:rFonts w:ascii="仿宋_GB2312" w:hAnsi="仿宋_GB2312" w:cs="仿宋_GB2312" w:eastAsia="仿宋_GB2312"/>
                      <w:sz w:val="24"/>
                      <w:color w:val="000000"/>
                    </w:rPr>
                    <w:t>名、参数简写、参考值范围、测量值。医生可以选择部分或全部参数作为</w:t>
                  </w:r>
                  <w:r>
                    <w:rPr>
                      <w:rFonts w:ascii="仿宋_GB2312" w:hAnsi="仿宋_GB2312" w:cs="仿宋_GB2312" w:eastAsia="仿宋_GB2312"/>
                      <w:sz w:val="24"/>
                      <w:color w:val="000000"/>
                    </w:rPr>
                    <w:t>需要输入或打印的项目；支持测值参数通过</w:t>
                  </w:r>
                  <w:r>
                    <w:rPr>
                      <w:rFonts w:ascii="仿宋_GB2312" w:hAnsi="仿宋_GB2312" w:cs="仿宋_GB2312" w:eastAsia="仿宋_GB2312"/>
                      <w:sz w:val="24"/>
                      <w:color w:val="000000"/>
                    </w:rPr>
                    <w:t>DICOM协议自动获取，避免</w:t>
                  </w:r>
                  <w:r>
                    <w:rPr>
                      <w:rFonts w:ascii="仿宋_GB2312" w:hAnsi="仿宋_GB2312" w:cs="仿宋_GB2312" w:eastAsia="仿宋_GB2312"/>
                      <w:sz w:val="24"/>
                      <w:color w:val="000000"/>
                    </w:rPr>
                    <w:t>因人为输入引起的错误；</w:t>
                  </w:r>
                </w:p>
                <w:p>
                  <w:pPr>
                    <w:pStyle w:val="null3"/>
                    <w:spacing w:before="45"/>
                    <w:ind w:left="90"/>
                  </w:pPr>
                  <w:r>
                    <w:rPr>
                      <w:rFonts w:ascii="仿宋_GB2312" w:hAnsi="仿宋_GB2312" w:cs="仿宋_GB2312" w:eastAsia="仿宋_GB2312"/>
                      <w:sz w:val="24"/>
                      <w:color w:val="000000"/>
                    </w:rPr>
                    <w:t>支持图文报告输出，提供对输出报告的自定义功能（内容、样式、</w:t>
                  </w:r>
                  <w:r>
                    <w:rPr>
                      <w:rFonts w:ascii="仿宋_GB2312" w:hAnsi="仿宋_GB2312" w:cs="仿宋_GB2312" w:eastAsia="仿宋_GB2312"/>
                    </w:rPr>
                    <w:t xml:space="preserve"> </w:t>
                  </w:r>
                  <w:r>
                    <w:rPr>
                      <w:rFonts w:ascii="仿宋_GB2312" w:hAnsi="仿宋_GB2312" w:cs="仿宋_GB2312" w:eastAsia="仿宋_GB2312"/>
                      <w:sz w:val="24"/>
                      <w:color w:val="000000"/>
                    </w:rPr>
                    <w:t>图像布局、排版等）</w:t>
                  </w:r>
                  <w:r>
                    <w:rPr>
                      <w:rFonts w:ascii="仿宋_GB2312" w:hAnsi="仿宋_GB2312" w:cs="仿宋_GB2312" w:eastAsia="仿宋_GB2312"/>
                      <w:sz w:val="24"/>
                      <w:color w:val="000000"/>
                    </w:rPr>
                    <w:t>;</w:t>
                  </w:r>
                </w:p>
                <w:p>
                  <w:pPr>
                    <w:pStyle w:val="null3"/>
                    <w:spacing w:before="45"/>
                    <w:ind w:left="90"/>
                  </w:pPr>
                  <w:r>
                    <w:rPr>
                      <w:rFonts w:ascii="仿宋_GB2312" w:hAnsi="仿宋_GB2312" w:cs="仿宋_GB2312" w:eastAsia="仿宋_GB2312"/>
                      <w:sz w:val="24"/>
                      <w:color w:val="000000"/>
                    </w:rPr>
                    <w:t>支持超声结构化报告模板，提供片语和特殊字符输入；</w:t>
                  </w:r>
                </w:p>
                <w:p>
                  <w:pPr>
                    <w:pStyle w:val="null3"/>
                    <w:spacing w:before="75"/>
                    <w:ind w:left="90"/>
                  </w:pPr>
                  <w:r>
                    <w:rPr>
                      <w:rFonts w:ascii="仿宋_GB2312" w:hAnsi="仿宋_GB2312" w:cs="仿宋_GB2312" w:eastAsia="仿宋_GB2312"/>
                      <w:sz w:val="24"/>
                      <w:color w:val="000000"/>
                    </w:rPr>
                    <w:t>报告审核功能；</w:t>
                  </w:r>
                </w:p>
                <w:p>
                  <w:pPr>
                    <w:pStyle w:val="null3"/>
                    <w:jc w:val="both"/>
                  </w:pPr>
                  <w:r>
                    <w:rPr>
                      <w:rFonts w:ascii="仿宋_GB2312" w:hAnsi="仿宋_GB2312" w:cs="仿宋_GB2312" w:eastAsia="仿宋_GB2312"/>
                      <w:sz w:val="24"/>
                      <w:color w:val="000000"/>
                    </w:rPr>
                    <w:t>具备报告编辑区域放大缩小、明暗度调整、上下角标标记功能。</w:t>
                  </w:r>
                </w:p>
                <w:p>
                  <w:pPr>
                    <w:pStyle w:val="null3"/>
                    <w:spacing w:before="45"/>
                    <w:ind w:left="90"/>
                  </w:pPr>
                  <w:r>
                    <w:rPr>
                      <w:rFonts w:ascii="仿宋_GB2312" w:hAnsi="仿宋_GB2312" w:cs="仿宋_GB2312" w:eastAsia="仿宋_GB2312"/>
                      <w:sz w:val="24"/>
                      <w:color w:val="000000"/>
                    </w:rPr>
                    <w:t>支持多图（二图、四图、六图等）导入报告模板：</w:t>
                  </w:r>
                </w:p>
                <w:p>
                  <w:pPr>
                    <w:pStyle w:val="null3"/>
                    <w:spacing w:before="30"/>
                    <w:ind w:left="90"/>
                  </w:pPr>
                  <w:r>
                    <w:rPr>
                      <w:rFonts w:ascii="仿宋_GB2312" w:hAnsi="仿宋_GB2312" w:cs="仿宋_GB2312" w:eastAsia="仿宋_GB2312"/>
                      <w:sz w:val="24"/>
                      <w:color w:val="000000"/>
                    </w:rPr>
                    <w:t>提供抓图和图像编辑功能；</w:t>
                  </w:r>
                </w:p>
                <w:p>
                  <w:pPr>
                    <w:pStyle w:val="null3"/>
                    <w:spacing w:before="60"/>
                    <w:ind w:left="90"/>
                  </w:pPr>
                  <w:r>
                    <w:rPr>
                      <w:rFonts w:ascii="仿宋_GB2312" w:hAnsi="仿宋_GB2312" w:cs="仿宋_GB2312" w:eastAsia="仿宋_GB2312"/>
                      <w:sz w:val="24"/>
                      <w:color w:val="000000"/>
                    </w:rPr>
                    <w:t>具有图文报告打印功能，打印模板可选择、可调整；</w:t>
                  </w:r>
                </w:p>
                <w:p>
                  <w:pPr>
                    <w:pStyle w:val="null3"/>
                    <w:spacing w:before="45"/>
                    <w:ind w:left="90"/>
                  </w:pPr>
                  <w:r>
                    <w:rPr>
                      <w:rFonts w:ascii="仿宋_GB2312" w:hAnsi="仿宋_GB2312" w:cs="仿宋_GB2312" w:eastAsia="仿宋_GB2312"/>
                      <w:sz w:val="24"/>
                      <w:color w:val="000000"/>
                    </w:rPr>
                    <w:t>▲</w:t>
                  </w:r>
                  <w:r>
                    <w:rPr>
                      <w:rFonts w:ascii="仿宋_GB2312" w:hAnsi="仿宋_GB2312" w:cs="仿宋_GB2312" w:eastAsia="仿宋_GB2312"/>
                      <w:sz w:val="24"/>
                      <w:color w:val="000000"/>
                    </w:rPr>
                    <w:t>具备修改痕迹对比及修改记录查看功能。</w:t>
                  </w:r>
                </w:p>
                <w:p>
                  <w:pPr>
                    <w:pStyle w:val="null3"/>
                    <w:spacing w:before="45"/>
                    <w:ind w:left="90"/>
                  </w:pPr>
                  <w:r>
                    <w:rPr>
                      <w:rFonts w:ascii="仿宋_GB2312" w:hAnsi="仿宋_GB2312" w:cs="仿宋_GB2312" w:eastAsia="仿宋_GB2312"/>
                      <w:sz w:val="24"/>
                      <w:color w:val="000000"/>
                    </w:rPr>
                    <w:t>▲具备参考值过高过低颜色、箭头显示，异常参考值提示功能。</w:t>
                  </w:r>
                </w:p>
                <w:p>
                  <w:pPr>
                    <w:pStyle w:val="null3"/>
                    <w:spacing w:before="75"/>
                    <w:ind w:left="90"/>
                  </w:pPr>
                  <w:r>
                    <w:rPr>
                      <w:rFonts w:ascii="仿宋_GB2312" w:hAnsi="仿宋_GB2312" w:cs="仿宋_GB2312" w:eastAsia="仿宋_GB2312"/>
                      <w:sz w:val="24"/>
                      <w:color w:val="000000"/>
                    </w:rPr>
                    <w:t>危急值管理：在系统中可以设置危急值字典，在检查报告的检查提示</w:t>
                  </w:r>
                  <w:r>
                    <w:rPr>
                      <w:rFonts w:ascii="仿宋_GB2312" w:hAnsi="仿宋_GB2312" w:cs="仿宋_GB2312" w:eastAsia="仿宋_GB2312"/>
                      <w:sz w:val="24"/>
                      <w:color w:val="000000"/>
                    </w:rPr>
                    <w:t>或检查</w:t>
                  </w:r>
                  <w:r>
                    <w:rPr>
                      <w:rFonts w:ascii="仿宋_GB2312" w:hAnsi="仿宋_GB2312" w:cs="仿宋_GB2312" w:eastAsia="仿宋_GB2312"/>
                      <w:sz w:val="24"/>
                      <w:color w:val="000000"/>
                    </w:rPr>
                    <w:t>所见中出现危急病种，系统会自动弹出危急值窗口或人为干</w:t>
                  </w:r>
                  <w:r>
                    <w:rPr>
                      <w:rFonts w:ascii="仿宋_GB2312" w:hAnsi="仿宋_GB2312" w:cs="仿宋_GB2312" w:eastAsia="仿宋_GB2312"/>
                      <w:sz w:val="24"/>
                      <w:color w:val="000000"/>
                    </w:rPr>
                    <w:t>预</w:t>
                  </w:r>
                  <w:r>
                    <w:rPr>
                      <w:rFonts w:ascii="仿宋_GB2312" w:hAnsi="仿宋_GB2312" w:cs="仿宋_GB2312" w:eastAsia="仿宋_GB2312"/>
                      <w:sz w:val="24"/>
                      <w:color w:val="000000"/>
                    </w:rPr>
                    <w:t>弹出危急值窗口，便于医生上报危急值；</w:t>
                  </w:r>
                </w:p>
                <w:p>
                  <w:pPr>
                    <w:pStyle w:val="null3"/>
                    <w:spacing w:before="45"/>
                    <w:ind w:left="90"/>
                  </w:pPr>
                  <w:r>
                    <w:rPr>
                      <w:rFonts w:ascii="仿宋_GB2312" w:hAnsi="仿宋_GB2312" w:cs="仿宋_GB2312" w:eastAsia="仿宋_GB2312"/>
                      <w:sz w:val="24"/>
                      <w:color w:val="000000"/>
                    </w:rPr>
                    <w:t>支持在系统中查询</w:t>
                  </w:r>
                  <w:r>
                    <w:rPr>
                      <w:rFonts w:ascii="仿宋_GB2312" w:hAnsi="仿宋_GB2312" w:cs="仿宋_GB2312" w:eastAsia="仿宋_GB2312"/>
                      <w:sz w:val="24"/>
                      <w:color w:val="000000"/>
                    </w:rPr>
                    <w:t>CT检查结果、检验、病理、内镜等相</w:t>
                  </w:r>
                  <w:r>
                    <w:rPr>
                      <w:rFonts w:ascii="仿宋_GB2312" w:hAnsi="仿宋_GB2312" w:cs="仿宋_GB2312" w:eastAsia="仿宋_GB2312"/>
                      <w:sz w:val="24"/>
                      <w:color w:val="000000"/>
                    </w:rPr>
                    <w:t>关辅助检查</w:t>
                  </w:r>
                  <w:r>
                    <w:rPr>
                      <w:rFonts w:ascii="仿宋_GB2312" w:hAnsi="仿宋_GB2312" w:cs="仿宋_GB2312" w:eastAsia="仿宋_GB2312"/>
                    </w:rPr>
                    <w:t xml:space="preserve"> </w:t>
                  </w:r>
                  <w:r>
                    <w:rPr>
                      <w:rFonts w:ascii="仿宋_GB2312" w:hAnsi="仿宋_GB2312" w:cs="仿宋_GB2312" w:eastAsia="仿宋_GB2312"/>
                      <w:sz w:val="24"/>
                      <w:color w:val="000000"/>
                    </w:rPr>
                    <w:t>结果，便于对比分析。</w:t>
                  </w:r>
                </w:p>
                <w:p>
                  <w:pPr>
                    <w:pStyle w:val="null3"/>
                    <w:spacing w:before="60"/>
                    <w:ind w:left="90"/>
                  </w:pPr>
                  <w:r>
                    <w:rPr>
                      <w:rFonts w:ascii="仿宋_GB2312" w:hAnsi="仿宋_GB2312" w:cs="仿宋_GB2312" w:eastAsia="仿宋_GB2312"/>
                      <w:sz w:val="24"/>
                      <w:color w:val="000000"/>
                    </w:rPr>
                    <w:t>设置阳性报告统计，检查结束后有阴性、阳</w:t>
                  </w:r>
                  <w:r>
                    <w:rPr>
                      <w:rFonts w:ascii="仿宋_GB2312" w:hAnsi="仿宋_GB2312" w:cs="仿宋_GB2312" w:eastAsia="仿宋_GB2312"/>
                      <w:sz w:val="24"/>
                      <w:color w:val="000000"/>
                    </w:rPr>
                    <w:t>性弹框选择。</w:t>
                  </w:r>
                </w:p>
                <w:p>
                  <w:pPr>
                    <w:pStyle w:val="null3"/>
                    <w:spacing w:before="60"/>
                    <w:ind w:left="90"/>
                  </w:pPr>
                  <w:r>
                    <w:rPr>
                      <w:rFonts w:ascii="仿宋_GB2312" w:hAnsi="仿宋_GB2312" w:cs="仿宋_GB2312" w:eastAsia="仿宋_GB2312"/>
                      <w:sz w:val="24"/>
                      <w:color w:val="000000"/>
                    </w:rPr>
                    <w:t>设置报告内容与性别不符的识别功能，并提醒用户。</w:t>
                  </w:r>
                </w:p>
              </w:tc>
            </w:tr>
            <w:tr>
              <w:tc>
                <w:tcPr>
                  <w:tcW w:type="dxa" w:w="292"/>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4"/>
                      <w:color w:val="000000"/>
                    </w:rPr>
                    <w:t>超声基本</w:t>
                  </w:r>
                  <w:r>
                    <w:rPr>
                      <w:rFonts w:ascii="仿宋_GB2312" w:hAnsi="仿宋_GB2312" w:cs="仿宋_GB2312" w:eastAsia="仿宋_GB2312"/>
                      <w:sz w:val="24"/>
                      <w:color w:val="000000"/>
                    </w:rPr>
                    <w:t>处理功能</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90"/>
                  </w:pPr>
                  <w:r>
                    <w:rPr>
                      <w:rFonts w:ascii="仿宋_GB2312" w:hAnsi="仿宋_GB2312" w:cs="仿宋_GB2312" w:eastAsia="仿宋_GB2312"/>
                      <w:sz w:val="24"/>
                      <w:color w:val="000000"/>
                    </w:rPr>
                    <w:t>支持图像的缩放、放大镜、对比</w:t>
                  </w:r>
                  <w:r>
                    <w:rPr>
                      <w:rFonts w:ascii="仿宋_GB2312" w:hAnsi="仿宋_GB2312" w:cs="仿宋_GB2312" w:eastAsia="仿宋_GB2312"/>
                      <w:sz w:val="24"/>
                      <w:color w:val="000000"/>
                    </w:rPr>
                    <w:t>/黑白调整、旋转、黑白翻转等基本</w:t>
                  </w:r>
                  <w:r>
                    <w:rPr>
                      <w:rFonts w:ascii="仿宋_GB2312" w:hAnsi="仿宋_GB2312" w:cs="仿宋_GB2312" w:eastAsia="仿宋_GB2312"/>
                      <w:sz w:val="24"/>
                      <w:color w:val="000000"/>
                    </w:rPr>
                    <w:t>处理功能；</w:t>
                  </w:r>
                </w:p>
                <w:p>
                  <w:pPr>
                    <w:pStyle w:val="null3"/>
                    <w:spacing w:before="75"/>
                    <w:ind w:left="90"/>
                  </w:pPr>
                  <w:r>
                    <w:rPr>
                      <w:rFonts w:ascii="仿宋_GB2312" w:hAnsi="仿宋_GB2312" w:cs="仿宋_GB2312" w:eastAsia="仿宋_GB2312"/>
                      <w:sz w:val="24"/>
                      <w:color w:val="000000"/>
                    </w:rPr>
                    <w:t>支持长度、规则周长面积、不规则周长面积、角度测量；</w:t>
                  </w:r>
                </w:p>
                <w:p>
                  <w:pPr>
                    <w:pStyle w:val="null3"/>
                    <w:spacing w:before="75"/>
                    <w:ind w:left="90"/>
                  </w:pPr>
                  <w:r>
                    <w:rPr>
                      <w:rFonts w:ascii="仿宋_GB2312" w:hAnsi="仿宋_GB2312" w:cs="仿宋_GB2312" w:eastAsia="仿宋_GB2312"/>
                      <w:sz w:val="24"/>
                      <w:color w:val="000000"/>
                    </w:rPr>
                    <w:t>支持体积测量功能；</w:t>
                  </w:r>
                </w:p>
                <w:p>
                  <w:pPr>
                    <w:pStyle w:val="null3"/>
                    <w:spacing w:before="15"/>
                    <w:ind w:left="90"/>
                  </w:pPr>
                  <w:r>
                    <w:rPr>
                      <w:rFonts w:ascii="仿宋_GB2312" w:hAnsi="仿宋_GB2312" w:cs="仿宋_GB2312" w:eastAsia="仿宋_GB2312"/>
                      <w:sz w:val="24"/>
                      <w:color w:val="000000"/>
                    </w:rPr>
                    <w:t>支持感兴趣区（</w:t>
                  </w:r>
                  <w:r>
                    <w:rPr>
                      <w:rFonts w:ascii="仿宋_GB2312" w:hAnsi="仿宋_GB2312" w:cs="仿宋_GB2312" w:eastAsia="仿宋_GB2312"/>
                      <w:sz w:val="24"/>
                      <w:color w:val="000000"/>
                    </w:rPr>
                    <w:t>ROI）</w:t>
                  </w:r>
                  <w:r>
                    <w:rPr>
                      <w:rFonts w:ascii="仿宋_GB2312" w:hAnsi="仿宋_GB2312" w:cs="仿宋_GB2312" w:eastAsia="仿宋_GB2312"/>
                      <w:sz w:val="24"/>
                      <w:color w:val="000000"/>
                    </w:rPr>
                    <w:t>测量功能；</w:t>
                  </w:r>
                </w:p>
                <w:p>
                  <w:pPr>
                    <w:pStyle w:val="null3"/>
                    <w:spacing w:before="75"/>
                    <w:ind w:left="90"/>
                  </w:pPr>
                  <w:r>
                    <w:rPr>
                      <w:rFonts w:ascii="仿宋_GB2312" w:hAnsi="仿宋_GB2312" w:cs="仿宋_GB2312" w:eastAsia="仿宋_GB2312"/>
                      <w:sz w:val="24"/>
                      <w:color w:val="000000"/>
                    </w:rPr>
                    <w:t>支持图像文字、箭头、线条的标注；</w:t>
                  </w:r>
                </w:p>
                <w:p>
                  <w:pPr>
                    <w:pStyle w:val="null3"/>
                    <w:spacing w:before="45"/>
                    <w:ind w:left="90"/>
                  </w:pPr>
                  <w:r>
                    <w:rPr>
                      <w:rFonts w:ascii="仿宋_GB2312" w:hAnsi="仿宋_GB2312" w:cs="仿宋_GB2312" w:eastAsia="仿宋_GB2312"/>
                      <w:sz w:val="24"/>
                      <w:color w:val="000000"/>
                    </w:rPr>
                    <w:t>支持动态超声的电影回放，速度可调整；</w:t>
                  </w:r>
                </w:p>
                <w:p>
                  <w:pPr>
                    <w:pStyle w:val="null3"/>
                    <w:spacing w:before="75"/>
                    <w:ind w:left="90"/>
                  </w:pPr>
                  <w:r>
                    <w:rPr>
                      <w:rFonts w:ascii="仿宋_GB2312" w:hAnsi="仿宋_GB2312" w:cs="仿宋_GB2312" w:eastAsia="仿宋_GB2312"/>
                      <w:sz w:val="24"/>
                      <w:color w:val="000000"/>
                    </w:rPr>
                    <w:t>支持动态多图像同步回放，具有起始同步、结束同步、</w:t>
                  </w:r>
                  <w:r>
                    <w:rPr>
                      <w:rFonts w:ascii="仿宋_GB2312" w:hAnsi="仿宋_GB2312" w:cs="仿宋_GB2312" w:eastAsia="仿宋_GB2312"/>
                      <w:sz w:val="24"/>
                      <w:color w:val="000000"/>
                    </w:rPr>
                    <w:t>时间段同步</w:t>
                  </w:r>
                  <w:r>
                    <w:rPr>
                      <w:rFonts w:ascii="仿宋_GB2312" w:hAnsi="仿宋_GB2312" w:cs="仿宋_GB2312" w:eastAsia="仿宋_GB2312"/>
                      <w:sz w:val="24"/>
                      <w:color w:val="000000"/>
                    </w:rPr>
                    <w:t>等</w:t>
                  </w:r>
                  <w:r>
                    <w:rPr>
                      <w:rFonts w:ascii="仿宋_GB2312" w:hAnsi="仿宋_GB2312" w:cs="仿宋_GB2312" w:eastAsia="仿宋_GB2312"/>
                    </w:rPr>
                    <w:t xml:space="preserve"> </w:t>
                  </w:r>
                  <w:r>
                    <w:rPr>
                      <w:rFonts w:ascii="仿宋_GB2312" w:hAnsi="仿宋_GB2312" w:cs="仿宋_GB2312" w:eastAsia="仿宋_GB2312"/>
                      <w:sz w:val="24"/>
                      <w:color w:val="000000"/>
                    </w:rPr>
                    <w:t>；</w:t>
                  </w:r>
                </w:p>
              </w:tc>
            </w:tr>
            <w:tr>
              <w:tc>
                <w:tcPr>
                  <w:tcW w:type="dxa" w:w="292"/>
                  <w:vMerge/>
                  <w:tcBorders>
                    <w:top w:val="none" w:color="000000" w:sz="4"/>
                    <w:left w:val="single" w:color="000000" w:sz="4"/>
                    <w:bottom w:val="single" w:color="000000" w:sz="4"/>
                    <w:right w:val="single" w:color="000000" w:sz="4"/>
                  </w:tcBorders>
                </w:tcP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rFonts w:ascii="仿宋_GB2312" w:hAnsi="仿宋_GB2312" w:cs="仿宋_GB2312" w:eastAsia="仿宋_GB2312"/>
                      <w:sz w:val="24"/>
                      <w:color w:val="000000"/>
                    </w:rPr>
                    <w:t>彩超测量</w:t>
                  </w:r>
                  <w:r>
                    <w:rPr>
                      <w:rFonts w:ascii="仿宋_GB2312" w:hAnsi="仿宋_GB2312" w:cs="仿宋_GB2312" w:eastAsia="仿宋_GB2312"/>
                      <w:sz w:val="24"/>
                      <w:color w:val="000000"/>
                    </w:rPr>
                    <w:t>分析功能</w:t>
                  </w:r>
                </w:p>
              </w:tc>
              <w:tc>
                <w:tcPr>
                  <w:tcW w:type="dxa" w:w="19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pPr>
                  <w:r>
                    <w:rPr>
                      <w:rFonts w:ascii="仿宋_GB2312" w:hAnsi="仿宋_GB2312" w:cs="仿宋_GB2312" w:eastAsia="仿宋_GB2312"/>
                      <w:sz w:val="24"/>
                      <w:color w:val="000000"/>
                    </w:rPr>
                    <w:t>任何一个超声工作站均可以进行二维、超声心动图、多</w:t>
                  </w:r>
                  <w:r>
                    <w:rPr>
                      <w:rFonts w:ascii="仿宋_GB2312" w:hAnsi="仿宋_GB2312" w:cs="仿宋_GB2312" w:eastAsia="仿宋_GB2312"/>
                      <w:sz w:val="24"/>
                      <w:color w:val="000000"/>
                    </w:rPr>
                    <w:t>普勒测量；</w:t>
                  </w:r>
                </w:p>
                <w:p>
                  <w:pPr>
                    <w:pStyle w:val="null3"/>
                    <w:spacing w:before="75"/>
                    <w:ind w:left="90"/>
                  </w:pPr>
                  <w:r>
                    <w:rPr>
                      <w:rFonts w:ascii="仿宋_GB2312" w:hAnsi="仿宋_GB2312" w:cs="仿宋_GB2312" w:eastAsia="仿宋_GB2312"/>
                      <w:sz w:val="24"/>
                      <w:color w:val="000000"/>
                    </w:rPr>
                    <w:t>支持心脏测量功能，如：左室流出道（</w:t>
                  </w:r>
                  <w:r>
                    <w:rPr>
                      <w:rFonts w:ascii="仿宋_GB2312" w:hAnsi="仿宋_GB2312" w:cs="仿宋_GB2312" w:eastAsia="仿宋_GB2312"/>
                      <w:sz w:val="24"/>
                      <w:color w:val="000000"/>
                    </w:rPr>
                    <w:t>LVOT）</w:t>
                  </w:r>
                  <w:r>
                    <w:rPr>
                      <w:rFonts w:ascii="仿宋_GB2312" w:hAnsi="仿宋_GB2312" w:cs="仿宋_GB2312" w:eastAsia="仿宋_GB2312"/>
                      <w:sz w:val="24"/>
                      <w:color w:val="000000"/>
                    </w:rPr>
                    <w:t>、</w:t>
                  </w:r>
                  <w:r>
                    <w:rPr>
                      <w:rFonts w:ascii="仿宋_GB2312" w:hAnsi="仿宋_GB2312" w:cs="仿宋_GB2312" w:eastAsia="仿宋_GB2312"/>
                      <w:sz w:val="24"/>
                      <w:color w:val="000000"/>
                    </w:rPr>
                    <w:t>二尖瓣（</w:t>
                  </w:r>
                  <w:r>
                    <w:rPr>
                      <w:rFonts w:ascii="仿宋_GB2312" w:hAnsi="仿宋_GB2312" w:cs="仿宋_GB2312" w:eastAsia="仿宋_GB2312"/>
                      <w:sz w:val="24"/>
                      <w:color w:val="000000"/>
                    </w:rPr>
                    <w:t>MV）</w:t>
                  </w:r>
                </w:p>
                <w:p>
                  <w:pPr>
                    <w:pStyle w:val="null3"/>
                    <w:spacing w:before="75"/>
                    <w:ind w:left="90"/>
                  </w:pPr>
                  <w:r>
                    <w:rPr>
                      <w:rFonts w:ascii="仿宋_GB2312" w:hAnsi="仿宋_GB2312" w:cs="仿宋_GB2312" w:eastAsia="仿宋_GB2312"/>
                      <w:sz w:val="24"/>
                      <w:color w:val="000000"/>
                    </w:rPr>
                    <w:t>支持血管测量功能，如：颈动脉</w:t>
                  </w:r>
                </w:p>
              </w:tc>
            </w:tr>
          </w:tbl>
          <w:p>
            <w:pPr>
              <w:pStyle w:val="null3"/>
              <w:jc w:val="both"/>
            </w:pPr>
            <w:r>
              <w:rPr>
                <w:rFonts w:ascii="仿宋_GB2312" w:hAnsi="仿宋_GB2312" w:cs="仿宋_GB2312" w:eastAsia="仿宋_GB2312"/>
                <w:sz w:val="24"/>
                <w:b/>
              </w:rPr>
              <w:t>六、内镜系统技术参数</w:t>
            </w:r>
          </w:p>
          <w:tbl>
            <w:tblPr>
              <w:tblInd w:type="dxa" w:w="105"/>
              <w:tblBorders>
                <w:top w:val="none" w:color="000000" w:sz="4"/>
                <w:left w:val="none" w:color="000000" w:sz="4"/>
                <w:bottom w:val="none" w:color="000000" w:sz="4"/>
                <w:right w:val="none" w:color="000000" w:sz="4"/>
                <w:insideH w:val="none"/>
                <w:insideV w:val="none"/>
              </w:tblBorders>
            </w:tblPr>
            <w:tblGrid>
              <w:gridCol w:w="300"/>
              <w:gridCol w:w="304"/>
              <w:gridCol w:w="1949"/>
            </w:tblGrid>
            <w:tr>
              <w:tc>
                <w:tcPr>
                  <w:tcW w:type="dxa" w:w="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项目类别</w:t>
                  </w:r>
                </w:p>
              </w:tc>
              <w:tc>
                <w:tcPr>
                  <w:tcW w:type="dxa" w:w="3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功能项</w:t>
                  </w:r>
                </w:p>
              </w:tc>
              <w:tc>
                <w:tcPr>
                  <w:tcW w:type="dxa" w:w="19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功能参数描述</w:t>
                  </w:r>
                </w:p>
              </w:tc>
            </w:tr>
            <w:tr>
              <w:tc>
                <w:tcPr>
                  <w:tcW w:type="dxa" w:w="3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0" w:right="135"/>
                    <w:jc w:val="center"/>
                  </w:pPr>
                  <w:r>
                    <w:rPr>
                      <w:rFonts w:ascii="仿宋_GB2312" w:hAnsi="仿宋_GB2312" w:cs="仿宋_GB2312" w:eastAsia="仿宋_GB2312"/>
                      <w:sz w:val="24"/>
                      <w:color w:val="000000"/>
                    </w:rPr>
                    <w:t>内窥系统</w:t>
                  </w:r>
                  <w:r>
                    <w:rPr>
                      <w:rFonts w:ascii="仿宋_GB2312" w:hAnsi="仿宋_GB2312" w:cs="仿宋_GB2312" w:eastAsia="仿宋_GB2312"/>
                      <w:sz w:val="24"/>
                      <w:color w:val="000000"/>
                    </w:rPr>
                    <w:t>流程和</w:t>
                  </w:r>
                  <w:r>
                    <w:rPr>
                      <w:rFonts w:ascii="仿宋_GB2312" w:hAnsi="仿宋_GB2312" w:cs="仿宋_GB2312" w:eastAsia="仿宋_GB2312"/>
                      <w:sz w:val="24"/>
                      <w:color w:val="000000"/>
                    </w:rPr>
                    <w:t>科室管理</w:t>
                  </w: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基本要求</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4"/>
                      <w:color w:val="000000"/>
                    </w:rPr>
                    <w:t>与</w:t>
                  </w:r>
                  <w:r>
                    <w:rPr>
                      <w:rFonts w:ascii="仿宋_GB2312" w:hAnsi="仿宋_GB2312" w:cs="仿宋_GB2312" w:eastAsia="仿宋_GB2312"/>
                      <w:sz w:val="24"/>
                      <w:color w:val="000000"/>
                    </w:rPr>
                    <w:t>HIS进行业务融合，形成闭环、连续的工作流</w:t>
                  </w:r>
                  <w:r>
                    <w:rPr>
                      <w:rFonts w:ascii="仿宋_GB2312" w:hAnsi="仿宋_GB2312" w:cs="仿宋_GB2312" w:eastAsia="仿宋_GB2312"/>
                      <w:sz w:val="24"/>
                      <w:color w:val="000000"/>
                    </w:rPr>
                    <w:t>，形成闭环，连续的工作流：</w:t>
                  </w:r>
                  <w:r>
                    <w:rPr>
                      <w:rFonts w:ascii="仿宋_GB2312" w:hAnsi="仿宋_GB2312" w:cs="仿宋_GB2312" w:eastAsia="仿宋_GB2312"/>
                      <w:sz w:val="24"/>
                      <w:color w:val="000000"/>
                    </w:rPr>
                    <w:t>具有科室管理、人员管理、设备管理、统计分析等功能；</w:t>
                  </w:r>
                </w:p>
                <w:p>
                  <w:pPr>
                    <w:pStyle w:val="null3"/>
                    <w:spacing w:before="120"/>
                    <w:ind w:left="75"/>
                  </w:pPr>
                  <w:r>
                    <w:rPr>
                      <w:rFonts w:ascii="仿宋_GB2312" w:hAnsi="仿宋_GB2312" w:cs="仿宋_GB2312" w:eastAsia="仿宋_GB2312"/>
                      <w:sz w:val="24"/>
                      <w:color w:val="000000"/>
                    </w:rPr>
                    <w:t>具备统一的中心配置管理界面工具，包括：用户权限、设备、</w:t>
                  </w:r>
                  <w:r>
                    <w:rPr>
                      <w:rFonts w:ascii="仿宋_GB2312" w:hAnsi="仿宋_GB2312" w:cs="仿宋_GB2312" w:eastAsia="仿宋_GB2312"/>
                      <w:sz w:val="24"/>
                      <w:color w:val="000000"/>
                    </w:rPr>
                    <w:t>ML</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检查方法及其它系统配置；</w:t>
                  </w:r>
                  <w:r>
                    <w:rPr>
                      <w:rFonts w:ascii="仿宋_GB2312" w:hAnsi="仿宋_GB2312" w:cs="仿宋_GB2312" w:eastAsia="仿宋_GB2312"/>
                      <w:sz w:val="24"/>
                      <w:color w:val="000000"/>
                    </w:rPr>
                    <w:t>支持各类读卡设备、条码设备：</w:t>
                  </w:r>
                  <w:r>
                    <w:rPr>
                      <w:rFonts w:ascii="仿宋_GB2312" w:hAnsi="仿宋_GB2312" w:cs="仿宋_GB2312" w:eastAsia="仿宋_GB2312"/>
                      <w:sz w:val="24"/>
                      <w:color w:val="000000"/>
                    </w:rPr>
                    <w:t>MWL服务：可将检查自动传送到相关的检查设备。</w:t>
                  </w:r>
                </w:p>
              </w:tc>
            </w:tr>
            <w:tr>
              <w:tc>
                <w:tcPr>
                  <w:tcW w:type="dxa" w:w="300"/>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检查申请</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与</w:t>
                  </w:r>
                  <w:r>
                    <w:rPr>
                      <w:rFonts w:ascii="仿宋_GB2312" w:hAnsi="仿宋_GB2312" w:cs="仿宋_GB2312" w:eastAsia="仿宋_GB2312"/>
                      <w:sz w:val="24"/>
                      <w:color w:val="000000"/>
                    </w:rPr>
                    <w:t>HIS</w:t>
                  </w:r>
                  <w:r>
                    <w:rPr>
                      <w:rFonts w:ascii="仿宋_GB2312" w:hAnsi="仿宋_GB2312" w:cs="仿宋_GB2312" w:eastAsia="仿宋_GB2312"/>
                      <w:sz w:val="24"/>
                      <w:color w:val="000000"/>
                    </w:rPr>
                    <w:t>系统进行接口对接，实现</w:t>
                  </w:r>
                  <w:r>
                    <w:rPr>
                      <w:rFonts w:ascii="仿宋_GB2312" w:hAnsi="仿宋_GB2312" w:cs="仿宋_GB2312" w:eastAsia="仿宋_GB2312"/>
                      <w:sz w:val="24"/>
                      <w:color w:val="000000"/>
                    </w:rPr>
                    <w:t>电子申请单</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同时</w:t>
                  </w:r>
                  <w:r>
                    <w:rPr>
                      <w:rFonts w:ascii="仿宋_GB2312" w:hAnsi="仿宋_GB2312" w:cs="仿宋_GB2312" w:eastAsia="仿宋_GB2312"/>
                      <w:sz w:val="24"/>
                      <w:color w:val="000000"/>
                    </w:rPr>
                    <w:t>支持手工申请单录入；</w:t>
                  </w:r>
                </w:p>
                <w:p>
                  <w:pPr>
                    <w:pStyle w:val="null3"/>
                    <w:spacing w:before="105"/>
                  </w:pPr>
                  <w:r>
                    <w:rPr>
                      <w:rFonts w:ascii="仿宋_GB2312" w:hAnsi="仿宋_GB2312" w:cs="仿宋_GB2312" w:eastAsia="仿宋_GB2312"/>
                      <w:sz w:val="24"/>
                      <w:color w:val="000000"/>
                    </w:rPr>
                    <w:t>具有电子申请单保存和手工申请单拍摄、保存功能，以及在登记、检查、报告、随访、会诊时的查询功能。</w:t>
                  </w:r>
                </w:p>
              </w:tc>
            </w:tr>
            <w:tr>
              <w:tc>
                <w:tcPr>
                  <w:tcW w:type="dxa" w:w="300"/>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排队</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pPr>
                  <w:r>
                    <w:rPr>
                      <w:rFonts w:ascii="仿宋_GB2312" w:hAnsi="仿宋_GB2312" w:cs="仿宋_GB2312" w:eastAsia="仿宋_GB2312"/>
                      <w:sz w:val="24"/>
                      <w:color w:val="000000"/>
                    </w:rPr>
                    <w:t>具有预约队列功能，对已开具的预约检查进行排队管理：</w:t>
                  </w:r>
                </w:p>
                <w:p>
                  <w:pPr>
                    <w:pStyle w:val="null3"/>
                    <w:spacing w:before="90"/>
                  </w:pPr>
                  <w:r>
                    <w:rPr>
                      <w:rFonts w:ascii="仿宋_GB2312" w:hAnsi="仿宋_GB2312" w:cs="仿宋_GB2312" w:eastAsia="仿宋_GB2312"/>
                      <w:sz w:val="24"/>
                      <w:color w:val="000000"/>
                    </w:rPr>
                    <w:t>具有到检队列功能，对已到检的病人进行排队管理：</w:t>
                  </w:r>
                </w:p>
                <w:p>
                  <w:pPr>
                    <w:pStyle w:val="null3"/>
                    <w:spacing w:before="135"/>
                  </w:pPr>
                  <w:r>
                    <w:rPr>
                      <w:rFonts w:ascii="仿宋_GB2312" w:hAnsi="仿宋_GB2312" w:cs="仿宋_GB2312" w:eastAsia="仿宋_GB2312"/>
                      <w:sz w:val="24"/>
                      <w:color w:val="000000"/>
                    </w:rPr>
                    <w:t>支持队列的编辑、删除、暂停等功能；</w:t>
                  </w:r>
                </w:p>
                <w:p>
                  <w:pPr>
                    <w:pStyle w:val="null3"/>
                    <w:spacing w:before="105"/>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VIP</w:t>
                  </w:r>
                  <w:r>
                    <w:rPr>
                      <w:rFonts w:ascii="仿宋_GB2312" w:hAnsi="仿宋_GB2312" w:cs="仿宋_GB2312" w:eastAsia="仿宋_GB2312"/>
                      <w:sz w:val="24"/>
                      <w:color w:val="000000"/>
                    </w:rPr>
                    <w:t>病人自动置顶排队以及信息隐藏功能；</w:t>
                  </w:r>
                </w:p>
                <w:p>
                  <w:pPr>
                    <w:pStyle w:val="null3"/>
                    <w:spacing w:before="105"/>
                    <w:ind w:left="450" w:right="3180"/>
                  </w:pPr>
                  <w:r>
                    <w:rPr>
                      <w:rFonts w:ascii="仿宋_GB2312" w:hAnsi="仿宋_GB2312" w:cs="仿宋_GB2312" w:eastAsia="仿宋_GB2312"/>
                      <w:sz w:val="24"/>
                      <w:color w:val="000000"/>
                    </w:rPr>
                    <w:t>具有过号自动和手工处理功能；</w:t>
                  </w:r>
                </w:p>
                <w:p>
                  <w:pPr>
                    <w:pStyle w:val="null3"/>
                    <w:spacing w:before="105"/>
                    <w:ind w:left="450" w:right="3180"/>
                  </w:pPr>
                  <w:r>
                    <w:rPr>
                      <w:rFonts w:ascii="仿宋_GB2312" w:hAnsi="仿宋_GB2312" w:cs="仿宋_GB2312" w:eastAsia="仿宋_GB2312"/>
                      <w:sz w:val="24"/>
                      <w:color w:val="000000"/>
                    </w:rPr>
                    <w:t>显示排队情况，支持</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转移。</w:t>
                  </w:r>
                </w:p>
                <w:p>
                  <w:pPr>
                    <w:pStyle w:val="null3"/>
                    <w:spacing w:before="105"/>
                  </w:pPr>
                  <w:r>
                    <w:rPr>
                      <w:rFonts w:ascii="仿宋_GB2312" w:hAnsi="仿宋_GB2312" w:cs="仿宋_GB2312" w:eastAsia="仿宋_GB2312"/>
                      <w:sz w:val="24"/>
                      <w:color w:val="000000"/>
                    </w:rPr>
                    <w:t>▲具备患者优先规则配置功能。</w:t>
                  </w:r>
                </w:p>
              </w:tc>
            </w:tr>
            <w:tr>
              <w:tc>
                <w:tcPr>
                  <w:tcW w:type="dxa" w:w="300"/>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rFonts w:ascii="仿宋_GB2312" w:hAnsi="仿宋_GB2312" w:cs="仿宋_GB2312" w:eastAsia="仿宋_GB2312"/>
                      <w:sz w:val="24"/>
                      <w:color w:val="000000"/>
                    </w:rPr>
                    <w:t>屏显、叫号</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4"/>
                      <w:color w:val="000000"/>
                    </w:rPr>
                    <w:t>与排队模块联动。</w:t>
                  </w:r>
                </w:p>
                <w:p>
                  <w:pPr>
                    <w:pStyle w:val="null3"/>
                    <w:spacing w:before="105"/>
                    <w:ind w:right="2850"/>
                  </w:pPr>
                  <w:r>
                    <w:rPr>
                      <w:rFonts w:ascii="仿宋_GB2312" w:hAnsi="仿宋_GB2312" w:cs="仿宋_GB2312" w:eastAsia="仿宋_GB2312"/>
                      <w:sz w:val="24"/>
                      <w:color w:val="000000"/>
                    </w:rPr>
                    <w:t>支持大屏幕</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显示和叫号；</w:t>
                  </w:r>
                  <w:r>
                    <w:rPr>
                      <w:rFonts w:ascii="仿宋_GB2312" w:hAnsi="仿宋_GB2312" w:cs="仿宋_GB2312" w:eastAsia="仿宋_GB2312"/>
                    </w:rPr>
                    <w:t xml:space="preserve"> </w:t>
                  </w:r>
                </w:p>
                <w:p>
                  <w:pPr>
                    <w:pStyle w:val="null3"/>
                    <w:spacing w:before="105"/>
                    <w:ind w:right="2850"/>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条屏显示和叫号。</w:t>
                  </w:r>
                </w:p>
              </w:tc>
            </w:tr>
            <w:tr>
              <w:tc>
                <w:tcPr>
                  <w:tcW w:type="dxa" w:w="300"/>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检查</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4"/>
                      <w:color w:val="000000"/>
                    </w:rPr>
                    <w:t>可以查看本</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排队情况，并可进行排队操作（叫号，排队编辑、</w:t>
                  </w:r>
                  <w:r>
                    <w:rPr>
                      <w:rFonts w:ascii="仿宋_GB2312" w:hAnsi="仿宋_GB2312" w:cs="仿宋_GB2312" w:eastAsia="仿宋_GB2312"/>
                      <w:sz w:val="24"/>
                      <w:color w:val="000000"/>
                    </w:rPr>
                    <w:t>删除、</w:t>
                  </w:r>
                  <w:r>
                    <w:rPr>
                      <w:rFonts w:ascii="仿宋_GB2312" w:hAnsi="仿宋_GB2312" w:cs="仿宋_GB2312" w:eastAsia="仿宋_GB2312"/>
                      <w:sz w:val="24"/>
                      <w:color w:val="000000"/>
                    </w:rPr>
                    <w:t>VIP）</w:t>
                  </w:r>
                  <w:r>
                    <w:rPr>
                      <w:rFonts w:ascii="仿宋_GB2312" w:hAnsi="仿宋_GB2312" w:cs="仿宋_GB2312" w:eastAsia="仿宋_GB2312"/>
                      <w:sz w:val="24"/>
                      <w:color w:val="000000"/>
                    </w:rPr>
                    <w:t>;</w:t>
                  </w:r>
                </w:p>
                <w:p>
                  <w:pPr>
                    <w:pStyle w:val="null3"/>
                    <w:spacing w:before="15"/>
                  </w:pPr>
                  <w:r>
                    <w:rPr>
                      <w:rFonts w:ascii="仿宋_GB2312" w:hAnsi="仿宋_GB2312" w:cs="仿宋_GB2312" w:eastAsia="仿宋_GB2312"/>
                      <w:sz w:val="24"/>
                      <w:color w:val="000000"/>
                    </w:rPr>
                    <w:t>可以查看其他</w:t>
                  </w:r>
                  <w:r>
                    <w:rPr>
                      <w:rFonts w:ascii="仿宋_GB2312" w:hAnsi="仿宋_GB2312" w:cs="仿宋_GB2312" w:eastAsia="仿宋_GB2312"/>
                      <w:sz w:val="24"/>
                      <w:color w:val="000000"/>
                    </w:rPr>
                    <w:t>检查室</w:t>
                  </w:r>
                  <w:r>
                    <w:rPr>
                      <w:rFonts w:ascii="仿宋_GB2312" w:hAnsi="仿宋_GB2312" w:cs="仿宋_GB2312" w:eastAsia="仿宋_GB2312"/>
                      <w:sz w:val="24"/>
                      <w:color w:val="000000"/>
                    </w:rPr>
                    <w:t>排队情况；</w:t>
                  </w:r>
                </w:p>
                <w:p>
                  <w:pPr>
                    <w:pStyle w:val="null3"/>
                    <w:spacing w:before="75"/>
                  </w:pPr>
                  <w:r>
                    <w:rPr>
                      <w:rFonts w:ascii="仿宋_GB2312" w:hAnsi="仿宋_GB2312" w:cs="仿宋_GB2312" w:eastAsia="仿宋_GB2312"/>
                      <w:sz w:val="24"/>
                      <w:color w:val="000000"/>
                    </w:rPr>
                    <w:t>可以查看检查病人的基本信息和检查信息，查看申请单；</w:t>
                  </w:r>
                </w:p>
                <w:p>
                  <w:pPr>
                    <w:pStyle w:val="null3"/>
                    <w:spacing w:before="135"/>
                  </w:pPr>
                  <w:r>
                    <w:rPr>
                      <w:rFonts w:ascii="仿宋_GB2312" w:hAnsi="仿宋_GB2312" w:cs="仿宋_GB2312" w:eastAsia="仿宋_GB2312"/>
                      <w:sz w:val="24"/>
                      <w:color w:val="000000"/>
                    </w:rPr>
                    <w:t>可以对病人信息进行修改，可以对图像进行调阅后归档；</w:t>
                  </w:r>
                </w:p>
                <w:p>
                  <w:pPr>
                    <w:pStyle w:val="null3"/>
                    <w:spacing w:before="75"/>
                  </w:pPr>
                  <w:r>
                    <w:rPr>
                      <w:rFonts w:ascii="仿宋_GB2312" w:hAnsi="仿宋_GB2312" w:cs="仿宋_GB2312" w:eastAsia="仿宋_GB2312"/>
                      <w:sz w:val="24"/>
                      <w:color w:val="000000"/>
                    </w:rPr>
                    <w:t>可以进行叫号：</w:t>
                  </w:r>
                </w:p>
              </w:tc>
            </w:tr>
            <w:tr>
              <w:tc>
                <w:tcPr>
                  <w:tcW w:type="dxa" w:w="300"/>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诊断报告管理</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jc w:val="left"/>
                  </w:pPr>
                  <w:r>
                    <w:rPr>
                      <w:rFonts w:ascii="仿宋_GB2312" w:hAnsi="仿宋_GB2312" w:cs="仿宋_GB2312" w:eastAsia="仿宋_GB2312"/>
                      <w:sz w:val="24"/>
                      <w:color w:val="000000"/>
                    </w:rPr>
                    <w:t>可以查看病人历次报告及修改、审核记录；</w:t>
                  </w:r>
                </w:p>
                <w:p>
                  <w:pPr>
                    <w:pStyle w:val="null3"/>
                    <w:spacing w:before="75"/>
                    <w:jc w:val="left"/>
                  </w:pPr>
                  <w:r>
                    <w:rPr>
                      <w:rFonts w:ascii="仿宋_GB2312" w:hAnsi="仿宋_GB2312" w:cs="仿宋_GB2312" w:eastAsia="仿宋_GB2312"/>
                      <w:sz w:val="24"/>
                      <w:color w:val="000000"/>
                    </w:rPr>
                    <w:t>具有报告审核功能；</w:t>
                  </w:r>
                </w:p>
                <w:p>
                  <w:pPr>
                    <w:pStyle w:val="null3"/>
                    <w:spacing w:before="15"/>
                    <w:jc w:val="left"/>
                  </w:pPr>
                  <w:r>
                    <w:rPr>
                      <w:rFonts w:ascii="仿宋_GB2312" w:hAnsi="仿宋_GB2312" w:cs="仿宋_GB2312" w:eastAsia="仿宋_GB2312"/>
                      <w:sz w:val="24"/>
                      <w:color w:val="000000"/>
                    </w:rPr>
                    <w:t>具有审核时报告回退功能，支持回退原因选择和显示。</w:t>
                  </w:r>
                </w:p>
                <w:p>
                  <w:pPr>
                    <w:pStyle w:val="null3"/>
                    <w:spacing w:before="60"/>
                    <w:jc w:val="left"/>
                  </w:pPr>
                  <w:r>
                    <w:rPr>
                      <w:rFonts w:ascii="仿宋_GB2312" w:hAnsi="仿宋_GB2312" w:cs="仿宋_GB2312" w:eastAsia="仿宋_GB2312"/>
                      <w:sz w:val="24"/>
                      <w:color w:val="000000"/>
                    </w:rPr>
                    <w:t>支持审核后修改，但需要保留修改痕迹（痕</w:t>
                  </w:r>
                  <w:r>
                    <w:rPr>
                      <w:rFonts w:ascii="仿宋_GB2312" w:hAnsi="仿宋_GB2312" w:cs="仿宋_GB2312" w:eastAsia="仿宋_GB2312"/>
                      <w:sz w:val="24"/>
                      <w:color w:val="000000"/>
                    </w:rPr>
                    <w:t>迹追踪）</w:t>
                  </w:r>
                  <w:r>
                    <w:rPr>
                      <w:rFonts w:ascii="仿宋_GB2312" w:hAnsi="仿宋_GB2312" w:cs="仿宋_GB2312" w:eastAsia="仿宋_GB2312"/>
                      <w:sz w:val="24"/>
                      <w:color w:val="000000"/>
                    </w:rPr>
                    <w:t>;</w:t>
                  </w:r>
                </w:p>
                <w:p>
                  <w:pPr>
                    <w:pStyle w:val="null3"/>
                    <w:spacing w:before="75"/>
                    <w:jc w:val="left"/>
                  </w:pPr>
                  <w:r>
                    <w:rPr>
                      <w:rFonts w:ascii="仿宋_GB2312" w:hAnsi="仿宋_GB2312" w:cs="仿宋_GB2312" w:eastAsia="仿宋_GB2312"/>
                      <w:sz w:val="24"/>
                      <w:color w:val="000000"/>
                    </w:rPr>
                    <w:t>病例检索可以按病种、诊断、关键词等进行检索统计查询</w:t>
                  </w:r>
                </w:p>
              </w:tc>
            </w:tr>
            <w:tr>
              <w:tc>
                <w:tcPr>
                  <w:tcW w:type="dxa" w:w="3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内窥镜诊</w:t>
                  </w:r>
                  <w:r>
                    <w:rPr>
                      <w:rFonts w:ascii="仿宋_GB2312" w:hAnsi="仿宋_GB2312" w:cs="仿宋_GB2312" w:eastAsia="仿宋_GB2312"/>
                      <w:sz w:val="24"/>
                      <w:color w:val="000000"/>
                    </w:rPr>
                    <w:t>断、报告</w:t>
                  </w:r>
                  <w:r>
                    <w:rPr>
                      <w:rFonts w:ascii="仿宋_GB2312" w:hAnsi="仿宋_GB2312" w:cs="仿宋_GB2312" w:eastAsia="仿宋_GB2312"/>
                      <w:sz w:val="24"/>
                      <w:color w:val="000000"/>
                    </w:rPr>
                    <w:t>功能</w:t>
                  </w: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内窥镜图</w:t>
                  </w:r>
                  <w:r>
                    <w:rPr>
                      <w:rFonts w:ascii="仿宋_GB2312" w:hAnsi="仿宋_GB2312" w:cs="仿宋_GB2312" w:eastAsia="仿宋_GB2312"/>
                      <w:sz w:val="24"/>
                      <w:color w:val="000000"/>
                    </w:rPr>
                    <w:t>像采集系</w:t>
                  </w:r>
                  <w:r>
                    <w:rPr>
                      <w:rFonts w:ascii="仿宋_GB2312" w:hAnsi="仿宋_GB2312" w:cs="仿宋_GB2312" w:eastAsia="仿宋_GB2312"/>
                      <w:sz w:val="24"/>
                      <w:color w:val="000000"/>
                    </w:rPr>
                    <w:t>统</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240"/>
                  </w:pPr>
                  <w:r>
                    <w:rPr>
                      <w:rFonts w:ascii="仿宋_GB2312" w:hAnsi="仿宋_GB2312" w:cs="仿宋_GB2312" w:eastAsia="仿宋_GB2312"/>
                      <w:sz w:val="24"/>
                      <w:color w:val="000000"/>
                    </w:rPr>
                    <w:t>图像采集，支持多种国产和进口专业采集卡，支持复合视频，</w:t>
                  </w:r>
                  <w:r>
                    <w:rPr>
                      <w:rFonts w:ascii="仿宋_GB2312" w:hAnsi="仿宋_GB2312" w:cs="仿宋_GB2312" w:eastAsia="仿宋_GB2312"/>
                    </w:rPr>
                    <w:t xml:space="preserve"> </w:t>
                  </w:r>
                  <w:r>
                    <w:rPr>
                      <w:rFonts w:ascii="仿宋_GB2312" w:hAnsi="仿宋_GB2312" w:cs="仿宋_GB2312" w:eastAsia="仿宋_GB2312"/>
                      <w:sz w:val="24"/>
                      <w:color w:val="000000"/>
                    </w:rPr>
                    <w:t>S-VIDEO,VGA,RGB信号：</w:t>
                  </w:r>
                </w:p>
                <w:p>
                  <w:pPr>
                    <w:pStyle w:val="null3"/>
                    <w:spacing w:before="30"/>
                    <w:ind w:left="105"/>
                  </w:pPr>
                  <w:r>
                    <w:rPr>
                      <w:rFonts w:ascii="仿宋_GB2312" w:hAnsi="仿宋_GB2312" w:cs="仿宋_GB2312" w:eastAsia="仿宋_GB2312"/>
                      <w:sz w:val="24"/>
                      <w:color w:val="000000"/>
                    </w:rPr>
                    <w:t>采集时，图像实时显示，可以随时调整图像的亮度，对比度，色度，</w:t>
                  </w:r>
                  <w:r>
                    <w:rPr>
                      <w:rFonts w:ascii="仿宋_GB2312" w:hAnsi="仿宋_GB2312" w:cs="仿宋_GB2312" w:eastAsia="仿宋_GB2312"/>
                    </w:rPr>
                    <w:t xml:space="preserve"> </w:t>
                  </w:r>
                  <w:r>
                    <w:rPr>
                      <w:rFonts w:ascii="仿宋_GB2312" w:hAnsi="仿宋_GB2312" w:cs="仿宋_GB2312" w:eastAsia="仿宋_GB2312"/>
                      <w:sz w:val="24"/>
                      <w:color w:val="000000"/>
                    </w:rPr>
                    <w:t>饱和度</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spacing w:before="30"/>
                    <w:ind w:left="105"/>
                  </w:pPr>
                  <w:r>
                    <w:rPr>
                      <w:rFonts w:ascii="仿宋_GB2312" w:hAnsi="仿宋_GB2312" w:cs="仿宋_GB2312" w:eastAsia="仿宋_GB2312"/>
                      <w:sz w:val="24"/>
                      <w:color w:val="000000"/>
                    </w:rPr>
                    <w:t>支持视频采集、信息匹配和自动转换成</w:t>
                  </w:r>
                  <w:r>
                    <w:rPr>
                      <w:rFonts w:ascii="仿宋_GB2312" w:hAnsi="仿宋_GB2312" w:cs="仿宋_GB2312" w:eastAsia="仿宋_GB2312"/>
                      <w:sz w:val="24"/>
                      <w:color w:val="000000"/>
                    </w:rPr>
                    <w:t>DICOM</w:t>
                  </w:r>
                  <w:r>
                    <w:rPr>
                      <w:rFonts w:ascii="仿宋_GB2312" w:hAnsi="仿宋_GB2312" w:cs="仿宋_GB2312" w:eastAsia="仿宋_GB2312"/>
                      <w:sz w:val="24"/>
                      <w:color w:val="000000"/>
                    </w:rPr>
                    <w:t>进行归档；</w:t>
                  </w:r>
                </w:p>
                <w:p>
                  <w:pPr>
                    <w:pStyle w:val="null3"/>
                    <w:spacing w:before="60"/>
                    <w:ind w:left="105" w:right="495"/>
                  </w:pPr>
                  <w:r>
                    <w:rPr>
                      <w:rFonts w:ascii="仿宋_GB2312" w:hAnsi="仿宋_GB2312" w:cs="仿宋_GB2312" w:eastAsia="仿宋_GB2312"/>
                      <w:sz w:val="24"/>
                      <w:color w:val="000000"/>
                    </w:rPr>
                    <w:t>动态图像必须支持</w:t>
                  </w:r>
                  <w:r>
                    <w:rPr>
                      <w:rFonts w:ascii="仿宋_GB2312" w:hAnsi="仿宋_GB2312" w:cs="仿宋_GB2312" w:eastAsia="仿宋_GB2312"/>
                      <w:sz w:val="24"/>
                      <w:color w:val="000000"/>
                    </w:rPr>
                    <w:t>DICOM Multi Frame，可以将动态图像归档到</w:t>
                  </w:r>
                  <w:r>
                    <w:rPr>
                      <w:rFonts w:ascii="仿宋_GB2312" w:hAnsi="仿宋_GB2312" w:cs="仿宋_GB2312" w:eastAsia="仿宋_GB2312"/>
                    </w:rPr>
                    <w:t xml:space="preserve"> </w:t>
                  </w:r>
                  <w:r>
                    <w:rPr>
                      <w:rFonts w:ascii="仿宋_GB2312" w:hAnsi="仿宋_GB2312" w:cs="仿宋_GB2312" w:eastAsia="仿宋_GB2312"/>
                      <w:sz w:val="24"/>
                      <w:color w:val="000000"/>
                    </w:rPr>
                    <w:t>PACS，</w:t>
                  </w:r>
                  <w:r>
                    <w:rPr>
                      <w:rFonts w:ascii="仿宋_GB2312" w:hAnsi="仿宋_GB2312" w:cs="仿宋_GB2312" w:eastAsia="仿宋_GB2312"/>
                      <w:sz w:val="24"/>
                      <w:color w:val="000000"/>
                    </w:rPr>
                    <w:t>支持逐帧打开和显示；</w:t>
                  </w:r>
                </w:p>
                <w:p>
                  <w:pPr>
                    <w:pStyle w:val="null3"/>
                    <w:spacing w:before="45"/>
                    <w:ind w:left="105" w:right="45"/>
                  </w:pPr>
                  <w:r>
                    <w:rPr>
                      <w:rFonts w:ascii="仿宋_GB2312" w:hAnsi="仿宋_GB2312" w:cs="仿宋_GB2312" w:eastAsia="仿宋_GB2312"/>
                      <w:sz w:val="24"/>
                      <w:color w:val="000000"/>
                    </w:rPr>
                    <w:t>可以同时完成不同病人图像采集及报告工作，采集包括内镜图、超声</w:t>
                  </w:r>
                  <w:r>
                    <w:rPr>
                      <w:rFonts w:ascii="仿宋_GB2312" w:hAnsi="仿宋_GB2312" w:cs="仿宋_GB2312" w:eastAsia="仿宋_GB2312"/>
                      <w:sz w:val="24"/>
                      <w:color w:val="000000"/>
                    </w:rPr>
                    <w:t>图、</w:t>
                  </w:r>
                  <w:r>
                    <w:rPr>
                      <w:rFonts w:ascii="仿宋_GB2312" w:hAnsi="仿宋_GB2312" w:cs="仿宋_GB2312" w:eastAsia="仿宋_GB2312"/>
                      <w:sz w:val="24"/>
                      <w:color w:val="000000"/>
                    </w:rPr>
                    <w:t>ERCP</w:t>
                  </w:r>
                  <w:r>
                    <w:rPr>
                      <w:rFonts w:ascii="仿宋_GB2312" w:hAnsi="仿宋_GB2312" w:cs="仿宋_GB2312" w:eastAsia="仿宋_GB2312"/>
                      <w:sz w:val="24"/>
                      <w:color w:val="000000"/>
                    </w:rPr>
                    <w:t>图。</w:t>
                  </w:r>
                </w:p>
                <w:p>
                  <w:pPr>
                    <w:pStyle w:val="null3"/>
                    <w:spacing w:before="45"/>
                  </w:pPr>
                  <w:r>
                    <w:rPr>
                      <w:rFonts w:ascii="仿宋_GB2312" w:hAnsi="仿宋_GB2312" w:cs="仿宋_GB2312" w:eastAsia="仿宋_GB2312"/>
                      <w:sz w:val="24"/>
                      <w:color w:val="000000"/>
                    </w:rPr>
                    <w:t>可将科室食管测压、弹性成像、碳呼气等的预约</w:t>
                  </w:r>
                  <w:r>
                    <w:rPr>
                      <w:rFonts w:ascii="仿宋_GB2312" w:hAnsi="仿宋_GB2312" w:cs="仿宋_GB2312" w:eastAsia="仿宋_GB2312"/>
                      <w:sz w:val="24"/>
                      <w:color w:val="000000"/>
                    </w:rPr>
                    <w:t>和结果纳入系统。</w:t>
                  </w:r>
                </w:p>
              </w:tc>
            </w:tr>
            <w:tr>
              <w:tc>
                <w:tcPr>
                  <w:tcW w:type="dxa" w:w="300"/>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50"/>
                    <w:jc w:val="center"/>
                  </w:pPr>
                  <w:r>
                    <w:rPr>
                      <w:rFonts w:ascii="仿宋_GB2312" w:hAnsi="仿宋_GB2312" w:cs="仿宋_GB2312" w:eastAsia="仿宋_GB2312"/>
                      <w:sz w:val="24"/>
                      <w:color w:val="000000"/>
                    </w:rPr>
                    <w:t>内窥镜报</w:t>
                  </w:r>
                  <w:r>
                    <w:rPr>
                      <w:rFonts w:ascii="仿宋_GB2312" w:hAnsi="仿宋_GB2312" w:cs="仿宋_GB2312" w:eastAsia="仿宋_GB2312"/>
                      <w:sz w:val="24"/>
                      <w:color w:val="000000"/>
                    </w:rPr>
                    <w:t>告系统</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45"/>
                  </w:pPr>
                  <w:r>
                    <w:rPr>
                      <w:rFonts w:ascii="仿宋_GB2312" w:hAnsi="仿宋_GB2312" w:cs="仿宋_GB2312" w:eastAsia="仿宋_GB2312"/>
                      <w:sz w:val="24"/>
                      <w:color w:val="000000"/>
                    </w:rPr>
                    <w:t>自带专业报告模板，可以方便灵活地书写报告；</w:t>
                  </w:r>
                </w:p>
                <w:p>
                  <w:pPr>
                    <w:pStyle w:val="null3"/>
                    <w:spacing w:before="30"/>
                    <w:ind w:left="105" w:right="45"/>
                  </w:pPr>
                  <w:r>
                    <w:rPr>
                      <w:rFonts w:ascii="仿宋_GB2312" w:hAnsi="仿宋_GB2312" w:cs="仿宋_GB2312" w:eastAsia="仿宋_GB2312"/>
                      <w:sz w:val="24"/>
                      <w:color w:val="000000"/>
                    </w:rPr>
                    <w:t>提供公用和私有报告模板，具有自定义报告模板功能；</w:t>
                  </w:r>
                </w:p>
                <w:p>
                  <w:pPr>
                    <w:pStyle w:val="null3"/>
                    <w:spacing w:before="30"/>
                    <w:ind w:left="105" w:right="45"/>
                  </w:pPr>
                  <w:r>
                    <w:rPr>
                      <w:rFonts w:ascii="仿宋_GB2312" w:hAnsi="仿宋_GB2312" w:cs="仿宋_GB2312" w:eastAsia="仿宋_GB2312"/>
                      <w:sz w:val="24"/>
                      <w:color w:val="000000"/>
                    </w:rPr>
                    <w:t>可以查看电子申请单或手工申请单扫描件，归档报告结果类型，支持</w:t>
                  </w:r>
                  <w:r>
                    <w:rPr>
                      <w:rFonts w:ascii="仿宋_GB2312" w:hAnsi="仿宋_GB2312" w:cs="仿宋_GB2312" w:eastAsia="仿宋_GB2312"/>
                      <w:sz w:val="24"/>
                      <w:color w:val="000000"/>
                    </w:rPr>
                    <w:t>ICD-10结果归类，可自定义报告类型归档；</w:t>
                  </w:r>
                </w:p>
                <w:p>
                  <w:pPr>
                    <w:pStyle w:val="null3"/>
                    <w:spacing w:before="30"/>
                    <w:ind w:left="105" w:right="45"/>
                  </w:pPr>
                  <w:r>
                    <w:rPr>
                      <w:rFonts w:ascii="仿宋_GB2312" w:hAnsi="仿宋_GB2312" w:cs="仿宋_GB2312" w:eastAsia="仿宋_GB2312"/>
                      <w:sz w:val="24"/>
                      <w:color w:val="000000"/>
                    </w:rPr>
                    <w:t>具有历史报告列表，自动寻找历史报告，可以按病人号、姓名、性别等进行匹配；</w:t>
                  </w:r>
                </w:p>
                <w:p>
                  <w:pPr>
                    <w:pStyle w:val="null3"/>
                    <w:spacing w:before="30"/>
                    <w:ind w:left="105" w:right="45"/>
                    <w:jc w:val="both"/>
                  </w:pPr>
                  <w:r>
                    <w:rPr>
                      <w:rFonts w:ascii="仿宋_GB2312" w:hAnsi="仿宋_GB2312" w:cs="仿宋_GB2312" w:eastAsia="仿宋_GB2312"/>
                      <w:sz w:val="24"/>
                      <w:color w:val="000000"/>
                    </w:rPr>
                    <w:t>具备报告编辑区域放大缩小、明暗度调整、上下角标标记功能。</w:t>
                  </w:r>
                </w:p>
                <w:p>
                  <w:pPr>
                    <w:pStyle w:val="null3"/>
                    <w:spacing w:before="30"/>
                    <w:ind w:left="105" w:right="45"/>
                  </w:pPr>
                  <w:r>
                    <w:rPr>
                      <w:rFonts w:ascii="仿宋_GB2312" w:hAnsi="仿宋_GB2312" w:cs="仿宋_GB2312" w:eastAsia="仿宋_GB2312"/>
                      <w:sz w:val="24"/>
                      <w:color w:val="000000"/>
                    </w:rPr>
                    <w:t>支持图文报告输出，提供对输出报告的自定义功能（内容、样式、</w:t>
                  </w:r>
                  <w:r>
                    <w:rPr>
                      <w:rFonts w:ascii="仿宋_GB2312" w:hAnsi="仿宋_GB2312" w:cs="仿宋_GB2312" w:eastAsia="仿宋_GB2312"/>
                      <w:sz w:val="24"/>
                      <w:color w:val="000000"/>
                    </w:rPr>
                    <w:t>图像布局、排版等）</w:t>
                  </w:r>
                  <w:r>
                    <w:rPr>
                      <w:rFonts w:ascii="仿宋_GB2312" w:hAnsi="仿宋_GB2312" w:cs="仿宋_GB2312" w:eastAsia="仿宋_GB2312"/>
                      <w:sz w:val="24"/>
                      <w:color w:val="000000"/>
                    </w:rPr>
                    <w:t>;</w:t>
                  </w:r>
                </w:p>
                <w:p>
                  <w:pPr>
                    <w:pStyle w:val="null3"/>
                    <w:spacing w:before="30"/>
                    <w:ind w:left="105" w:right="45"/>
                  </w:pPr>
                  <w:r>
                    <w:rPr>
                      <w:rFonts w:ascii="仿宋_GB2312" w:hAnsi="仿宋_GB2312" w:cs="仿宋_GB2312" w:eastAsia="仿宋_GB2312"/>
                      <w:sz w:val="24"/>
                      <w:color w:val="000000"/>
                    </w:rPr>
                    <w:t>支持结构化报告模板，提供片语和特殊字符输入功能。</w:t>
                  </w:r>
                </w:p>
                <w:p>
                  <w:pPr>
                    <w:pStyle w:val="null3"/>
                    <w:spacing w:before="30"/>
                    <w:ind w:left="105" w:right="45"/>
                  </w:pPr>
                  <w:r>
                    <w:rPr>
                      <w:rFonts w:ascii="仿宋_GB2312" w:hAnsi="仿宋_GB2312" w:cs="仿宋_GB2312" w:eastAsia="仿宋_GB2312"/>
                      <w:sz w:val="24"/>
                      <w:color w:val="000000"/>
                    </w:rPr>
                    <w:t>报告审核功能；</w:t>
                  </w:r>
                </w:p>
                <w:p>
                  <w:pPr>
                    <w:pStyle w:val="null3"/>
                    <w:spacing w:before="30"/>
                    <w:ind w:left="105" w:right="45"/>
                  </w:pPr>
                  <w:r>
                    <w:rPr>
                      <w:rFonts w:ascii="仿宋_GB2312" w:hAnsi="仿宋_GB2312" w:cs="仿宋_GB2312" w:eastAsia="仿宋_GB2312"/>
                      <w:sz w:val="24"/>
                      <w:color w:val="000000"/>
                    </w:rPr>
                    <w:t>支持多图导入报告模板；</w:t>
                  </w:r>
                </w:p>
                <w:p>
                  <w:pPr>
                    <w:pStyle w:val="null3"/>
                    <w:spacing w:before="30"/>
                    <w:ind w:left="105" w:right="45"/>
                  </w:pPr>
                  <w:r>
                    <w:rPr>
                      <w:rFonts w:ascii="仿宋_GB2312" w:hAnsi="仿宋_GB2312" w:cs="仿宋_GB2312" w:eastAsia="仿宋_GB2312"/>
                      <w:sz w:val="24"/>
                      <w:color w:val="000000"/>
                    </w:rPr>
                    <w:t>提供抓图和图像编辑功能；</w:t>
                  </w:r>
                </w:p>
                <w:p>
                  <w:pPr>
                    <w:pStyle w:val="null3"/>
                    <w:spacing w:before="30"/>
                    <w:ind w:left="105" w:right="45"/>
                  </w:pPr>
                  <w:r>
                    <w:rPr>
                      <w:rFonts w:ascii="仿宋_GB2312" w:hAnsi="仿宋_GB2312" w:cs="仿宋_GB2312" w:eastAsia="仿宋_GB2312"/>
                      <w:sz w:val="24"/>
                      <w:color w:val="000000"/>
                    </w:rPr>
                    <w:t>具有图文报告打印功能，打印模板可选择、可调整；</w:t>
                  </w:r>
                </w:p>
                <w:p>
                  <w:pPr>
                    <w:pStyle w:val="null3"/>
                    <w:spacing w:before="30"/>
                    <w:ind w:left="105" w:right="45"/>
                  </w:pPr>
                  <w:r>
                    <w:rPr>
                      <w:rFonts w:ascii="仿宋_GB2312" w:hAnsi="仿宋_GB2312" w:cs="仿宋_GB2312" w:eastAsia="仿宋_GB2312"/>
                      <w:sz w:val="24"/>
                      <w:color w:val="000000"/>
                    </w:rPr>
                    <w:t>图文报告图像、文字、版式可选模式图应兼容普通内镜、超声内镜、</w:t>
                  </w:r>
                  <w:r>
                    <w:rPr>
                      <w:rFonts w:ascii="仿宋_GB2312" w:hAnsi="仿宋_GB2312" w:cs="仿宋_GB2312" w:eastAsia="仿宋_GB2312"/>
                      <w:sz w:val="24"/>
                      <w:color w:val="000000"/>
                    </w:rPr>
                    <w:t>ERCP及X线图。</w:t>
                  </w:r>
                </w:p>
                <w:p>
                  <w:pPr>
                    <w:pStyle w:val="null3"/>
                    <w:spacing w:before="30"/>
                    <w:ind w:left="105" w:right="45"/>
                    <w:jc w:val="both"/>
                  </w:pPr>
                  <w:r>
                    <w:rPr>
                      <w:rFonts w:ascii="仿宋_GB2312" w:hAnsi="仿宋_GB2312" w:cs="仿宋_GB2312" w:eastAsia="仿宋_GB2312"/>
                      <w:sz w:val="24"/>
                      <w:color w:val="000000"/>
                    </w:rPr>
                    <w:t>▲具备修改痕迹对比及修改记录查看功能。</w:t>
                  </w:r>
                </w:p>
                <w:p>
                  <w:pPr>
                    <w:pStyle w:val="null3"/>
                    <w:spacing w:before="30"/>
                    <w:ind w:left="105" w:right="45"/>
                    <w:jc w:val="both"/>
                  </w:pPr>
                  <w:r>
                    <w:rPr>
                      <w:rFonts w:ascii="仿宋_GB2312" w:hAnsi="仿宋_GB2312" w:cs="仿宋_GB2312" w:eastAsia="仿宋_GB2312"/>
                      <w:sz w:val="24"/>
                      <w:color w:val="000000"/>
                    </w:rPr>
                    <w:t>支持报告过程质控功能</w:t>
                  </w:r>
                </w:p>
                <w:p>
                  <w:pPr>
                    <w:pStyle w:val="null3"/>
                    <w:spacing w:before="30"/>
                    <w:ind w:left="105" w:right="45"/>
                    <w:jc w:val="both"/>
                  </w:pPr>
                  <w:r>
                    <w:rPr>
                      <w:rFonts w:ascii="仿宋_GB2312" w:hAnsi="仿宋_GB2312" w:cs="仿宋_GB2312" w:eastAsia="仿宋_GB2312"/>
                      <w:sz w:val="24"/>
                      <w:color w:val="000000"/>
                    </w:rPr>
                    <w:t>▲具备胃镜、肠镜采集图像图注与示意图位置自动匹配。</w:t>
                  </w:r>
                </w:p>
              </w:tc>
            </w:tr>
            <w:tr>
              <w:tc>
                <w:tcPr>
                  <w:tcW w:type="dxa" w:w="300"/>
                  <w:vMerge/>
                  <w:tcBorders>
                    <w:top w:val="none" w:color="000000" w:sz="4"/>
                    <w:left w:val="singl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0"/>
                    <w:jc w:val="center"/>
                  </w:pPr>
                  <w:r>
                    <w:rPr>
                      <w:rFonts w:ascii="仿宋_GB2312" w:hAnsi="仿宋_GB2312" w:cs="仿宋_GB2312" w:eastAsia="仿宋_GB2312"/>
                      <w:sz w:val="24"/>
                      <w:color w:val="000000"/>
                    </w:rPr>
                    <w:t>内窥镜基</w:t>
                  </w:r>
                  <w:r>
                    <w:rPr>
                      <w:rFonts w:ascii="仿宋_GB2312" w:hAnsi="仿宋_GB2312" w:cs="仿宋_GB2312" w:eastAsia="仿宋_GB2312"/>
                      <w:sz w:val="24"/>
                      <w:color w:val="000000"/>
                    </w:rPr>
                    <w:t>本处理功</w:t>
                  </w:r>
                  <w:r>
                    <w:rPr>
                      <w:rFonts w:ascii="仿宋_GB2312" w:hAnsi="仿宋_GB2312" w:cs="仿宋_GB2312" w:eastAsia="仿宋_GB2312"/>
                      <w:sz w:val="24"/>
                      <w:color w:val="000000"/>
                    </w:rPr>
                    <w:t>能</w:t>
                  </w:r>
                </w:p>
              </w:tc>
              <w:tc>
                <w:tcPr>
                  <w:tcW w:type="dxa" w:w="1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135"/>
                  </w:pPr>
                  <w:r>
                    <w:rPr>
                      <w:rFonts w:ascii="仿宋_GB2312" w:hAnsi="仿宋_GB2312" w:cs="仿宋_GB2312" w:eastAsia="仿宋_GB2312"/>
                      <w:sz w:val="24"/>
                      <w:color w:val="000000"/>
                    </w:rPr>
                    <w:t>支持图像的缩放、放大镜、对比</w:t>
                  </w:r>
                  <w:r>
                    <w:rPr>
                      <w:rFonts w:ascii="仿宋_GB2312" w:hAnsi="仿宋_GB2312" w:cs="仿宋_GB2312" w:eastAsia="仿宋_GB2312"/>
                      <w:sz w:val="24"/>
                      <w:color w:val="000000"/>
                    </w:rPr>
                    <w:t>/黑白调整、旋转、黑白翻转等基本</w:t>
                  </w:r>
                  <w:r>
                    <w:rPr>
                      <w:rFonts w:ascii="仿宋_GB2312" w:hAnsi="仿宋_GB2312" w:cs="仿宋_GB2312" w:eastAsia="仿宋_GB2312"/>
                      <w:sz w:val="24"/>
                      <w:color w:val="000000"/>
                    </w:rPr>
                    <w:t>处理功能；</w:t>
                  </w:r>
                </w:p>
                <w:p>
                  <w:pPr>
                    <w:pStyle w:val="null3"/>
                    <w:spacing w:before="45"/>
                    <w:ind w:left="105"/>
                  </w:pPr>
                  <w:r>
                    <w:rPr>
                      <w:rFonts w:ascii="仿宋_GB2312" w:hAnsi="仿宋_GB2312" w:cs="仿宋_GB2312" w:eastAsia="仿宋_GB2312"/>
                      <w:sz w:val="24"/>
                      <w:color w:val="000000"/>
                    </w:rPr>
                    <w:t>支持图像文字、箭头、线条的标注；</w:t>
                  </w:r>
                </w:p>
                <w:p>
                  <w:pPr>
                    <w:pStyle w:val="null3"/>
                    <w:spacing w:before="30"/>
                    <w:ind w:left="105"/>
                  </w:pPr>
                  <w:r>
                    <w:rPr>
                      <w:rFonts w:ascii="仿宋_GB2312" w:hAnsi="仿宋_GB2312" w:cs="仿宋_GB2312" w:eastAsia="仿宋_GB2312"/>
                      <w:sz w:val="24"/>
                      <w:color w:val="000000"/>
                    </w:rPr>
                    <w:t>支持动态的电影回放，速度可调整；</w:t>
                  </w:r>
                </w:p>
                <w:p>
                  <w:pPr>
                    <w:pStyle w:val="null3"/>
                    <w:spacing w:before="30"/>
                    <w:ind w:left="105" w:right="45"/>
                  </w:pPr>
                  <w:r>
                    <w:rPr>
                      <w:rFonts w:ascii="仿宋_GB2312" w:hAnsi="仿宋_GB2312" w:cs="仿宋_GB2312" w:eastAsia="仿宋_GB2312"/>
                      <w:sz w:val="24"/>
                      <w:color w:val="000000"/>
                    </w:rPr>
                    <w:t>支持动态多图像同步回放，具有起始同步、结束同步、时间段同步</w:t>
                  </w:r>
                  <w:r>
                    <w:rPr>
                      <w:rFonts w:ascii="仿宋_GB2312" w:hAnsi="仿宋_GB2312" w:cs="仿宋_GB2312" w:eastAsia="仿宋_GB2312"/>
                    </w:rPr>
                    <w:t xml:space="preserve"> </w:t>
                  </w:r>
                  <w:r>
                    <w:rPr>
                      <w:rFonts w:ascii="仿宋_GB2312" w:hAnsi="仿宋_GB2312" w:cs="仿宋_GB2312" w:eastAsia="仿宋_GB2312"/>
                      <w:sz w:val="24"/>
                      <w:color w:val="000000"/>
                    </w:rPr>
                    <w:t>等功能。</w:t>
                  </w:r>
                </w:p>
              </w:tc>
            </w:tr>
          </w:tbl>
          <w:p>
            <w:pPr>
              <w:pStyle w:val="null3"/>
              <w:jc w:val="both"/>
            </w:pPr>
            <w:r>
              <w:rPr>
                <w:rFonts w:ascii="仿宋_GB2312" w:hAnsi="仿宋_GB2312" w:cs="仿宋_GB2312" w:eastAsia="仿宋_GB2312"/>
                <w:sz w:val="24"/>
                <w:b/>
              </w:rPr>
              <w:t>七、其他要求</w:t>
            </w:r>
          </w:p>
          <w:p>
            <w:pPr>
              <w:pStyle w:val="null3"/>
              <w:ind w:firstLine="480"/>
              <w:jc w:val="both"/>
            </w:pPr>
            <w:r>
              <w:rPr>
                <w:rFonts w:ascii="仿宋_GB2312" w:hAnsi="仿宋_GB2312" w:cs="仿宋_GB2312" w:eastAsia="仿宋_GB2312"/>
                <w:sz w:val="24"/>
              </w:rPr>
              <w:t>1.实施范围：本项目所有招标采购内容，需覆盖陕西省结核病防治院采购方同一法人下的所有院区中所有涉及的业务科室，并且不限制终端使用数量。</w:t>
            </w:r>
          </w:p>
          <w:p>
            <w:pPr>
              <w:pStyle w:val="null3"/>
              <w:ind w:firstLine="480"/>
              <w:jc w:val="both"/>
            </w:pPr>
            <w:r>
              <w:rPr>
                <w:rFonts w:ascii="仿宋_GB2312" w:hAnsi="仿宋_GB2312" w:cs="仿宋_GB2312" w:eastAsia="仿宋_GB2312"/>
                <w:sz w:val="24"/>
              </w:rPr>
              <w:t>2.实施方案：投标方针对本项目情况制定科学、合理可行的实施方案，包括但不限于实施方案的科学性、合理性、规范性和可操作性，包括软件开发、安装调试、测试、试运行、调优等内容，以及组织机构、工作时间进度表、工作程序和步骤、管理和协调方法、关键步骤的思路和要点等；现场实施人员配置不少于两人，并对任务角色进行明确，经过双方确认后方可开工。</w:t>
            </w:r>
          </w:p>
          <w:p>
            <w:pPr>
              <w:pStyle w:val="null3"/>
              <w:ind w:firstLine="480"/>
              <w:jc w:val="both"/>
            </w:pPr>
            <w:r>
              <w:rPr>
                <w:rFonts w:ascii="仿宋_GB2312" w:hAnsi="仿宋_GB2312" w:cs="仿宋_GB2312" w:eastAsia="仿宋_GB2312"/>
                <w:sz w:val="24"/>
              </w:rPr>
              <w:t>3.实施要求：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1）中标人需配合采购人完成规范要求的评估工作，包括：协助评价/测评/评估标准的解读、数据填报、实证/文审材料准备、现场迎评以及评审后功能整改等技术支持。</w:t>
            </w:r>
          </w:p>
          <w:p>
            <w:pPr>
              <w:pStyle w:val="null3"/>
              <w:ind w:firstLine="480"/>
              <w:jc w:val="both"/>
            </w:pPr>
            <w:r>
              <w:rPr>
                <w:rFonts w:ascii="仿宋_GB2312" w:hAnsi="仿宋_GB2312" w:cs="仿宋_GB2312" w:eastAsia="仿宋_GB2312"/>
                <w:sz w:val="24"/>
              </w:rPr>
              <w:t>注：投标报价需包含上述咨询、技术支持涉及的相关费用。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2）中标人需提供和协助采购人通过信息安全等级保护测评工作，等保测评涉及的本次采购软件系统的改造、升级费用一并包含在本次报价中。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3）中标人必须为后续的新增功能接口的开发提供统一、规范、友好的接口开发机制。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一经确定的项目组成员在实施过程中如因中标人单方面需更换，须提供书面说明，经采购人同意后方可进行调换，项目实施过程中，中标人按照项目所处阶段按需委派相应数量的专业工程师参与项目实施，采购人保留要求和建议的权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5）投标方对实施团队的管理应充分尊重采购人对实施团队的评价和考核。如果不满足采购人的要求，采购人有权提出更换实施经理在内的人员。</w:t>
            </w:r>
          </w:p>
          <w:p>
            <w:pPr>
              <w:pStyle w:val="null3"/>
              <w:ind w:firstLine="480"/>
              <w:jc w:val="both"/>
            </w:pPr>
            <w:r>
              <w:rPr>
                <w:rFonts w:ascii="仿宋_GB2312" w:hAnsi="仿宋_GB2312" w:cs="仿宋_GB2312" w:eastAsia="仿宋_GB2312"/>
                <w:sz w:val="24"/>
              </w:rPr>
              <w:t>4.培训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1）中标人需提供完整的培训方案，培训的内容、次数和方式由采购人提出，采购人负责提供培训场地、培训电脑和培训人员的召集，中标人负责培训环境的搭建、培训文档的准备、培训的实施等。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2）培训内容：</w:t>
            </w:r>
          </w:p>
          <w:p>
            <w:pPr>
              <w:pStyle w:val="null3"/>
              <w:ind w:firstLine="480"/>
              <w:jc w:val="both"/>
            </w:pPr>
            <w:r>
              <w:rPr>
                <w:rFonts w:ascii="仿宋_GB2312" w:hAnsi="仿宋_GB2312" w:cs="仿宋_GB2312" w:eastAsia="仿宋_GB2312"/>
                <w:sz w:val="24"/>
              </w:rPr>
              <w:t>1）系统软件的用户使用培训，应用软件操作培训；</w:t>
            </w:r>
          </w:p>
          <w:p>
            <w:pPr>
              <w:pStyle w:val="null3"/>
              <w:ind w:firstLine="480"/>
              <w:jc w:val="both"/>
            </w:pPr>
            <w:r>
              <w:rPr>
                <w:rFonts w:ascii="仿宋_GB2312" w:hAnsi="仿宋_GB2312" w:cs="仿宋_GB2312" w:eastAsia="仿宋_GB2312"/>
                <w:sz w:val="24"/>
              </w:rPr>
              <w:t>2）系统管理培训、采购人技术人员维护培训；</w:t>
            </w:r>
          </w:p>
          <w:p>
            <w:pPr>
              <w:pStyle w:val="null3"/>
              <w:ind w:firstLine="480"/>
              <w:jc w:val="both"/>
            </w:pPr>
            <w:r>
              <w:rPr>
                <w:rFonts w:ascii="仿宋_GB2312" w:hAnsi="仿宋_GB2312" w:cs="仿宋_GB2312" w:eastAsia="仿宋_GB2312"/>
                <w:sz w:val="24"/>
              </w:rPr>
              <w:t>3）应用软件操作疑难问题解答。</w:t>
            </w:r>
          </w:p>
          <w:p>
            <w:pPr>
              <w:pStyle w:val="null3"/>
              <w:ind w:firstLine="480"/>
              <w:jc w:val="both"/>
            </w:pPr>
            <w:r>
              <w:rPr>
                <w:rFonts w:ascii="仿宋_GB2312" w:hAnsi="仿宋_GB2312" w:cs="仿宋_GB2312" w:eastAsia="仿宋_GB2312"/>
                <w:sz w:val="24"/>
              </w:rPr>
              <w:t>5.人员要求：项目经理及拟投入人员要求具有3年以上项目实施经验，需提供人员名单及相关证明材料（开标前六个月内任意一个月的社保或劳动合同）；</w:t>
            </w:r>
          </w:p>
          <w:p>
            <w:pPr>
              <w:pStyle w:val="null3"/>
              <w:ind w:firstLine="480"/>
              <w:jc w:val="both"/>
            </w:pPr>
            <w:r>
              <w:rPr>
                <w:rFonts w:ascii="仿宋_GB2312" w:hAnsi="仿宋_GB2312" w:cs="仿宋_GB2312" w:eastAsia="仿宋_GB2312"/>
                <w:sz w:val="24"/>
              </w:rPr>
              <w:t>6.本项目预算110万元，说明：本项目投标报价中需包含本次采购系统与集成平台、系统与电子病历以及系统与数据中心等投标方所有接口费用；包含质保期内与上级政策性要求的接口费用。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标的名称：心脏电生理信息管理系统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政策要求</w:t>
            </w:r>
          </w:p>
          <w:p>
            <w:pPr>
              <w:pStyle w:val="null3"/>
              <w:ind w:firstLine="480"/>
              <w:jc w:val="both"/>
            </w:pPr>
            <w:r>
              <w:rPr>
                <w:rFonts w:ascii="仿宋_GB2312" w:hAnsi="仿宋_GB2312" w:cs="仿宋_GB2312" w:eastAsia="仿宋_GB2312"/>
                <w:sz w:val="24"/>
              </w:rPr>
              <w:t>1.投标方所投产品须满足但不局限于以下规范要求：</w:t>
            </w:r>
          </w:p>
          <w:p>
            <w:pPr>
              <w:pStyle w:val="null3"/>
              <w:ind w:firstLine="480"/>
              <w:jc w:val="both"/>
            </w:pPr>
            <w:r>
              <w:rPr>
                <w:rFonts w:ascii="仿宋_GB2312" w:hAnsi="仿宋_GB2312" w:cs="仿宋_GB2312" w:eastAsia="仿宋_GB2312"/>
                <w:sz w:val="24"/>
              </w:rPr>
              <w:t>①满足及遵循《全国医院信息化建设标准与规范（试行）》（2018年版）相关要求。</w:t>
            </w:r>
          </w:p>
          <w:p>
            <w:pPr>
              <w:pStyle w:val="null3"/>
              <w:ind w:firstLine="480"/>
              <w:jc w:val="both"/>
            </w:pPr>
            <w:r>
              <w:rPr>
                <w:rFonts w:ascii="仿宋_GB2312" w:hAnsi="仿宋_GB2312" w:cs="仿宋_GB2312" w:eastAsia="仿宋_GB2312"/>
                <w:sz w:val="24"/>
              </w:rPr>
              <w:t>②满足及遵循《智慧医疗分级评价方法及标准》最新版 五级标准相关要求。</w:t>
            </w:r>
          </w:p>
          <w:p>
            <w:pPr>
              <w:pStyle w:val="null3"/>
              <w:ind w:firstLine="480"/>
              <w:jc w:val="both"/>
            </w:pPr>
            <w:r>
              <w:rPr>
                <w:rFonts w:ascii="仿宋_GB2312" w:hAnsi="仿宋_GB2312" w:cs="仿宋_GB2312" w:eastAsia="仿宋_GB2312"/>
                <w:sz w:val="24"/>
              </w:rPr>
              <w:t>③满足及遵循《国家医疗健康信息医院信息互联互通标准化成熟度测评方案》（2020年版）五级乙等相关要求。</w:t>
            </w:r>
          </w:p>
          <w:p>
            <w:pPr>
              <w:pStyle w:val="null3"/>
              <w:ind w:firstLine="480"/>
              <w:jc w:val="both"/>
            </w:pPr>
            <w:r>
              <w:rPr>
                <w:rFonts w:ascii="仿宋_GB2312" w:hAnsi="仿宋_GB2312" w:cs="仿宋_GB2312" w:eastAsia="仿宋_GB2312"/>
                <w:sz w:val="24"/>
              </w:rPr>
              <w:t>④满足及遵循《医院智慧服务分级评估标准体系（试行）》（最新版）五级相关要求。</w:t>
            </w:r>
          </w:p>
          <w:p>
            <w:pPr>
              <w:pStyle w:val="null3"/>
              <w:ind w:firstLine="480"/>
              <w:jc w:val="both"/>
            </w:pPr>
            <w:r>
              <w:rPr>
                <w:rFonts w:ascii="仿宋_GB2312" w:hAnsi="仿宋_GB2312" w:cs="仿宋_GB2312" w:eastAsia="仿宋_GB2312"/>
                <w:sz w:val="24"/>
              </w:rPr>
              <w:t>⑤满足及遵循《医院智慧管理分级评估标准体系（试行）》五级相关要求。</w:t>
            </w:r>
          </w:p>
          <w:p>
            <w:pPr>
              <w:pStyle w:val="null3"/>
              <w:ind w:firstLine="480"/>
              <w:jc w:val="both"/>
            </w:pPr>
            <w:r>
              <w:rPr>
                <w:rFonts w:ascii="仿宋_GB2312" w:hAnsi="仿宋_GB2312" w:cs="仿宋_GB2312" w:eastAsia="仿宋_GB2312"/>
                <w:sz w:val="24"/>
              </w:rPr>
              <w:t>⑥满足及遵循《国务院办公厅关于推动公立医院高质量发展的意见》</w:t>
            </w:r>
          </w:p>
          <w:p>
            <w:pPr>
              <w:pStyle w:val="null3"/>
              <w:ind w:firstLine="480"/>
              <w:jc w:val="both"/>
            </w:pPr>
            <w:r>
              <w:rPr>
                <w:rFonts w:ascii="仿宋_GB2312" w:hAnsi="仿宋_GB2312" w:cs="仿宋_GB2312" w:eastAsia="仿宋_GB2312"/>
                <w:sz w:val="24"/>
              </w:rPr>
              <w:t>⑦满足及遵循《国家三级公立医院绩效考核操作手册》（2020版）相关条款。</w:t>
            </w:r>
          </w:p>
          <w:p>
            <w:pPr>
              <w:pStyle w:val="null3"/>
              <w:ind w:firstLine="480"/>
              <w:jc w:val="both"/>
            </w:pPr>
            <w:r>
              <w:rPr>
                <w:rFonts w:ascii="仿宋_GB2312" w:hAnsi="仿宋_GB2312" w:cs="仿宋_GB2312" w:eastAsia="仿宋_GB2312"/>
                <w:sz w:val="24"/>
              </w:rPr>
              <w:t>⑧满足及遵循国家卫健委关于进一步改善医疗服务行动计划相关要求。</w:t>
            </w:r>
          </w:p>
          <w:p>
            <w:pPr>
              <w:pStyle w:val="null3"/>
              <w:ind w:firstLine="480"/>
              <w:jc w:val="both"/>
            </w:pPr>
            <w:r>
              <w:rPr>
                <w:rFonts w:ascii="仿宋_GB2312" w:hAnsi="仿宋_GB2312" w:cs="仿宋_GB2312" w:eastAsia="仿宋_GB2312"/>
                <w:sz w:val="24"/>
              </w:rPr>
              <w:t>⑨满足及遵循《三级医院评审标准实施细则》（2025年版）要求。</w:t>
            </w:r>
          </w:p>
          <w:p>
            <w:pPr>
              <w:pStyle w:val="null3"/>
              <w:ind w:firstLine="480"/>
              <w:jc w:val="both"/>
            </w:pPr>
            <w:r>
              <w:rPr>
                <w:rFonts w:ascii="仿宋_GB2312" w:hAnsi="仿宋_GB2312" w:cs="仿宋_GB2312" w:eastAsia="仿宋_GB2312"/>
                <w:sz w:val="24"/>
              </w:rPr>
              <w:t>2.★投标方所投产品必须满足上述规范要求。（提供书面承诺）</w:t>
            </w:r>
          </w:p>
          <w:p>
            <w:pPr>
              <w:pStyle w:val="null3"/>
              <w:ind w:firstLine="480"/>
              <w:jc w:val="both"/>
            </w:pPr>
            <w:r>
              <w:rPr>
                <w:rFonts w:ascii="仿宋_GB2312" w:hAnsi="仿宋_GB2312" w:cs="仿宋_GB2312" w:eastAsia="仿宋_GB2312"/>
                <w:sz w:val="24"/>
              </w:rPr>
              <w:t>3.投标方须保证采购人在使用该货物或其任何一部分时，不受第三方侵权指控，同时不得向第三方泄露采购人提供的任何技术文件和相关信息等。</w:t>
            </w:r>
          </w:p>
          <w:p>
            <w:pPr>
              <w:pStyle w:val="null3"/>
              <w:ind w:firstLine="480"/>
              <w:jc w:val="both"/>
            </w:pPr>
            <w:r>
              <w:rPr>
                <w:rFonts w:ascii="仿宋_GB2312" w:hAnsi="仿宋_GB2312" w:cs="仿宋_GB2312" w:eastAsia="仿宋_GB2312"/>
                <w:sz w:val="24"/>
              </w:rPr>
              <w:t>4.★投标方所投产品必须为最新版本，并且承诺在项目实施过程中无条件满足符合各级各类技术类标准和业务规范变化的需求修改，非增加子系统或功能类的个性化需求，中标人须一并满足。（提供书面承诺）。</w:t>
            </w:r>
          </w:p>
          <w:p>
            <w:pPr>
              <w:pStyle w:val="null3"/>
              <w:ind w:firstLine="480"/>
              <w:jc w:val="both"/>
            </w:pPr>
            <w:r>
              <w:rPr>
                <w:rFonts w:ascii="仿宋_GB2312" w:hAnsi="仿宋_GB2312" w:cs="仿宋_GB2312" w:eastAsia="仿宋_GB2312"/>
                <w:sz w:val="24"/>
              </w:rPr>
              <w:t>5.数据上报：自动采集、清洗、整合质控数据，适配国家、省卫健委、三级公立医院绩效考核、三甲评审等各类统计口径；支持数据实时更新、溯源、异常预警，可自动生成各类报表</w:t>
            </w:r>
          </w:p>
          <w:p>
            <w:pPr>
              <w:pStyle w:val="null3"/>
              <w:ind w:firstLine="480"/>
              <w:jc w:val="both"/>
            </w:pPr>
            <w:r>
              <w:rPr>
                <w:rFonts w:ascii="仿宋_GB2312" w:hAnsi="仿宋_GB2312" w:cs="仿宋_GB2312" w:eastAsia="仿宋_GB2312"/>
                <w:sz w:val="24"/>
              </w:rPr>
              <w:t>6.系统接口：质保期内无偿完成院内所有系统的对接；质保期内如有系统版本升级无条件升级和维护。</w:t>
            </w:r>
          </w:p>
          <w:p>
            <w:pPr>
              <w:pStyle w:val="null3"/>
              <w:ind w:firstLine="480"/>
              <w:jc w:val="both"/>
            </w:pPr>
            <w:r>
              <w:rPr>
                <w:rFonts w:ascii="仿宋_GB2312" w:hAnsi="仿宋_GB2312" w:cs="仿宋_GB2312" w:eastAsia="仿宋_GB2312"/>
                <w:sz w:val="24"/>
              </w:rPr>
              <w:t>7.根据《西安市医疗保障局关于做好全市医保影像云建设相关工作的通知》的要求，完成《西安市医保影像云检查结果共享调阅与智能提醒接口标准V1.0》，《西安市医保影像云数据采集接口标准V3.0》接口改造工作。</w:t>
            </w:r>
          </w:p>
          <w:p>
            <w:pPr>
              <w:pStyle w:val="null3"/>
              <w:ind w:firstLine="480"/>
              <w:jc w:val="both"/>
            </w:pPr>
            <w:r>
              <w:rPr>
                <w:rFonts w:ascii="仿宋_GB2312" w:hAnsi="仿宋_GB2312" w:cs="仿宋_GB2312" w:eastAsia="仿宋_GB2312"/>
                <w:sz w:val="24"/>
              </w:rPr>
              <w:t>8.投标方所投产品支持为采购人后续新建功能预留端口，采购人提供链接，投标方免费对接。</w:t>
            </w:r>
          </w:p>
          <w:p>
            <w:pPr>
              <w:pStyle w:val="null3"/>
              <w:ind w:firstLine="480"/>
              <w:jc w:val="both"/>
            </w:pPr>
            <w:r>
              <w:rPr>
                <w:rFonts w:ascii="仿宋_GB2312" w:hAnsi="仿宋_GB2312" w:cs="仿宋_GB2312" w:eastAsia="仿宋_GB2312"/>
                <w:sz w:val="24"/>
              </w:rPr>
              <w:t>9.投标方所投产品在实施过程中不能满足采购需求的，采购人有权要求投标方及时调整。</w:t>
            </w:r>
          </w:p>
          <w:p>
            <w:pPr>
              <w:pStyle w:val="null3"/>
              <w:ind w:firstLine="480"/>
              <w:jc w:val="both"/>
            </w:pPr>
            <w:r>
              <w:rPr>
                <w:rFonts w:ascii="仿宋_GB2312" w:hAnsi="仿宋_GB2312" w:cs="仿宋_GB2312" w:eastAsia="仿宋_GB2312"/>
                <w:sz w:val="24"/>
              </w:rPr>
              <w:t>10.安全与运维：支持用户授权，可分级配置功能、数据权限；维护多级质控级别及质控组；具备数据加密、操作日志、备份恢复、防篡改能力；提供 7×24 小时运维服务，故障快速响应。</w:t>
            </w:r>
          </w:p>
          <w:p>
            <w:pPr>
              <w:pStyle w:val="null3"/>
              <w:ind w:firstLine="480"/>
              <w:jc w:val="both"/>
            </w:pPr>
            <w:r>
              <w:rPr>
                <w:rFonts w:ascii="仿宋_GB2312" w:hAnsi="仿宋_GB2312" w:cs="仿宋_GB2312" w:eastAsia="仿宋_GB2312"/>
                <w:sz w:val="24"/>
              </w:rPr>
              <w:t>11.数据编码、字段格式符合国家、省级医疗信息标准，支持数据追溯、归档、共享。</w:t>
            </w:r>
          </w:p>
          <w:p>
            <w:pPr>
              <w:pStyle w:val="null3"/>
              <w:ind w:firstLine="480"/>
              <w:jc w:val="both"/>
            </w:pPr>
            <w:r>
              <w:rPr>
                <w:rFonts w:ascii="仿宋_GB2312" w:hAnsi="仿宋_GB2312" w:cs="仿宋_GB2312" w:eastAsia="仿宋_GB2312"/>
                <w:sz w:val="24"/>
              </w:rPr>
              <w:t>12.系统架构可扩展，质保期内无偿适配政策、考核指标及业务迭代更新。</w:t>
            </w:r>
          </w:p>
          <w:p>
            <w:pPr>
              <w:pStyle w:val="null3"/>
              <w:ind w:firstLine="480"/>
              <w:jc w:val="both"/>
            </w:pPr>
            <w:r>
              <w:rPr>
                <w:rFonts w:ascii="仿宋_GB2312" w:hAnsi="仿宋_GB2312" w:cs="仿宋_GB2312" w:eastAsia="仿宋_GB2312"/>
                <w:sz w:val="24"/>
              </w:rPr>
              <w:t>13.具备权限管控、数据加密、操作日志、备份恢复、数据防篡改功能，符合医疗数据安全要求。</w:t>
            </w:r>
          </w:p>
          <w:p>
            <w:pPr>
              <w:pStyle w:val="null3"/>
              <w:ind w:firstLine="480"/>
              <w:jc w:val="both"/>
            </w:pPr>
            <w:r>
              <w:rPr>
                <w:rFonts w:ascii="仿宋_GB2312" w:hAnsi="仿宋_GB2312" w:cs="仿宋_GB2312" w:eastAsia="仿宋_GB2312"/>
                <w:sz w:val="24"/>
              </w:rPr>
              <w:t>14.质保期内提供7×24小时技术运维服务，故障快速响应、及时处置。</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技术参数</w:t>
            </w:r>
          </w:p>
          <w:tbl>
            <w:tblPr>
              <w:tblBorders>
                <w:top w:val="none" w:color="000000" w:sz="4"/>
                <w:left w:val="none" w:color="000000" w:sz="4"/>
                <w:bottom w:val="none" w:color="000000" w:sz="4"/>
                <w:right w:val="none" w:color="000000" w:sz="4"/>
                <w:insideH w:val="none"/>
                <w:insideV w:val="none"/>
              </w:tblBorders>
            </w:tblPr>
            <w:tblGrid>
              <w:gridCol w:w="311"/>
              <w:gridCol w:w="432"/>
              <w:gridCol w:w="1809"/>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项目类别</w:t>
                  </w:r>
                </w:p>
              </w:tc>
              <w:tc>
                <w:tcPr>
                  <w:tcW w:type="dxa" w:w="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功能项</w:t>
                  </w:r>
                </w:p>
              </w:tc>
              <w:tc>
                <w:tcPr>
                  <w:tcW w:type="dxa" w:w="1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功能参数描述</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系统基本要求</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系统基本要求</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系统软件采用纯</w:t>
                  </w:r>
                  <w:r>
                    <w:rPr>
                      <w:rFonts w:ascii="仿宋_GB2312" w:hAnsi="仿宋_GB2312" w:cs="仿宋_GB2312" w:eastAsia="仿宋_GB2312"/>
                      <w:sz w:val="24"/>
                    </w:rPr>
                    <w:t>B/S架构设计，所有医生客户端无需安装应用软件，可直接通过浏览器登录系统；</w:t>
                  </w:r>
                </w:p>
                <w:p>
                  <w:pPr>
                    <w:pStyle w:val="null3"/>
                    <w:jc w:val="both"/>
                  </w:pPr>
                  <w:r>
                    <w:rPr>
                      <w:rFonts w:ascii="仿宋_GB2312" w:hAnsi="仿宋_GB2312" w:cs="仿宋_GB2312" w:eastAsia="仿宋_GB2312"/>
                      <w:sz w:val="24"/>
                    </w:rPr>
                    <w:t>维护与升级：维护与升级工作集中于服务器端，医生客户端无需维护，减少医院后期的维护成本，实现系统的在线维护、无缝升级；</w:t>
                  </w:r>
                </w:p>
                <w:p>
                  <w:pPr>
                    <w:pStyle w:val="null3"/>
                    <w:jc w:val="both"/>
                  </w:pPr>
                  <w:r>
                    <w:rPr>
                      <w:rFonts w:ascii="仿宋_GB2312" w:hAnsi="仿宋_GB2312" w:cs="仿宋_GB2312" w:eastAsia="仿宋_GB2312"/>
                      <w:sz w:val="24"/>
                    </w:rPr>
                    <w:t>系统完整性：支持流程节点超时提醒功能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在用户登录界面，支持用户名</w:t>
                  </w:r>
                  <w:r>
                    <w:rPr>
                      <w:rFonts w:ascii="仿宋_GB2312" w:hAnsi="仿宋_GB2312" w:cs="仿宋_GB2312" w:eastAsia="仿宋_GB2312"/>
                      <w:sz w:val="24"/>
                    </w:rPr>
                    <w:t>+密码登录、CA登录、扫码登录、人脸识别多种身份认证机制，确保身份的唯一性和安全性，</w:t>
                  </w:r>
                </w:p>
                <w:p>
                  <w:pPr>
                    <w:pStyle w:val="null3"/>
                    <w:jc w:val="both"/>
                  </w:pPr>
                  <w:r>
                    <w:rPr>
                      <w:rFonts w:ascii="仿宋_GB2312" w:hAnsi="仿宋_GB2312" w:cs="仿宋_GB2312" w:eastAsia="仿宋_GB2312"/>
                      <w:sz w:val="24"/>
                    </w:rPr>
                    <w:t>支持与</w:t>
                  </w:r>
                  <w:r>
                    <w:rPr>
                      <w:rFonts w:ascii="仿宋_GB2312" w:hAnsi="仿宋_GB2312" w:cs="仿宋_GB2312" w:eastAsia="仿宋_GB2312"/>
                      <w:sz w:val="24"/>
                    </w:rPr>
                    <w:t>HIS系统集成，实现从HIS当中获取患者资料；支持电子申请预约信息获取；提供接口交互信息管理系统软件著作权证书证明；</w:t>
                  </w:r>
                </w:p>
                <w:p>
                  <w:pPr>
                    <w:pStyle w:val="null3"/>
                    <w:jc w:val="both"/>
                  </w:pPr>
                  <w:r>
                    <w:rPr>
                      <w:rFonts w:ascii="仿宋_GB2312" w:hAnsi="仿宋_GB2312" w:cs="仿宋_GB2312" w:eastAsia="仿宋_GB2312"/>
                      <w:sz w:val="24"/>
                    </w:rPr>
                    <w:t>支持具有数字接口的心电图机设备的无缝接入，连接原始数据，实现统一存储、管理、统计检索，并支持后期购置的设备无缝连接入；</w:t>
                  </w:r>
                </w:p>
                <w:p>
                  <w:pPr>
                    <w:pStyle w:val="null3"/>
                    <w:jc w:val="both"/>
                  </w:pPr>
                  <w:r>
                    <w:rPr>
                      <w:rFonts w:ascii="仿宋_GB2312" w:hAnsi="仿宋_GB2312" w:cs="仿宋_GB2312" w:eastAsia="仿宋_GB2312"/>
                      <w:sz w:val="24"/>
                    </w:rPr>
                    <w:t>要求心电数据以</w:t>
                  </w:r>
                  <w:r>
                    <w:rPr>
                      <w:rFonts w:ascii="仿宋_GB2312" w:hAnsi="仿宋_GB2312" w:cs="仿宋_GB2312" w:eastAsia="仿宋_GB2312"/>
                      <w:sz w:val="24"/>
                    </w:rPr>
                    <w:t>HL7-aECG（FDA XML）标准定义的格式进行波形的存储，建立标准心电数据库，为医院开展科研教学提供有效的数据基础；要求提供明确说明具备“以HL7-aECG（FDA XML）标准定义的格式进行波形的存储”的医疗器械注册证或其附件的复印件证明。</w:t>
                  </w:r>
                </w:p>
                <w:p>
                  <w:pPr>
                    <w:pStyle w:val="null3"/>
                    <w:jc w:val="both"/>
                  </w:pPr>
                  <w:r>
                    <w:rPr>
                      <w:rFonts w:ascii="仿宋_GB2312" w:hAnsi="仿宋_GB2312" w:cs="仿宋_GB2312" w:eastAsia="仿宋_GB2312"/>
                      <w:sz w:val="24"/>
                    </w:rPr>
                    <w:t>系统易用性：系统界面设计简洁合理，符合心电检查业务流程；</w:t>
                  </w:r>
                </w:p>
                <w:p>
                  <w:pPr>
                    <w:pStyle w:val="null3"/>
                    <w:jc w:val="both"/>
                  </w:pPr>
                  <w:r>
                    <w:rPr>
                      <w:rFonts w:ascii="仿宋_GB2312" w:hAnsi="仿宋_GB2312" w:cs="仿宋_GB2312" w:eastAsia="仿宋_GB2312"/>
                      <w:sz w:val="24"/>
                    </w:rPr>
                    <w:t>可视化配置：系统具备可视化管理配置功能，医护及管理人员可通过系统对检查分类、检查项目、公共</w:t>
                  </w:r>
                  <w:r>
                    <w:rPr>
                      <w:rFonts w:ascii="仿宋_GB2312" w:hAnsi="仿宋_GB2312" w:cs="仿宋_GB2312" w:eastAsia="仿宋_GB2312"/>
                      <w:sz w:val="24"/>
                    </w:rPr>
                    <w:t>/个人模版、打印模版、危急值项目、临床浏览、参数配置、评估量表、打印模板字典、质量控制、敏感词、数据统计、心电业务等项目进行设置；</w:t>
                  </w:r>
                </w:p>
                <w:p>
                  <w:pPr>
                    <w:pStyle w:val="null3"/>
                    <w:jc w:val="both"/>
                  </w:pPr>
                  <w:r>
                    <w:rPr>
                      <w:rFonts w:ascii="仿宋_GB2312" w:hAnsi="仿宋_GB2312" w:cs="仿宋_GB2312" w:eastAsia="仿宋_GB2312"/>
                      <w:sz w:val="24"/>
                    </w:rPr>
                    <w:t>系统支持国产化适配，可适配国产服务器</w:t>
                  </w:r>
                  <w:r>
                    <w:rPr>
                      <w:rFonts w:ascii="仿宋_GB2312" w:hAnsi="仿宋_GB2312" w:cs="仿宋_GB2312" w:eastAsia="仿宋_GB2312"/>
                      <w:sz w:val="24"/>
                    </w:rPr>
                    <w:t>（</w:t>
                  </w:r>
                  <w:r>
                    <w:rPr>
                      <w:rFonts w:ascii="仿宋_GB2312" w:hAnsi="仿宋_GB2312" w:cs="仿宋_GB2312" w:eastAsia="仿宋_GB2312"/>
                      <w:sz w:val="24"/>
                    </w:rPr>
                    <w:t>如华为泰山、浪潮鲲鹏等</w:t>
                  </w:r>
                  <w:r>
                    <w:rPr>
                      <w:rFonts w:ascii="仿宋_GB2312" w:hAnsi="仿宋_GB2312" w:cs="仿宋_GB2312" w:eastAsia="仿宋_GB2312"/>
                      <w:sz w:val="24"/>
                    </w:rPr>
                    <w:t>）</w:t>
                  </w:r>
                  <w:r>
                    <w:rPr>
                      <w:rFonts w:ascii="仿宋_GB2312" w:hAnsi="仿宋_GB2312" w:cs="仿宋_GB2312" w:eastAsia="仿宋_GB2312"/>
                      <w:sz w:val="24"/>
                    </w:rPr>
                    <w:t>、国产操作系统</w:t>
                  </w:r>
                  <w:r>
                    <w:rPr>
                      <w:rFonts w:ascii="仿宋_GB2312" w:hAnsi="仿宋_GB2312" w:cs="仿宋_GB2312" w:eastAsia="仿宋_GB2312"/>
                      <w:sz w:val="24"/>
                    </w:rPr>
                    <w:t>（</w:t>
                  </w:r>
                  <w:r>
                    <w:rPr>
                      <w:rFonts w:ascii="仿宋_GB2312" w:hAnsi="仿宋_GB2312" w:cs="仿宋_GB2312" w:eastAsia="仿宋_GB2312"/>
                      <w:sz w:val="24"/>
                    </w:rPr>
                    <w:t>如麒麟、统信、欧拉、龙蜥等</w:t>
                  </w:r>
                  <w:r>
                    <w:rPr>
                      <w:rFonts w:ascii="仿宋_GB2312" w:hAnsi="仿宋_GB2312" w:cs="仿宋_GB2312" w:eastAsia="仿宋_GB2312"/>
                      <w:sz w:val="24"/>
                    </w:rPr>
                    <w:t>）</w:t>
                  </w:r>
                  <w:r>
                    <w:rPr>
                      <w:rFonts w:ascii="仿宋_GB2312" w:hAnsi="仿宋_GB2312" w:cs="仿宋_GB2312" w:eastAsia="仿宋_GB2312"/>
                      <w:sz w:val="24"/>
                    </w:rPr>
                    <w:t>、国产数据库</w:t>
                  </w:r>
                  <w:r>
                    <w:rPr>
                      <w:rFonts w:ascii="仿宋_GB2312" w:hAnsi="仿宋_GB2312" w:cs="仿宋_GB2312" w:eastAsia="仿宋_GB2312"/>
                      <w:sz w:val="24"/>
                    </w:rPr>
                    <w:t>（达梦、人大金仓</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。提供相关证书证明；</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系统功能要求</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预约分诊</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预约登记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无需安装客户端软件，任意电脑中浏览器直接登录访问；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支持常规心电、动态心电、动态血压、电生理检查项目的预约登记，实现分诊；</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支持直观队列可视化预约分配，清晰显示各队列号源总及已预约数量；提供截图证明</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支持自动分配号源或手动选择号源；</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具备过号列表管理，对所有过号的检查进行列表展示，同时支持过号自动激活或手动激活功能，重新回到检查队列中；</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支持可预约号源的自定义可视化设置，按周、日期等不同条件自定义设置；提供可视化设置软件截图</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支持检查号自动生成规则可视化设置，依据检查分类、检查项目分别设置；提供可视化设置软件截图</w:t>
                  </w:r>
                </w:p>
                <w:p>
                  <w:pPr>
                    <w:pStyle w:val="null3"/>
                    <w:jc w:val="both"/>
                  </w:pPr>
                  <w:r>
                    <w:rPr>
                      <w:rFonts w:ascii="仿宋_GB2312" w:hAnsi="仿宋_GB2312" w:cs="仿宋_GB2312" w:eastAsia="仿宋_GB2312"/>
                      <w:sz w:val="24"/>
                    </w:rPr>
                    <w:t>电子叫号</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支持检查房间设置，用户可自定义设置房间所属科室、房间名称及房间类型；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具备叫号屏管理功能，支持用户对叫号屏进行修改、新增、删除；</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支持用户自定义呼叫内容维护，可自定义新增、修改、删除呼叫内容；</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支持横屏与竖屏两种屏，可根据实际情况自定义设置；</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支持配置工具自定义显示参数（屏幕显示方式、检查队列</w:t>
                  </w:r>
                  <w:r>
                    <w:rPr>
                      <w:rFonts w:ascii="仿宋_GB2312" w:hAnsi="仿宋_GB2312" w:cs="仿宋_GB2312" w:eastAsia="仿宋_GB2312"/>
                      <w:sz w:val="24"/>
                    </w:rPr>
                    <w:t>/设备屏维护、过号/急诊患者字体颜色自定义、显示内容等）。</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检查管理</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▲支持将静息心电、动态心电、动态血压、电生理检查多种不同类型的检查项目融合到一套系统中使用，并支持系统内直接新建静息心电、动态心电、动态血压、电生理检查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静息心电检查管理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支持快速心电检查功能，可实现先采集心电图后编辑病历，适用于急诊病人心电检查；</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具备新患者检查向导程序，可根据医生选择的检查项目，同步显示对应的导联联接示意图。</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支持常规</w:t>
                  </w:r>
                  <w:r>
                    <w:rPr>
                      <w:rFonts w:ascii="仿宋_GB2312" w:hAnsi="仿宋_GB2312" w:cs="仿宋_GB2312" w:eastAsia="仿宋_GB2312"/>
                      <w:sz w:val="24"/>
                    </w:rPr>
                    <w:t>12导联同步心电加做功能，可加做右室壁、加做正后壁、加做右室壁+正后壁等组合模式，并可设置任意采集时长。</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w:t>
                  </w:r>
                  <w:r>
                    <w:rPr>
                      <w:rFonts w:ascii="仿宋_GB2312" w:hAnsi="仿宋_GB2312" w:cs="仿宋_GB2312" w:eastAsia="仿宋_GB2312"/>
                      <w:sz w:val="24"/>
                    </w:rPr>
                    <w:t>15导、16导、18导联同步心电，心向量、心室晚电位、心率变异检查模式，并可设置采集时间。</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支持阿托品试验检查项目服药前、服药后首次检查以及服药后的采集模式。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支持心得安试验检查项目服药前、服药后首次检查以及服药后的采集模式。</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其他品牌心电设备接入</w:t>
                  </w:r>
                </w:p>
                <w:p>
                  <w:pPr>
                    <w:pStyle w:val="null3"/>
                    <w:jc w:val="both"/>
                  </w:pPr>
                  <w:r>
                    <w:rPr>
                      <w:rFonts w:ascii="仿宋_GB2312" w:hAnsi="仿宋_GB2312" w:cs="仿宋_GB2312" w:eastAsia="仿宋_GB2312"/>
                      <w:sz w:val="20"/>
                    </w:rPr>
                    <w:t>1)</w:t>
                  </w:r>
                  <w:r>
                    <w:rPr>
                      <w:rFonts w:ascii="仿宋_GB2312" w:hAnsi="仿宋_GB2312" w:cs="仿宋_GB2312" w:eastAsia="仿宋_GB2312"/>
                      <w:sz w:val="24"/>
                    </w:rPr>
                    <w:t>支持与</w:t>
                  </w:r>
                  <w:r>
                    <w:rPr>
                      <w:rFonts w:ascii="仿宋_GB2312" w:hAnsi="仿宋_GB2312" w:cs="仿宋_GB2312" w:eastAsia="仿宋_GB2312"/>
                      <w:sz w:val="24"/>
                    </w:rPr>
                    <w:t>HIS系统电子申请的对接，从而实现检查数据与病人信息的统一。</w:t>
                  </w:r>
                </w:p>
                <w:p>
                  <w:pPr>
                    <w:pStyle w:val="null3"/>
                    <w:jc w:val="both"/>
                  </w:pPr>
                  <w:r>
                    <w:rPr>
                      <w:rFonts w:ascii="仿宋_GB2312" w:hAnsi="仿宋_GB2312" w:cs="仿宋_GB2312" w:eastAsia="仿宋_GB2312"/>
                      <w:sz w:val="20"/>
                    </w:rPr>
                    <w:t>2)</w:t>
                  </w:r>
                  <w:r>
                    <w:rPr>
                      <w:rFonts w:ascii="仿宋_GB2312" w:hAnsi="仿宋_GB2312" w:cs="仿宋_GB2312" w:eastAsia="仿宋_GB2312"/>
                      <w:sz w:val="24"/>
                    </w:rPr>
                    <w:t>支持</w:t>
                  </w:r>
                  <w:r>
                    <w:rPr>
                      <w:rFonts w:ascii="仿宋_GB2312" w:hAnsi="仿宋_GB2312" w:cs="仿宋_GB2312" w:eastAsia="仿宋_GB2312"/>
                      <w:sz w:val="24"/>
                    </w:rPr>
                    <w:t>RS-232\RJ45\USB\WIFI等多种不同类型的心电图机输出接口对接模式。</w:t>
                  </w:r>
                </w:p>
                <w:p>
                  <w:pPr>
                    <w:pStyle w:val="null3"/>
                    <w:jc w:val="both"/>
                  </w:pPr>
                  <w:r>
                    <w:rPr>
                      <w:rFonts w:ascii="仿宋_GB2312" w:hAnsi="仿宋_GB2312" w:cs="仿宋_GB2312" w:eastAsia="仿宋_GB2312"/>
                      <w:sz w:val="20"/>
                    </w:rPr>
                    <w:t>3)</w:t>
                  </w:r>
                  <w:r>
                    <w:rPr>
                      <w:rFonts w:ascii="仿宋_GB2312" w:hAnsi="仿宋_GB2312" w:cs="仿宋_GB2312" w:eastAsia="仿宋_GB2312"/>
                      <w:sz w:val="24"/>
                    </w:rPr>
                    <w:t>支持接收同步</w:t>
                  </w:r>
                  <w:r>
                    <w:rPr>
                      <w:rFonts w:ascii="仿宋_GB2312" w:hAnsi="仿宋_GB2312" w:cs="仿宋_GB2312" w:eastAsia="仿宋_GB2312"/>
                      <w:sz w:val="24"/>
                    </w:rPr>
                    <w:t>12导联，15-16导联、18导联静息心电图原始数据并存储、编辑。</w:t>
                  </w:r>
                </w:p>
                <w:p>
                  <w:pPr>
                    <w:pStyle w:val="null3"/>
                    <w:jc w:val="both"/>
                  </w:pPr>
                  <w:r>
                    <w:rPr>
                      <w:rFonts w:ascii="仿宋_GB2312" w:hAnsi="仿宋_GB2312" w:cs="仿宋_GB2312" w:eastAsia="仿宋_GB2312"/>
                      <w:sz w:val="20"/>
                    </w:rPr>
                    <w:t>4)</w:t>
                  </w:r>
                  <w:r>
                    <w:rPr>
                      <w:rFonts w:ascii="仿宋_GB2312" w:hAnsi="仿宋_GB2312" w:cs="仿宋_GB2312" w:eastAsia="仿宋_GB2312"/>
                      <w:sz w:val="24"/>
                    </w:rPr>
                    <w:t>常规心电以</w:t>
                  </w:r>
                  <w:r>
                    <w:rPr>
                      <w:rFonts w:ascii="仿宋_GB2312" w:hAnsi="仿宋_GB2312" w:cs="仿宋_GB2312" w:eastAsia="仿宋_GB2312"/>
                      <w:sz w:val="24"/>
                    </w:rPr>
                    <w:t>HL7-aECG格式保存，能够转换MFER,CDA,PDF,DICOM等国际标准。</w:t>
                  </w:r>
                </w:p>
                <w:p>
                  <w:pPr>
                    <w:pStyle w:val="null3"/>
                    <w:jc w:val="both"/>
                  </w:pPr>
                  <w:r>
                    <w:rPr>
                      <w:rFonts w:ascii="仿宋_GB2312" w:hAnsi="仿宋_GB2312" w:cs="仿宋_GB2312" w:eastAsia="仿宋_GB2312"/>
                      <w:sz w:val="24"/>
                    </w:rPr>
                    <w:t>动态检查管理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具备动态心电、动态血压检查列表管理功能，支持检查状态显示；</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支持对待检查患者一键戴盒，对检查中患者一键摘盒；</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支持接入院内现有动态心电图；</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▲支持对医院不同品牌动态心电、动态血压记录器进行统一管理，可显示记录器的使用状态，目前正佩戴的患者姓名、门诊号、住院号、开始检查时间、预计结束时间。提供软件截图证明。</w:t>
                  </w:r>
                </w:p>
                <w:p>
                  <w:pPr>
                    <w:pStyle w:val="null3"/>
                    <w:jc w:val="both"/>
                  </w:pPr>
                  <w:r>
                    <w:rPr>
                      <w:rFonts w:ascii="仿宋_GB2312" w:hAnsi="仿宋_GB2312" w:cs="仿宋_GB2312" w:eastAsia="仿宋_GB2312"/>
                      <w:sz w:val="24"/>
                    </w:rPr>
                    <w:t>电生理检查管理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4"/>
                    </w:rPr>
                    <w:t>支持接收具有</w:t>
                  </w:r>
                  <w:r>
                    <w:rPr>
                      <w:rFonts w:ascii="仿宋_GB2312" w:hAnsi="仿宋_GB2312" w:cs="仿宋_GB2312" w:eastAsia="仿宋_GB2312"/>
                      <w:sz w:val="24"/>
                    </w:rPr>
                    <w:t>DICOM或XML传输协议的心电图机、具有数字输出的动态心电图电生理检查设备的数据，对数据进行处理和存储，并可与医院信息管理系统进行整合，通过网络发布报告。要求提供含有DICOM或XML传输协议，动态心电图发布报告词语的医疗器械注册证或其附件的复印件并圈出对应内容证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4"/>
                    </w:rPr>
                    <w:t>支持各类型电生理设备集成，包括</w:t>
                  </w:r>
                  <w:r>
                    <w:rPr>
                      <w:rFonts w:ascii="仿宋_GB2312" w:hAnsi="仿宋_GB2312" w:cs="仿宋_GB2312" w:eastAsia="仿宋_GB2312"/>
                      <w:sz w:val="24"/>
                    </w:rPr>
                    <w:t>Holter、动态血压、肺功能等电生理检查。</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可实现从</w:t>
                  </w:r>
                  <w:r>
                    <w:rPr>
                      <w:rFonts w:ascii="仿宋_GB2312" w:hAnsi="仿宋_GB2312" w:cs="仿宋_GB2312" w:eastAsia="仿宋_GB2312"/>
                      <w:sz w:val="24"/>
                    </w:rPr>
                    <w:t>HIS中提取患者信息并写入到电生理原机中；</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可自动获取电生理原机截取的典型图，不改变医生原来的操作流程的同步获取典型图，用于报告的编写；</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具备个性化报告助手功能，可将医生常用术语维护到系统中，方便医生书写报告；</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具有脑电波形数据回放显示功能，可设置增益、高通滤波、低通滤波、走纸速度及播放控制；</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具有脑电三维地形图处理功能，可生成不同频率范围的三维脑电地形图，</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具有脑电事件记录功能，不同类型事件单独标记，提供软件截图证明</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诊断管理</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分析诊断</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无需安装客户端软件，任意电脑中浏览器直接登录访问；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具备新检查病历到达提醒、会诊病历到达提醒及会诊病历返回提醒功能，并支持设置是否提醒、声音提醒开启时间设置及提醒方式的设置；</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具备对异常测量参数标红显示，同时支持以每一个分析测量值进行手动修改；</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支持原始采集的心电波形进行重分析；</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提供测量分析工具：电子测量尺、平行尺、波形微调、波形定标、多种波形显示方式、波形放大等；</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color w:val="0F1115"/>
                      <w:shd w:fill="FFFFFF" w:val="clear"/>
                    </w:rPr>
                    <w:t>支持电子测量尺及波形测量工具</w:t>
                  </w:r>
                  <w:r>
                    <w:rPr>
                      <w:rFonts w:ascii="仿宋_GB2312" w:hAnsi="仿宋_GB2312" w:cs="仿宋_GB2312" w:eastAsia="仿宋_GB2312"/>
                      <w:sz w:val="24"/>
                      <w:color w:val="0F1115"/>
                      <w:shd w:fill="FFFFFF" w:val="clear"/>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心拍放大分析功能：支持任意心搏单击放大分析，可对每个</w:t>
                  </w:r>
                  <w:r>
                    <w:rPr>
                      <w:rFonts w:ascii="仿宋_GB2312" w:hAnsi="仿宋_GB2312" w:cs="仿宋_GB2312" w:eastAsia="仿宋_GB2312"/>
                      <w:sz w:val="24"/>
                    </w:rPr>
                    <w:t>P、Q、T测量点进行手动微调；每个单击放大QRS波群测量参数不少于25种；</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同屏对比功能，患者历史检查数据多次同屏对比功能；</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具备导联纠错功能，可以通过软件直接修正错误导联；</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提供复合波与选中心搏两种分析模式，医生可根据波形情况在分析诊断界面手动选择不同的分析模式，保证心电诊断的准确性；</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w:t>
                  </w:r>
                  <w:r>
                    <w:rPr>
                      <w:rFonts w:ascii="仿宋_GB2312" w:hAnsi="仿宋_GB2312" w:cs="仿宋_GB2312" w:eastAsia="仿宋_GB2312"/>
                      <w:sz w:val="24"/>
                    </w:rPr>
                    <w:t>AF房颤分析功能，医生可在分析诊断界面手动开启或取消房颤分析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具备详细参数矩阵，不少于</w:t>
                  </w:r>
                  <w:r>
                    <w:rPr>
                      <w:rFonts w:ascii="仿宋_GB2312" w:hAnsi="仿宋_GB2312" w:cs="仿宋_GB2312" w:eastAsia="仿宋_GB2312"/>
                      <w:sz w:val="24"/>
                    </w:rPr>
                    <w:t>100</w:t>
                  </w:r>
                  <w:r>
                    <w:rPr>
                      <w:rFonts w:ascii="仿宋_GB2312" w:hAnsi="仿宋_GB2312" w:cs="仿宋_GB2312" w:eastAsia="仿宋_GB2312"/>
                      <w:sz w:val="24"/>
                    </w:rPr>
                    <w:t>种测量参数值，提供软件界面截图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支持常规心电转换为频谱心电、高频心电、</w:t>
                  </w:r>
                  <w:r>
                    <w:rPr>
                      <w:rFonts w:ascii="仿宋_GB2312" w:hAnsi="仿宋_GB2312" w:cs="仿宋_GB2312" w:eastAsia="仿宋_GB2312"/>
                      <w:sz w:val="24"/>
                    </w:rPr>
                    <w:t>QT 离散度、心电向量、心室晚电位、心率变异等分析功能</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提供丰富的报告诊断库，避免过多的键盘输入。</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具备报告记录功能，可详细查看每一个医生对本份病历的每一次操作及报告修改记录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具备微信分享功能，</w:t>
                  </w:r>
                  <w:r>
                    <w:rPr>
                      <w:rFonts w:ascii="仿宋_GB2312" w:hAnsi="仿宋_GB2312" w:cs="仿宋_GB2312" w:eastAsia="仿宋_GB2312"/>
                      <w:sz w:val="24"/>
                      <w:color w:val="0F1115"/>
                      <w:shd w:fill="FFFFFF" w:val="clear"/>
                    </w:rPr>
                    <w:t>支持通过微信小程序或专用</w:t>
                  </w:r>
                  <w:r>
                    <w:rPr>
                      <w:rFonts w:ascii="仿宋_GB2312" w:hAnsi="仿宋_GB2312" w:cs="仿宋_GB2312" w:eastAsia="仿宋_GB2312"/>
                      <w:sz w:val="24"/>
                      <w:color w:val="0F1115"/>
                      <w:shd w:fill="FFFFFF" w:val="clear"/>
                    </w:rPr>
                    <w:t>APP查看心电报告（非原始波形）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具有空间心向量环动态回放功能，可播放、暂停、停止、速度倍数调整、回放模式选择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具有心电测量值不合理报警显示功能，可设置不同测量值的不合理值范围，并在回放界面以突出方式清晰显示并弹窗预警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具有心电报告敏感词预警功能，可为不同检查项目、不同性别设置不同敏感词，当符合条件敏感词出现，系统自动弹窗预警，提供敏感词可视化设置与弹窗预警的软件截图证明</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具备心电关键字管理功能，可后台自定义新增、修改、删除，关键字内容包括但不限于不同心电诊断结论对应的心脏示意图、电轴示意图等；要求提供心电关键字管理功能截图；</w:t>
                  </w:r>
                </w:p>
                <w:p>
                  <w:pPr>
                    <w:pStyle w:val="null3"/>
                    <w:jc w:val="both"/>
                  </w:pPr>
                  <w:r>
                    <w:rPr>
                      <w:rFonts w:ascii="仿宋_GB2312" w:hAnsi="仿宋_GB2312" w:cs="仿宋_GB2312" w:eastAsia="仿宋_GB2312"/>
                      <w:sz w:val="24"/>
                    </w:rPr>
                    <w:t>危急值闭环管理</w:t>
                  </w:r>
                </w:p>
                <w:p>
                  <w:pPr>
                    <w:pStyle w:val="null3"/>
                    <w:numPr>
                      <w:ilvl w:val="0"/>
                      <w:numId w:val="1"/>
                    </w:numPr>
                    <w:jc w:val="both"/>
                  </w:pPr>
                  <w:r>
                    <w:rPr>
                      <w:rFonts w:ascii="仿宋_GB2312" w:hAnsi="仿宋_GB2312" w:cs="仿宋_GB2312" w:eastAsia="仿宋_GB2312"/>
                      <w:sz w:val="24"/>
                    </w:rPr>
                    <w:t>具备自动诊断功能，支持医生可全选或自由选择自动诊断词条内容，一键录入报告结论框内；</w:t>
                  </w:r>
                </w:p>
                <w:p>
                  <w:pPr>
                    <w:pStyle w:val="null3"/>
                    <w:numPr>
                      <w:ilvl w:val="0"/>
                      <w:numId w:val="1"/>
                    </w:numPr>
                    <w:jc w:val="both"/>
                  </w:pPr>
                  <w:r>
                    <w:rPr>
                      <w:rFonts w:ascii="仿宋_GB2312" w:hAnsi="仿宋_GB2312" w:cs="仿宋_GB2312" w:eastAsia="仿宋_GB2312"/>
                      <w:sz w:val="24"/>
                    </w:rPr>
                    <w:t>具备智能危急值预警功能，支持后台智能预分析技术，根据危急值标准自动判断危急病历，并进行危急预警提醒；</w:t>
                  </w:r>
                </w:p>
                <w:p>
                  <w:pPr>
                    <w:pStyle w:val="null3"/>
                    <w:numPr>
                      <w:ilvl w:val="0"/>
                      <w:numId w:val="1"/>
                    </w:numPr>
                    <w:jc w:val="both"/>
                  </w:pPr>
                  <w:r>
                    <w:rPr>
                      <w:rFonts w:ascii="仿宋_GB2312" w:hAnsi="仿宋_GB2312" w:cs="仿宋_GB2312" w:eastAsia="仿宋_GB2312"/>
                      <w:sz w:val="24"/>
                    </w:rPr>
                    <w:t>支持危急值自动预警级别的设置，用户可自定义设置危急值预警级别；</w:t>
                  </w:r>
                </w:p>
                <w:p>
                  <w:pPr>
                    <w:pStyle w:val="null3"/>
                    <w:numPr>
                      <w:ilvl w:val="0"/>
                      <w:numId w:val="1"/>
                    </w:numPr>
                    <w:jc w:val="both"/>
                  </w:pPr>
                  <w:r>
                    <w:rPr>
                      <w:rFonts w:ascii="仿宋_GB2312" w:hAnsi="仿宋_GB2312" w:cs="仿宋_GB2312" w:eastAsia="仿宋_GB2312"/>
                      <w:sz w:val="24"/>
                    </w:rPr>
                    <w:t>支持危急值项目、危急值字典维护功能，用户可根据医院现行的危急值标准进行自定义维护，并对危急值内容进行新增、修改、删除；</w:t>
                  </w:r>
                </w:p>
                <w:p>
                  <w:pPr>
                    <w:pStyle w:val="null3"/>
                    <w:numPr>
                      <w:ilvl w:val="0"/>
                      <w:numId w:val="1"/>
                    </w:numPr>
                    <w:jc w:val="both"/>
                  </w:pPr>
                  <w:r>
                    <w:rPr>
                      <w:rFonts w:ascii="仿宋_GB2312" w:hAnsi="仿宋_GB2312" w:cs="仿宋_GB2312" w:eastAsia="仿宋_GB2312"/>
                      <w:sz w:val="24"/>
                    </w:rPr>
                    <w:t>▲支持对所有报危急值的病历进行统一列表管理功能，且支持与医院的危急值平台集成，同步显示临床科室处理意见、临床科室处理人、处理时间以及临床最终确认是否为危急值，实现危急值的全流程闭环管理；要提供危急值列表管理且同步显示临床科室处理信息的界面截图证明。</w:t>
                  </w:r>
                </w:p>
                <w:p>
                  <w:pPr>
                    <w:pStyle w:val="null3"/>
                    <w:jc w:val="both"/>
                  </w:pPr>
                  <w:r>
                    <w:rPr>
                      <w:rFonts w:ascii="仿宋_GB2312" w:hAnsi="仿宋_GB2312" w:cs="仿宋_GB2312" w:eastAsia="仿宋_GB2312"/>
                      <w:sz w:val="24"/>
                    </w:rPr>
                    <w:t>心电质控</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图像质控：支持对心电波形图像是否良好、是否存在干扰及导联错接情况进行质控；</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报告质控：支持对报告诊断的规范与否，是否误诊断进行报告质量的质控；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综合质控：支持图像质控与报告质量双重质控，全面评价心电图像采集与诊断的质量；</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具备完整的报告质控流程，定期对报告质量进行回顾，根据病种、诊断医生、是否疑难等多个维度对报告进行质控，抽取一定数量的报告分配给多个质控医生，按照时间定期开展质控工作，并支持多轮抽查，提供软件截图证明。</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质控评分功能：依据完整性、规范性、时限性、正确性四大类进行质控评价，且医生可手动选择具体的扣分条目，系统根据医生选择的扣分项进行分值的自动计算并自动给予质控评级。同时，为医院质控医生提供质控细则的可视化设置功能，医院质控医生可根据质控制度自定设置质控细则及每一项目的分值。提供软件截图证明。</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支持对所有质控报告进行统一列表管理，并显示质控不合格原因；提供软件截图</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病历管理</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病历管理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多类型病历列表，包含静态心电、动态心电血压、申请病历、会诊病历、已收藏病历、随访病历、危急值病历、质控病历列表；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支持多条件组合查询；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具备病历导入、导出功能；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支持对病历进行手动计费与退费，医生可在心电信息系统内完成心电检查的计费与退费；</w:t>
                  </w:r>
                </w:p>
                <w:p>
                  <w:pPr>
                    <w:pStyle w:val="null3"/>
                    <w:jc w:val="both"/>
                  </w:pPr>
                  <w:r>
                    <w:rPr>
                      <w:rFonts w:ascii="仿宋_GB2312" w:hAnsi="仿宋_GB2312" w:cs="仿宋_GB2312" w:eastAsia="仿宋_GB2312"/>
                      <w:sz w:val="24"/>
                    </w:rPr>
                    <w:t>病历收藏</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支持典型病例收藏功能；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支持个人收藏及公共收藏两种方式，个人收藏仅病例的收藏者有权限进行查看，公共收藏所有用户均有权限进行查看；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支持对收藏类型进行分类维护，可新增、修改、删除分类组；</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支持单独的已收藏病历显示列表，快速查看已收藏病历；</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数据统计</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无需安装客户端软件，任意电脑中浏览器直接登录访问；</w:t>
                  </w:r>
                </w:p>
                <w:p>
                  <w:pPr>
                    <w:pStyle w:val="null3"/>
                    <w:jc w:val="both"/>
                  </w:pPr>
                  <w:r>
                    <w:rPr>
                      <w:rFonts w:ascii="仿宋_GB2312" w:hAnsi="仿宋_GB2312" w:cs="仿宋_GB2312" w:eastAsia="仿宋_GB2312"/>
                      <w:sz w:val="24"/>
                    </w:rPr>
                    <w:t>提供可自由定制的数据统计模块，所有的字段信息都可作为统计条件，并组合使用；根据需要可进行工作量、科研、教学统计；</w:t>
                  </w:r>
                </w:p>
                <w:p>
                  <w:pPr>
                    <w:pStyle w:val="null3"/>
                    <w:jc w:val="both"/>
                  </w:pPr>
                  <w:r>
                    <w:rPr>
                      <w:rFonts w:ascii="仿宋_GB2312" w:hAnsi="仿宋_GB2312" w:cs="仿宋_GB2312" w:eastAsia="仿宋_GB2312"/>
                      <w:sz w:val="24"/>
                    </w:rPr>
                    <w:t>提供统计模板的可视化配置功能，可在系统设置里对统计模板进行增加、修改、删除和查询操作，在新培训统计方案时，可自由设置按年、按月、按日进行统计，可设置柱状图、折线图、饼图、仪表盘、复合图（柱状</w:t>
                  </w:r>
                  <w:r>
                    <w:rPr>
                      <w:rFonts w:ascii="仿宋_GB2312" w:hAnsi="仿宋_GB2312" w:cs="仿宋_GB2312" w:eastAsia="仿宋_GB2312"/>
                      <w:sz w:val="24"/>
                    </w:rPr>
                    <w:t>+折线）等多种图表类型，可设置查询条件。提供软件截图证明</w:t>
                  </w:r>
                </w:p>
                <w:p>
                  <w:pPr>
                    <w:pStyle w:val="null3"/>
                    <w:jc w:val="both"/>
                  </w:pPr>
                  <w:r>
                    <w:rPr>
                      <w:rFonts w:ascii="仿宋_GB2312" w:hAnsi="仿宋_GB2312" w:cs="仿宋_GB2312" w:eastAsia="仿宋_GB2312"/>
                      <w:sz w:val="24"/>
                    </w:rPr>
                    <w:t>阳性率统计：可按检查项目汇总阳性率；</w:t>
                  </w:r>
                </w:p>
                <w:p>
                  <w:pPr>
                    <w:pStyle w:val="null3"/>
                    <w:jc w:val="both"/>
                  </w:pPr>
                  <w:r>
                    <w:rPr>
                      <w:rFonts w:ascii="仿宋_GB2312" w:hAnsi="仿宋_GB2312" w:cs="仿宋_GB2312" w:eastAsia="仿宋_GB2312"/>
                      <w:sz w:val="24"/>
                    </w:rPr>
                    <w:t>工作量统计：检查医生工作量、科室工作量、审核医生工作量、报告医生工作量；</w:t>
                  </w:r>
                </w:p>
                <w:p>
                  <w:pPr>
                    <w:pStyle w:val="null3"/>
                    <w:jc w:val="both"/>
                  </w:pPr>
                  <w:r>
                    <w:rPr>
                      <w:rFonts w:ascii="仿宋_GB2312" w:hAnsi="仿宋_GB2312" w:cs="仿宋_GB2312" w:eastAsia="仿宋_GB2312"/>
                      <w:sz w:val="24"/>
                    </w:rPr>
                    <w:t>报告时间统计：门诊、急诊、住院等报告时限的统计；</w:t>
                  </w:r>
                </w:p>
                <w:p>
                  <w:pPr>
                    <w:pStyle w:val="null3"/>
                    <w:jc w:val="both"/>
                  </w:pPr>
                  <w:r>
                    <w:rPr>
                      <w:rFonts w:ascii="仿宋_GB2312" w:hAnsi="仿宋_GB2312" w:cs="仿宋_GB2312" w:eastAsia="仿宋_GB2312"/>
                      <w:sz w:val="24"/>
                    </w:rPr>
                    <w:t>统计结果可显示统计列表、统计数量、趋势图</w:t>
                  </w:r>
                  <w:r>
                    <w:rPr>
                      <w:rFonts w:ascii="仿宋_GB2312" w:hAnsi="仿宋_GB2312" w:cs="仿宋_GB2312" w:eastAsia="仿宋_GB2312"/>
                      <w:sz w:val="24"/>
                    </w:rPr>
                    <w:t>/直方图/柱状图等多种样式的统计图表，并支持导出；</w:t>
                  </w:r>
                </w:p>
                <w:p>
                  <w:pPr>
                    <w:pStyle w:val="null3"/>
                    <w:jc w:val="both"/>
                  </w:pPr>
                  <w:r>
                    <w:rPr>
                      <w:rFonts w:ascii="仿宋_GB2312" w:hAnsi="仿宋_GB2312" w:cs="仿宋_GB2312" w:eastAsia="仿宋_GB2312"/>
                      <w:sz w:val="24"/>
                    </w:rPr>
                    <w:t>统计结果可输出到</w:t>
                  </w:r>
                  <w:r>
                    <w:rPr>
                      <w:rFonts w:ascii="仿宋_GB2312" w:hAnsi="仿宋_GB2312" w:cs="仿宋_GB2312" w:eastAsia="仿宋_GB2312"/>
                      <w:sz w:val="24"/>
                    </w:rPr>
                    <w:t>EXECL表格中，并可打印成统计报表。</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设备管理</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▲具有静息心电设备可视化管理功能，可设置设备所属科室、位置、设备图片、热点、接口方式，接入心电图机自动12导转换18导、默认滤波等功能，提供软件截图证明</w:t>
                  </w:r>
                </w:p>
                <w:p>
                  <w:pPr>
                    <w:pStyle w:val="null3"/>
                    <w:jc w:val="both"/>
                  </w:pPr>
                  <w:r>
                    <w:rPr>
                      <w:rFonts w:ascii="仿宋_GB2312" w:hAnsi="仿宋_GB2312" w:cs="仿宋_GB2312" w:eastAsia="仿宋_GB2312"/>
                      <w:sz w:val="24"/>
                    </w:rPr>
                    <w:t>▲具有动态心电记录器可视化界面设置功能，设置每一个记录器的类型、品牌、型号、使用时间、状态、分析模式（包括自主分析软件与第三方分析软件），提供软件截图证明</w:t>
                  </w:r>
                </w:p>
                <w:p>
                  <w:pPr>
                    <w:pStyle w:val="null3"/>
                    <w:jc w:val="both"/>
                  </w:pPr>
                  <w:r>
                    <w:rPr>
                      <w:rFonts w:ascii="仿宋_GB2312" w:hAnsi="仿宋_GB2312" w:cs="仿宋_GB2312" w:eastAsia="仿宋_GB2312"/>
                      <w:sz w:val="24"/>
                    </w:rPr>
                    <w:t>具有电生理报告可视化界面设置功能，为不同电生理检查项目设置专门的报告首页、字体、排序、打印、签名等设置，提供包含上述内容的可视化设置界面截图</w:t>
                  </w:r>
                </w:p>
                <w:p>
                  <w:pPr>
                    <w:pStyle w:val="null3"/>
                    <w:jc w:val="both"/>
                  </w:pPr>
                  <w:r>
                    <w:rPr>
                      <w:rFonts w:ascii="仿宋_GB2312" w:hAnsi="仿宋_GB2312" w:cs="仿宋_GB2312" w:eastAsia="仿宋_GB2312"/>
                      <w:sz w:val="24"/>
                    </w:rPr>
                    <w:t>支持对现有设备进行新增、修改与删除，实时管理医院心电电生理设备；</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心电信息管理系统服务平台</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数据库服务模块</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提供心电图网络的数据库管理服务</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存储管理器模块</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提供心电图信息的存储服务</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动态心电服务模块</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提供动态心电预分析、数据传输等服务</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临床</w:t>
                  </w:r>
                  <w:r>
                    <w:rPr>
                      <w:rFonts w:ascii="仿宋_GB2312" w:hAnsi="仿宋_GB2312" w:cs="仿宋_GB2312" w:eastAsia="仿宋_GB2312"/>
                      <w:sz w:val="24"/>
                    </w:rPr>
                    <w:t>WEB浏览模块</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临床科室提供心电波形与报告浏览服务</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系统接口模块</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HIS接口</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与</w:t>
                  </w:r>
                  <w:r>
                    <w:rPr>
                      <w:rFonts w:ascii="仿宋_GB2312" w:hAnsi="仿宋_GB2312" w:cs="仿宋_GB2312" w:eastAsia="仿宋_GB2312"/>
                      <w:sz w:val="24"/>
                    </w:rPr>
                    <w:t>HIS系统集成</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影像系统接口</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与影像系统集成</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电子病历接口</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与电子病历集成</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诊断流程应用</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综合预约分诊</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提供静息心电、动态心电</w:t>
                  </w:r>
                  <w:r>
                    <w:rPr>
                      <w:rFonts w:ascii="仿宋_GB2312" w:hAnsi="仿宋_GB2312" w:cs="仿宋_GB2312" w:eastAsia="仿宋_GB2312"/>
                      <w:sz w:val="24"/>
                    </w:rPr>
                    <w:t>/血压等检查的综合预约分诊</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电子叫号客户端</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预约排队、分诊</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三合一诊断分析工作站</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用于集中诊断全院动态心电、动态血压、常规心电报告并发布</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主任统计管理客户端</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用于动态心电、动态血压、常规心电等报告诊断及发布、用于统计工作量、检查量、阳性率并导出报表等</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移动心电报告应用</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支持手机、平板电脑等智能移动终端分析心电报告</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AI人工智能引擎</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提供</w:t>
                  </w:r>
                  <w:r>
                    <w:rPr>
                      <w:rFonts w:ascii="仿宋_GB2312" w:hAnsi="仿宋_GB2312" w:cs="仿宋_GB2312" w:eastAsia="仿宋_GB2312"/>
                      <w:sz w:val="24"/>
                    </w:rPr>
                    <w:t>AI人工智能诊断及危急预警服务</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统计分析管理</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工作量、阳性率、检查项目、疾病类型等统计并导出报表</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BI数据展示系统</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图表动态展示平台运行、诊断情况</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心电质控管理系统软件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图像质控、报告质控、综合质控</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心电设备接入软件</w:t>
                  </w:r>
                  <w:r>
                    <w:rPr>
                      <w:rFonts w:ascii="仿宋_GB2312" w:hAnsi="仿宋_GB2312" w:cs="仿宋_GB2312" w:eastAsia="仿宋_GB2312"/>
                      <w:sz w:val="24"/>
                    </w:rPr>
                    <w:t>（</w:t>
                  </w:r>
                  <w:r>
                    <w:rPr>
                      <w:rFonts w:ascii="仿宋_GB2312" w:hAnsi="仿宋_GB2312" w:cs="仿宋_GB2312" w:eastAsia="仿宋_GB2312"/>
                      <w:sz w:val="24"/>
                    </w:rPr>
                    <w:t>设备对接时若无法接入，需配套转换器，由软件厂家负责采购提供。</w:t>
                  </w:r>
                  <w:r>
                    <w:rPr>
                      <w:rFonts w:ascii="仿宋_GB2312" w:hAnsi="仿宋_GB2312" w:cs="仿宋_GB2312" w:eastAsia="仿宋_GB2312"/>
                      <w:sz w:val="24"/>
                    </w:rPr>
                    <w:t>）</w:t>
                  </w: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功能科数字式十二道心电图机链接软件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4套）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综合内科床旁心电图机链接软件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重症医学科床旁心电图机链接软件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内一科床旁心电图机链接软件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内二科床旁心电图机链接软件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内三科床旁心电图机链接软件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内四科床旁心电图机链接软件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内五科床旁心电图机链接软件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内六科床旁心电图机链接软件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内七科床旁心电图机链接软件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中西医结合科床旁心电图机链接软件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结核外科床旁心电图机链接软件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综合外科床旁心电图机链接软件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门、急诊心电图机链接软件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司机班心电图机链接软件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手术室心电图机链接软件</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采用电脑连接心电图机获取原始数据（</w:t>
                  </w:r>
                  <w:r>
                    <w:rPr>
                      <w:rFonts w:ascii="仿宋_GB2312" w:hAnsi="仿宋_GB2312" w:cs="仿宋_GB2312" w:eastAsia="仿宋_GB2312"/>
                      <w:sz w:val="24"/>
                    </w:rPr>
                    <w:t>1套）</w:t>
                  </w:r>
                </w:p>
              </w:tc>
            </w:tr>
            <w:tr>
              <w:tc>
                <w:tcPr>
                  <w:tcW w:type="dxa" w:w="3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肺功能设备接入软件</w:t>
                  </w:r>
                </w:p>
              </w:tc>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肺功能图文报告上传</w:t>
                  </w: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进行肺功能设备连接</w:t>
                  </w:r>
                  <w:r>
                    <w:rPr>
                      <w:rFonts w:ascii="仿宋_GB2312" w:hAnsi="仿宋_GB2312" w:cs="仿宋_GB2312" w:eastAsia="仿宋_GB2312"/>
                      <w:sz w:val="24"/>
                    </w:rPr>
                    <w:t>（</w:t>
                  </w:r>
                  <w:r>
                    <w:rPr>
                      <w:rFonts w:ascii="仿宋_GB2312" w:hAnsi="仿宋_GB2312" w:cs="仿宋_GB2312" w:eastAsia="仿宋_GB2312"/>
                      <w:sz w:val="24"/>
                    </w:rPr>
                    <w:t>1套）</w:t>
                  </w:r>
                </w:p>
              </w:tc>
            </w:tr>
            <w:tr>
              <w:tc>
                <w:tcPr>
                  <w:tcW w:type="dxa" w:w="311"/>
                  <w:vMerge/>
                  <w:tcBorders>
                    <w:top w:val="none" w:color="000000" w:sz="4"/>
                    <w:left w:val="single" w:color="000000" w:sz="4"/>
                    <w:bottom w:val="single" w:color="000000" w:sz="4"/>
                    <w:right w:val="single" w:color="000000" w:sz="4"/>
                  </w:tcBorders>
                </w:tcPr>
                <w:p/>
              </w:tc>
              <w:tc>
                <w:tcPr>
                  <w:tcW w:type="dxa" w:w="432"/>
                  <w:vMerge/>
                  <w:tcBorders>
                    <w:top w:val="none" w:color="000000" w:sz="4"/>
                    <w:left w:val="single" w:color="000000" w:sz="4"/>
                    <w:bottom w:val="single" w:color="000000" w:sz="4"/>
                    <w:right w:val="single" w:color="000000" w:sz="4"/>
                  </w:tcBorders>
                </w:tcPr>
                <w:p/>
              </w:tc>
              <w:tc>
                <w:tcPr>
                  <w:tcW w:type="dxa" w:w="1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通过连接，</w:t>
                  </w:r>
                  <w:r>
                    <w:rPr>
                      <w:rFonts w:ascii="仿宋_GB2312" w:hAnsi="仿宋_GB2312" w:cs="仿宋_GB2312" w:eastAsia="仿宋_GB2312"/>
                      <w:sz w:val="24"/>
                      <w:color w:val="000000"/>
                    </w:rPr>
                    <w:t>满足肺功能报告全院统一书写、统一管理和统一发布。</w:t>
                  </w:r>
                </w:p>
              </w:tc>
            </w:tr>
          </w:tbl>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实施范围：本项目所有招标采购内容，需覆盖陕西省结核病防治院采购方同一法人下的所有院区中所有涉及的业务科室，并且不限制终端使用数量，对于实施完成后新增的各品牌终端，需要进行对接并且不额外收取费用。</w:t>
            </w:r>
          </w:p>
          <w:p>
            <w:pPr>
              <w:pStyle w:val="null3"/>
              <w:ind w:firstLine="480"/>
              <w:jc w:val="both"/>
            </w:pPr>
            <w:r>
              <w:rPr>
                <w:rFonts w:ascii="仿宋_GB2312" w:hAnsi="仿宋_GB2312" w:cs="仿宋_GB2312" w:eastAsia="仿宋_GB2312"/>
                <w:sz w:val="24"/>
              </w:rPr>
              <w:t>2.实施方案：投标方针对本项目情况制定科学、合理可行的实施方案，包括但不限于实施方案的科学性、合理性、规范性和可操作性，包括软件开发、安装调试、测试、试运行、调优等内容，以及组织机构、工作时间进度表、工作程序和步骤、管理和协调方法、关键步骤的思路和要点等。</w:t>
            </w:r>
          </w:p>
          <w:p>
            <w:pPr>
              <w:pStyle w:val="null3"/>
              <w:ind w:firstLine="480"/>
              <w:jc w:val="both"/>
            </w:pPr>
            <w:r>
              <w:rPr>
                <w:rFonts w:ascii="仿宋_GB2312" w:hAnsi="仿宋_GB2312" w:cs="仿宋_GB2312" w:eastAsia="仿宋_GB2312"/>
                <w:sz w:val="24"/>
              </w:rPr>
              <w:t>3.实施要求：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1）中标人需配合采购人完成规范要求的评估工作，包括：协助评价/测评/评估标准的解读、数据填报、实证/文审材料准备、现场迎评以及评审后功能整改等技术支持。</w:t>
            </w:r>
          </w:p>
          <w:p>
            <w:pPr>
              <w:pStyle w:val="null3"/>
              <w:ind w:firstLine="480"/>
              <w:jc w:val="both"/>
            </w:pPr>
            <w:r>
              <w:rPr>
                <w:rFonts w:ascii="仿宋_GB2312" w:hAnsi="仿宋_GB2312" w:cs="仿宋_GB2312" w:eastAsia="仿宋_GB2312"/>
                <w:sz w:val="24"/>
              </w:rPr>
              <w:t>注：投标报价需包含上述咨询、技术支持涉及的相关费用。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2）中标人需提供和协助采购人通过信息安全等级保护测评工作，等保测评涉及的本次采购软件系统的改造、升级费用一并包含在本次报价中。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3）中标人必须为后续的新增功能接口的开发提供统一、规范、友好的接口开发机制。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一经确定的项目组成员在实施过程中如因中标人单方面需更换，须提供书面说明，经采购人同意后方可进行调换，项目实施过程中，中标人按照项目所处阶段按需委派相应数量的专业工程师参与项目实施，采购人保留要求和建议的权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5）投标方对实施团队的管理应充分尊重采购人对实施团队的评价和考核。如果不满足采购人的要求，采购人有权提出更换实施经理在内的人员。</w:t>
            </w:r>
          </w:p>
          <w:p>
            <w:pPr>
              <w:pStyle w:val="null3"/>
              <w:ind w:firstLine="480"/>
              <w:jc w:val="both"/>
            </w:pPr>
            <w:r>
              <w:rPr>
                <w:rFonts w:ascii="仿宋_GB2312" w:hAnsi="仿宋_GB2312" w:cs="仿宋_GB2312" w:eastAsia="仿宋_GB2312"/>
                <w:sz w:val="24"/>
              </w:rPr>
              <w:t>4.售后相关：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1）中标人需承诺在售后期内提供7×24小时的应急响应服务。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2）根据故障的严重程度分别对响应时间、解决时间作如下要求：</w:t>
            </w:r>
          </w:p>
          <w:tbl>
            <w:tblPr>
              <w:tblBorders>
                <w:top w:val="none" w:color="000000" w:sz="4"/>
                <w:left w:val="none" w:color="000000" w:sz="4"/>
                <w:bottom w:val="none" w:color="000000" w:sz="4"/>
                <w:right w:val="none" w:color="000000" w:sz="4"/>
                <w:insideH w:val="none"/>
                <w:insideV w:val="none"/>
              </w:tblBorders>
            </w:tblPr>
            <w:tblGrid>
              <w:gridCol w:w="1553"/>
              <w:gridCol w:w="426"/>
              <w:gridCol w:w="573"/>
            </w:tblGrid>
            <w:tr>
              <w:tc>
                <w:tcPr>
                  <w:tcW w:type="dxa" w:w="155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ind w:firstLine="425"/>
                    <w:jc w:val="center"/>
                  </w:pPr>
                  <w:r>
                    <w:rPr>
                      <w:rFonts w:ascii="仿宋_GB2312" w:hAnsi="仿宋_GB2312" w:cs="仿宋_GB2312" w:eastAsia="仿宋_GB2312"/>
                      <w:sz w:val="24"/>
                    </w:rPr>
                    <w:t>严重程度</w:t>
                  </w:r>
                </w:p>
              </w:tc>
              <w:tc>
                <w:tcPr>
                  <w:tcW w:type="dxa" w:w="426"/>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both"/>
                  </w:pPr>
                  <w:r>
                    <w:rPr>
                      <w:rFonts w:ascii="仿宋_GB2312" w:hAnsi="仿宋_GB2312" w:cs="仿宋_GB2312" w:eastAsia="仿宋_GB2312"/>
                      <w:sz w:val="24"/>
                    </w:rPr>
                    <w:t>响应时间</w:t>
                  </w:r>
                </w:p>
              </w:tc>
              <w:tc>
                <w:tcPr>
                  <w:tcW w:type="dxa" w:w="573"/>
                  <w:tcBorders>
                    <w:top w:val="single" w:color="000000" w:sz="4"/>
                    <w:left w:val="none" w:color="000000" w:sz="4"/>
                    <w:bottom w:val="single" w:color="000000" w:sz="4"/>
                    <w:right w:val="single" w:color="000000" w:sz="4"/>
                  </w:tcBorders>
                  <w:shd w:fill="E0E0E0"/>
                  <w:tcMar>
                    <w:top w:type="dxa" w:w="0"/>
                    <w:left w:type="dxa" w:w="105"/>
                    <w:bottom w:type="dxa" w:w="0"/>
                    <w:right w:type="dxa" w:w="105"/>
                  </w:tcMar>
                  <w:vAlign w:val="top"/>
                </w:tcPr>
                <w:p>
                  <w:pPr>
                    <w:pStyle w:val="null3"/>
                    <w:jc w:val="both"/>
                  </w:pPr>
                  <w:r>
                    <w:rPr>
                      <w:rFonts w:ascii="仿宋_GB2312" w:hAnsi="仿宋_GB2312" w:cs="仿宋_GB2312" w:eastAsia="仿宋_GB2312"/>
                      <w:sz w:val="24"/>
                    </w:rPr>
                    <w:t>故障解决时间</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系统瘫痪，业务系统不能运转的</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0.5</w:t>
                  </w:r>
                  <w:r>
                    <w:rPr>
                      <w:rFonts w:ascii="仿宋_GB2312" w:hAnsi="仿宋_GB2312" w:cs="仿宋_GB2312" w:eastAsia="仿宋_GB2312"/>
                      <w:sz w:val="24"/>
                    </w:rPr>
                    <w:t>小时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both"/>
                  </w:pPr>
                  <w:r>
                    <w:rPr>
                      <w:rFonts w:ascii="仿宋_GB2312" w:hAnsi="仿宋_GB2312" w:cs="仿宋_GB2312" w:eastAsia="仿宋_GB2312"/>
                      <w:sz w:val="24"/>
                    </w:rPr>
                    <w:t>2</w:t>
                  </w:r>
                  <w:r>
                    <w:rPr>
                      <w:rFonts w:ascii="仿宋_GB2312" w:hAnsi="仿宋_GB2312" w:cs="仿宋_GB2312" w:eastAsia="仿宋_GB2312"/>
                      <w:sz w:val="24"/>
                    </w:rPr>
                    <w:t>小时</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系统部分出现故障，业务系统仍能运转</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2小时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both"/>
                  </w:pPr>
                  <w:r>
                    <w:rPr>
                      <w:rFonts w:ascii="仿宋_GB2312" w:hAnsi="仿宋_GB2312" w:cs="仿宋_GB2312" w:eastAsia="仿宋_GB2312"/>
                      <w:sz w:val="24"/>
                    </w:rPr>
                    <w:t>8小时</w:t>
                  </w:r>
                </w:p>
              </w:tc>
            </w:tr>
            <w:tr>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初步诊断为系统问题，只造成业务系统性能下降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次日</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both"/>
                  </w:pPr>
                  <w:r>
                    <w:rPr>
                      <w:rFonts w:ascii="仿宋_GB2312" w:hAnsi="仿宋_GB2312" w:cs="仿宋_GB2312" w:eastAsia="仿宋_GB2312"/>
                      <w:sz w:val="24"/>
                    </w:rPr>
                    <w:t>2天</w:t>
                  </w:r>
                </w:p>
              </w:tc>
            </w:tr>
          </w:tbl>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3）中标人应定期提供人工运维服务，内容包括定期巡检（2次/年）以及劳动节、国庆节、春节前的巡检工作。</w:t>
            </w:r>
          </w:p>
          <w:p>
            <w:pPr>
              <w:pStyle w:val="null3"/>
              <w:ind w:firstLine="480"/>
              <w:jc w:val="both"/>
            </w:pPr>
            <w:r>
              <w:rPr>
                <w:rFonts w:ascii="仿宋_GB2312" w:hAnsi="仿宋_GB2312" w:cs="仿宋_GB2312" w:eastAsia="仿宋_GB2312"/>
                <w:sz w:val="24"/>
              </w:rPr>
              <w:t>5.培训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1）中标人需提供完整的培训方案，培训的内容、次数和方式由采购人提出，采购人负责提供培训场地、培训电脑和培训人员的召集，中标人负责培训环境的搭建、培训文档的准备、培训的实施等。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2）培训内容：</w:t>
            </w:r>
          </w:p>
          <w:p>
            <w:pPr>
              <w:pStyle w:val="null3"/>
              <w:ind w:firstLine="480"/>
              <w:jc w:val="both"/>
            </w:pPr>
            <w:r>
              <w:rPr>
                <w:rFonts w:ascii="仿宋_GB2312" w:hAnsi="仿宋_GB2312" w:cs="仿宋_GB2312" w:eastAsia="仿宋_GB2312"/>
                <w:sz w:val="24"/>
              </w:rPr>
              <w:t>1）系统软件的用户使用培训，应用软件操作培训；</w:t>
            </w:r>
          </w:p>
          <w:p>
            <w:pPr>
              <w:pStyle w:val="null3"/>
              <w:ind w:firstLine="480"/>
              <w:jc w:val="both"/>
            </w:pPr>
            <w:r>
              <w:rPr>
                <w:rFonts w:ascii="仿宋_GB2312" w:hAnsi="仿宋_GB2312" w:cs="仿宋_GB2312" w:eastAsia="仿宋_GB2312"/>
                <w:sz w:val="24"/>
              </w:rPr>
              <w:t>2）系统管理培训、采购人技术人员维护培训；</w:t>
            </w:r>
          </w:p>
          <w:p>
            <w:pPr>
              <w:pStyle w:val="null3"/>
              <w:ind w:firstLine="480"/>
              <w:jc w:val="both"/>
            </w:pPr>
            <w:r>
              <w:rPr>
                <w:rFonts w:ascii="仿宋_GB2312" w:hAnsi="仿宋_GB2312" w:cs="仿宋_GB2312" w:eastAsia="仿宋_GB2312"/>
                <w:sz w:val="24"/>
              </w:rPr>
              <w:t>3）应用软件操作疑难问题解答。</w:t>
            </w:r>
          </w:p>
          <w:p>
            <w:pPr>
              <w:pStyle w:val="null3"/>
            </w:pPr>
            <w:r>
              <w:rPr>
                <w:rFonts w:ascii="仿宋_GB2312" w:hAnsi="仿宋_GB2312" w:cs="仿宋_GB2312" w:eastAsia="仿宋_GB2312"/>
                <w:sz w:val="24"/>
              </w:rPr>
              <w:t>6.本项目预算 21万 元，说明：本项目投标报价中需包含本次采购系统与集成平台、系统与电子病历以及系统与数据中心等投标方所有接口费用；包含质保期内与上级政策性要求的接口费用。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根据磋商文件、磋商响应文件要求及合同约定执行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根据磋商文件、磋商响应文件要求及合同约定执行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根据磋商文件、磋商响应文件要求及合同约定执行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根据磋商文件、磋商响应文件要求及合同约定执行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根据磋商文件、磋商响应文件要求及合同约定执行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根据磋商文件、磋商响应文件要求及合同约定执行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自合同签订之日起90日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陕西省结核病防治院指定地点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陕西省结核病防治院指定地点。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1、磋商文件、磋商响应文件、澄清表（函）； 2、合同及附件文本；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预付款，合同签订后乙方提供全额发票并提交付款申请后，达到付款条件起10个工作日内，支付合同总金额的30.0%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进度款，项目实施完成且所有系统正常运行并通过医院组织的项目最终验收，乙方提交付款申请后，达到付款条件起10个工作日内，支付合同总金额的60.0%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其他，项目最终验收质保期满后，乙方提交付款申请后，达到付款条件起10个工作日内，支付合同总金额的10.0%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预付款，合同签订后乙方提供全额发票并提交付款申请后，达到付款条件起10个工作日内，支付合同总金额的30.0%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进度款，项目实施完成且所有系统正常运行并通过医院组织的项目最终验收，经乙方提交付款申请后，达到付款条件起10个工作日内，支付合同总金额的60.0%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其他，项目最终验收质保期满后，经乙方提交付款申请后，达到付款条件起10个工作日内，支付合同总金额的10.0%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1、磋商文件、磋商响应文件、澄清表（函）； 2、合同及附件文本； 3、国家相应的标准、规范。</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根据磋商文件、磋商响应文件要求及合同约定执行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或银行机构出具的投标担保函（以上三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供应商资格证明文件.docx 服务内容及服务邀请应答表.docx 响应报价表.docx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供应商资格证明文件.docx 服务内容及服务邀请应答表.docx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供应商资格证明文件.docx 服务内容及服务邀请应答表.docx 响应报价表.docx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供应商资格证明文件.docx 服务内容及服务邀请应答表.docx 响应报价表.docx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供应商资格证明文件.docx 服务内容及服务邀请应答表.docx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保证金缴纳凭证.docx 供应商资格证明文件.docx 服务内容及服务邀请应答表.docx 响应报价表.docx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根据供应商对本项目技术参数的响应情况进行评审：完全符合、响应采购文件要求，没有负偏离计30分；“▲”号参数为重要技术指标，每负偏离一项扣1分，非“▲”号参数每负偏离一项扣0.5分。扣完为止。 备注：“▲”参数需提供相应的佐证材料（包括但不限于产品彩页、技术说明书、测试报告、官网功能截图等）予以证明技术的响应性，否则视为负偏离。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提出针对本项目的项目实施方案，内容包括但不限于：①系统建设原则；②建设目标和需求分析；③应用系统建设方案设计；④系统架构和集成方案；⑤项目交付验收。 评审依据：各项内容全面详细、阐述条理清晰、对评审内容中的各项要求有详细描述及说明得10分，每有一项缺项扣2分，每有一项内容存在一处缺陷扣0.5分，扣完为止。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项目质量保障及进度计划</w:t>
            </w:r>
          </w:p>
        </w:tc>
        <w:tc>
          <w:tcPr>
            <w:tcW w:type="dxa" w:w="2492"/>
          </w:tcPr>
          <w:p>
            <w:pPr>
              <w:pStyle w:val="null3"/>
            </w:pPr>
            <w:r>
              <w:rPr>
                <w:rFonts w:ascii="仿宋_GB2312" w:hAnsi="仿宋_GB2312" w:cs="仿宋_GB2312" w:eastAsia="仿宋_GB2312"/>
              </w:rPr>
              <w:t>提出针对本项目的项目质量保障方案及进度计划，内容包括但不限于：①质量管理制度；②质量控制措施和技术保障；③进度计划。 评审依据：各项内容全面详细、阐述条理清晰、对评审内容中的各项要求有详细描述及说明得6分，每有一项缺项扣2分，每有一项内容存在一处缺陷扣0.5分，扣完为止。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提出针对本项目的人员配备方案，内容包括但不限于：①人员配备数量及清单；②人员职责与分工；③团队人员专业性及工作经验介绍。 评审依据：内容全面完整、对各项要求有详细描述，能切合本项目实际情况，方案清晰、内容科学合理，得9分；每有一项缺项扣3分，每有一项内容存在一处缺陷扣1分，扣完为止。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提供针对本项目的售后服务方案，内容包括但不限于：①售后服务流程及方式；②各类故障响应时间及解决措施；③服务承诺。 评审依据：内容全面完整、对各项要求有详细描述，能切合本项目实际情况，方案清晰、内容科学合理，得6分；每有一项缺项扣2分，每有一项内容存在一处缺陷扣0.5分，扣完为止。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提供针对本项目的培训方案，内容包括但不限于：①培训计划；②培训内容和方式。 评审依据：内容全面完整、对各项要求有详细描述，能切合本项目实际情况，方案清晰、内容科学合理，得4分；每有一项缺项扣2分，每有一项内容存在一处缺陷扣0.5分，扣完为止。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1、项目团队成员具备信息系统项目管理师证书，每提供1个得1分，最高得2分； 2、项目团队成员具备系统架构设计师证书，每提供1个得1分，最高得2分； 3、项目团队成员具备网络工程师证书，每提供1个得1分，最高得2分。 备注：项目团队成员同时具备多个证书的按一个计算，提供相关证书扫描件并加盖公章，同时提供与供应商存在合法的劳动关系的证明材料。未提供相关证明材料或提供不全者不计分。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供应商提供2023年6月1日至今（以合同签订日期为准）类似项目业绩合同，每提供一份计2分，满分14分。 （注：需提供项目合同或验收报告的关键页（包括但不限于合同首尾页、项目内容页，签字盖章页，签订日期页）扫描件，加盖公章，否则不计分。）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响应）报价最低的投标（响应）报价为评标基准价，其价格分为满分。其他供应商的价格分统一按照下列公式计算：投标报价得分=(评标基准价／投标（响应）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根据供应商对本项目技术参数的响应情况进行评审：完全符合、响应采购文件要求，没有负偏离计30分；“▲”号参数为重要技术指标，每负偏离一项扣1分，非“▲”号参数每负偏离一项扣0.5分。扣完为止。 备注：“▲”参数需提供相应的佐证材料（包括但不限于产品彩页、技术说明书、测试报告、官网功能截图等）予以证明技术的响应性，否则视为负偏离。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提出针对本项目的项目实施方案，内容包括但不限于：①系统建设原则；②建设目标和需求分析；③应用系统建设方案设计；④系统架构和集成方案；⑤项目交付验收。 评审依据：各项内容全面详细、阐述条理清晰、对评审内容中的各项要求有详细描述及说明得10分，每有一项缺项扣2分，每有一项内容存在一处缺陷扣0.5分，扣完为止。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项目质量保障及进度计划</w:t>
            </w:r>
          </w:p>
        </w:tc>
        <w:tc>
          <w:tcPr>
            <w:tcW w:type="dxa" w:w="2492"/>
          </w:tcPr>
          <w:p>
            <w:pPr>
              <w:pStyle w:val="null3"/>
            </w:pPr>
            <w:r>
              <w:rPr>
                <w:rFonts w:ascii="仿宋_GB2312" w:hAnsi="仿宋_GB2312" w:cs="仿宋_GB2312" w:eastAsia="仿宋_GB2312"/>
              </w:rPr>
              <w:t>提出针对本项目的项目质量保障方案及进度计划，内容包括但不限于：①质量管理制度；②质量控制措施和技术保障；③进度计划。 评审依据：各项内容全面详细、阐述条理清晰、对评审内容中的各项要求有详细描述及说明得6分，每有一项缺项扣2分，每有一项内容存在一处缺陷扣0.5分，扣完为止。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提出针对本项目的人员配备方案，内容包括但不限于：①人员配备数量及清单；②人员职责与分工；③团队人员专业性及工作经验介绍。 评审依据：内容全面完整、对各项要求有详细描述，能切合本项目实际情况，方案清晰、内容科学合理，得9分；每有一项缺项扣3分，每有一项内容存在一处缺陷扣1分，扣完为止。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提供针对本项目的售后服务方案，内容包括但不限于：①售后服务流程及方式；②各类故障响应时间及解决措施；③服务承诺。 评审依据：内容全面完整、对各项要求有详细描述，能切合本项目实际情况，方案清晰、内容科学合理，得6分；每有一项缺项扣2分，每有一项内容存在一处缺陷扣0.5分，扣完为止。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提供针对本项目的培训方案，内容包括但不限于：①培训计划；②培训内容和方式。 评审依据：内容全面完整、对各项要求有详细描述，能切合本项目实际情况，方案清晰、内容科学合理，得4分；每有一项缺项扣2分，每有一项内容存在一处缺陷扣0.5分，扣完为止。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1、项目团队成员具备信息系统项目管理师证书，每提供1个得1分，最高得2分； 2、项目团队成员具备系统架构设计师证书，每提供1个得1分，最高得2分； 3、项目团队成员具备网络工程师证书，每提供1个得1分，最高得2分。 备注：项目团队成员同时具备多个证书的按一个计算，提供相关证书扫描件并加盖公章，同时提供与供应商存在合法的劳动关系的证明材料。未提供相关证明材料或提供不全者不计分。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供应商提供2023年6月1日至今（以合同签订日期为准）类似项目业绩合同，每提供一份计2分，满分14分。 （注：需提供项目合同或验收报告的关键页（包括但不限于合同首尾页、项目内容页，签字盖章页，签订日期页）扫描件，加盖公章，否则不计分。）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响应）报价最低的投标（响应）报价为评标基准价，其价格分为满分。其他供应商的价格分统一按照下列公式计算：投标报价得分=(评标基准价／投标（响应）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