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C8CE40">
      <w:pPr>
        <w:pStyle w:val="4"/>
        <w:spacing w:after="0"/>
        <w:jc w:val="center"/>
        <w:rPr>
          <w:rFonts w:ascii="宋体" w:hAnsi="宋体" w:cs="宋体"/>
          <w:b/>
          <w:bCs/>
          <w:spacing w:val="-20"/>
          <w:kern w:val="44"/>
          <w:sz w:val="48"/>
          <w:szCs w:val="48"/>
        </w:rPr>
      </w:pPr>
      <w:bookmarkStart w:id="0" w:name="_Toc3995"/>
    </w:p>
    <w:p w14:paraId="0285750D">
      <w:pPr>
        <w:pStyle w:val="4"/>
        <w:spacing w:after="0"/>
        <w:jc w:val="center"/>
        <w:rPr>
          <w:rFonts w:ascii="宋体" w:hAnsi="宋体" w:cs="宋体"/>
          <w:b/>
          <w:bCs/>
          <w:spacing w:val="-20"/>
          <w:kern w:val="44"/>
          <w:sz w:val="48"/>
          <w:szCs w:val="48"/>
        </w:rPr>
      </w:pPr>
    </w:p>
    <w:p w14:paraId="218FF0C2">
      <w:pPr>
        <w:pStyle w:val="4"/>
        <w:spacing w:after="0"/>
        <w:jc w:val="center"/>
        <w:rPr>
          <w:rFonts w:ascii="宋体" w:hAnsi="宋体" w:cs="宋体"/>
          <w:b/>
          <w:bCs/>
          <w:spacing w:val="-20"/>
          <w:kern w:val="44"/>
          <w:sz w:val="48"/>
          <w:szCs w:val="48"/>
        </w:rPr>
      </w:pPr>
    </w:p>
    <w:p w14:paraId="01CC4D2E">
      <w:pPr>
        <w:pStyle w:val="4"/>
        <w:spacing w:after="0"/>
        <w:jc w:val="center"/>
        <w:rPr>
          <w:rFonts w:ascii="宋体" w:hAnsi="宋体" w:cs="宋体"/>
          <w:b/>
          <w:bCs/>
          <w:spacing w:val="-20"/>
          <w:kern w:val="44"/>
          <w:sz w:val="48"/>
          <w:szCs w:val="48"/>
        </w:rPr>
      </w:pPr>
    </w:p>
    <w:p w14:paraId="1A7538D4">
      <w:pPr>
        <w:pStyle w:val="4"/>
        <w:spacing w:after="0"/>
        <w:jc w:val="center"/>
        <w:rPr>
          <w:rFonts w:ascii="宋体" w:hAnsi="宋体" w:cs="宋体"/>
          <w:b/>
          <w:bCs/>
          <w:spacing w:val="-20"/>
          <w:kern w:val="44"/>
          <w:sz w:val="48"/>
          <w:szCs w:val="48"/>
        </w:rPr>
      </w:pPr>
    </w:p>
    <w:p w14:paraId="25AF6896">
      <w:pPr>
        <w:pStyle w:val="4"/>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694BCBAE">
      <w:pPr>
        <w:pStyle w:val="4"/>
        <w:spacing w:after="0"/>
        <w:jc w:val="center"/>
        <w:rPr>
          <w:rFonts w:hint="eastAsia" w:ascii="宋体" w:hAnsi="宋体" w:eastAsia="宋体" w:cs="宋体"/>
          <w:b/>
          <w:bCs/>
          <w:spacing w:val="-20"/>
          <w:kern w:val="44"/>
          <w:sz w:val="48"/>
          <w:szCs w:val="48"/>
          <w:lang w:eastAsia="zh-CN"/>
        </w:rPr>
      </w:pPr>
      <w:r>
        <w:rPr>
          <w:rFonts w:hint="eastAsia" w:ascii="宋体" w:hAnsi="宋体" w:cs="宋体"/>
          <w:b/>
          <w:bCs/>
          <w:spacing w:val="-20"/>
          <w:kern w:val="44"/>
          <w:sz w:val="48"/>
          <w:szCs w:val="48"/>
          <w:lang w:eastAsia="zh-CN"/>
        </w:rPr>
        <w:t>（试行）</w:t>
      </w:r>
    </w:p>
    <w:p w14:paraId="4298A8F5">
      <w:pPr>
        <w:rPr>
          <w:rFonts w:ascii="宋体" w:hAnsi="宋体" w:cs="宋体"/>
          <w:b/>
          <w:bCs/>
          <w:spacing w:val="-20"/>
          <w:kern w:val="44"/>
          <w:sz w:val="40"/>
          <w:szCs w:val="40"/>
        </w:rPr>
      </w:pPr>
    </w:p>
    <w:p w14:paraId="69930C79">
      <w:pPr>
        <w:rPr>
          <w:rFonts w:ascii="宋体" w:hAnsi="宋体" w:cs="宋体"/>
          <w:b/>
          <w:bCs/>
          <w:spacing w:val="-20"/>
          <w:kern w:val="44"/>
          <w:sz w:val="40"/>
          <w:szCs w:val="40"/>
        </w:rPr>
      </w:pPr>
    </w:p>
    <w:p w14:paraId="4D21C4A0">
      <w:pPr>
        <w:pStyle w:val="15"/>
        <w:rPr>
          <w:rFonts w:ascii="宋体" w:hAnsi="宋体" w:cs="宋体"/>
          <w:b/>
          <w:bCs/>
          <w:spacing w:val="-20"/>
          <w:kern w:val="44"/>
          <w:sz w:val="40"/>
          <w:szCs w:val="40"/>
        </w:rPr>
      </w:pPr>
    </w:p>
    <w:p w14:paraId="2897A01E">
      <w:pPr>
        <w:pStyle w:val="15"/>
        <w:rPr>
          <w:rFonts w:ascii="宋体" w:hAnsi="宋体" w:cs="宋体"/>
          <w:b/>
          <w:bCs/>
          <w:spacing w:val="-20"/>
          <w:kern w:val="44"/>
          <w:sz w:val="40"/>
          <w:szCs w:val="40"/>
        </w:rPr>
      </w:pPr>
    </w:p>
    <w:p w14:paraId="0D53DB86">
      <w:pPr>
        <w:rPr>
          <w:rFonts w:ascii="宋体" w:hAnsi="宋体" w:cs="宋体"/>
          <w:b/>
          <w:bCs/>
          <w:spacing w:val="-20"/>
          <w:kern w:val="44"/>
          <w:sz w:val="40"/>
          <w:szCs w:val="40"/>
        </w:rPr>
      </w:pPr>
    </w:p>
    <w:p w14:paraId="668FBDE4">
      <w:pPr>
        <w:keepNext w:val="0"/>
        <w:keepLines w:val="0"/>
        <w:pageBreakBefore w:val="0"/>
        <w:widowControl w:val="0"/>
        <w:kinsoku/>
        <w:wordWrap/>
        <w:overflowPunct/>
        <w:topLinePunct w:val="0"/>
        <w:autoSpaceDE/>
        <w:autoSpaceDN/>
        <w:bidi w:val="0"/>
        <w:adjustRightInd/>
        <w:snapToGrid/>
        <w:spacing w:line="360" w:lineRule="auto"/>
        <w:ind w:firstLine="320" w:firstLineChars="100"/>
        <w:textAlignment w:val="auto"/>
        <w:rPr>
          <w:sz w:val="32"/>
          <w:szCs w:val="32"/>
        </w:rPr>
      </w:pPr>
      <w:r>
        <w:rPr>
          <w:rFonts w:hint="eastAsia" w:ascii="宋体" w:hAnsi="宋体" w:cs="宋体"/>
          <w:kern w:val="0"/>
          <w:sz w:val="32"/>
          <w:szCs w:val="32"/>
        </w:rPr>
        <w:t>项目名称：</w:t>
      </w:r>
      <w:r>
        <w:rPr>
          <w:rFonts w:hint="eastAsia"/>
          <w:sz w:val="32"/>
          <w:szCs w:val="32"/>
          <w:u w:val="single"/>
        </w:rPr>
        <w:t>乾县中医医院移动式C型臂等设备采购项目</w:t>
      </w:r>
    </w:p>
    <w:p w14:paraId="4E2B484C">
      <w:pPr>
        <w:keepNext w:val="0"/>
        <w:keepLines w:val="0"/>
        <w:pageBreakBefore w:val="0"/>
        <w:widowControl w:val="0"/>
        <w:kinsoku/>
        <w:wordWrap/>
        <w:overflowPunct/>
        <w:topLinePunct w:val="0"/>
        <w:autoSpaceDE/>
        <w:autoSpaceDN/>
        <w:bidi w:val="0"/>
        <w:adjustRightInd/>
        <w:snapToGrid/>
        <w:spacing w:line="360" w:lineRule="auto"/>
        <w:ind w:firstLine="320" w:firstLineChars="100"/>
        <w:textAlignment w:val="auto"/>
        <w:rPr>
          <w:rFonts w:hint="eastAsia"/>
          <w:sz w:val="32"/>
          <w:szCs w:val="32"/>
          <w:u w:val="single"/>
        </w:rPr>
      </w:pPr>
      <w:r>
        <w:rPr>
          <w:rFonts w:hint="eastAsia"/>
          <w:sz w:val="32"/>
          <w:szCs w:val="32"/>
        </w:rPr>
        <w:t>合同编号：</w:t>
      </w:r>
      <w:r>
        <w:rPr>
          <w:rFonts w:hint="eastAsia"/>
          <w:sz w:val="32"/>
          <w:szCs w:val="32"/>
          <w:u w:val="single"/>
        </w:rPr>
        <w:t>ZCSP-乾县-2026-00127</w:t>
      </w:r>
    </w:p>
    <w:p w14:paraId="609EFD0F">
      <w:pPr>
        <w:keepNext w:val="0"/>
        <w:keepLines w:val="0"/>
        <w:pageBreakBefore w:val="0"/>
        <w:widowControl w:val="0"/>
        <w:kinsoku/>
        <w:wordWrap/>
        <w:overflowPunct/>
        <w:topLinePunct w:val="0"/>
        <w:autoSpaceDE/>
        <w:autoSpaceDN/>
        <w:bidi w:val="0"/>
        <w:adjustRightInd/>
        <w:snapToGrid/>
        <w:spacing w:line="360" w:lineRule="auto"/>
        <w:ind w:firstLine="320" w:firstLineChars="100"/>
        <w:textAlignment w:val="auto"/>
        <w:rPr>
          <w:rFonts w:hint="eastAsia"/>
          <w:sz w:val="32"/>
          <w:szCs w:val="32"/>
          <w:u w:val="single"/>
        </w:rPr>
      </w:pPr>
      <w:bookmarkStart w:id="5" w:name="_GoBack"/>
      <w:bookmarkEnd w:id="5"/>
      <w:r>
        <w:rPr>
          <w:rFonts w:hint="eastAsia"/>
          <w:sz w:val="32"/>
          <w:szCs w:val="32"/>
        </w:rPr>
        <w:t>甲    方：</w:t>
      </w:r>
      <w:r>
        <w:rPr>
          <w:rFonts w:hint="eastAsia"/>
          <w:sz w:val="32"/>
          <w:szCs w:val="32"/>
          <w:u w:val="single"/>
        </w:rPr>
        <w:t>乾县中医医院</w:t>
      </w:r>
    </w:p>
    <w:p w14:paraId="66B44642">
      <w:pPr>
        <w:keepNext w:val="0"/>
        <w:keepLines w:val="0"/>
        <w:pageBreakBefore w:val="0"/>
        <w:widowControl w:val="0"/>
        <w:kinsoku/>
        <w:wordWrap/>
        <w:overflowPunct/>
        <w:topLinePunct w:val="0"/>
        <w:autoSpaceDE/>
        <w:autoSpaceDN/>
        <w:bidi w:val="0"/>
        <w:adjustRightInd/>
        <w:snapToGrid/>
        <w:spacing w:line="360" w:lineRule="auto"/>
        <w:ind w:firstLine="320" w:firstLineChars="100"/>
        <w:textAlignment w:val="auto"/>
        <w:rPr>
          <w:sz w:val="32"/>
          <w:szCs w:val="32"/>
          <w:u w:val="single"/>
        </w:rPr>
      </w:pPr>
      <w:r>
        <w:rPr>
          <w:rFonts w:hint="eastAsia"/>
          <w:sz w:val="32"/>
          <w:szCs w:val="32"/>
        </w:rPr>
        <w:t>乙    方：</w:t>
      </w:r>
      <w:r>
        <w:rPr>
          <w:rFonts w:hint="eastAsia"/>
          <w:sz w:val="32"/>
          <w:szCs w:val="32"/>
          <w:u w:val="single"/>
        </w:rPr>
        <w:t xml:space="preserve">                             </w:t>
      </w:r>
    </w:p>
    <w:p w14:paraId="4E13E07D">
      <w:pPr>
        <w:keepNext w:val="0"/>
        <w:keepLines w:val="0"/>
        <w:pageBreakBefore w:val="0"/>
        <w:widowControl w:val="0"/>
        <w:kinsoku/>
        <w:wordWrap/>
        <w:overflowPunct/>
        <w:topLinePunct w:val="0"/>
        <w:autoSpaceDE/>
        <w:autoSpaceDN/>
        <w:bidi w:val="0"/>
        <w:adjustRightInd/>
        <w:snapToGrid/>
        <w:spacing w:line="360" w:lineRule="auto"/>
        <w:ind w:firstLine="320" w:firstLineChars="100"/>
        <w:textAlignment w:val="auto"/>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635663A0"/>
    <w:p w14:paraId="45B77FA8">
      <w:pPr>
        <w:rPr>
          <w:rFonts w:eastAsia="黑体"/>
          <w:sz w:val="44"/>
          <w:szCs w:val="44"/>
        </w:rPr>
      </w:pPr>
      <w:r>
        <w:rPr>
          <w:rFonts w:eastAsia="黑体"/>
          <w:sz w:val="44"/>
          <w:szCs w:val="44"/>
        </w:rPr>
        <w:br w:type="page"/>
      </w:r>
    </w:p>
    <w:p w14:paraId="77610D53">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691FB547">
      <w:pPr>
        <w:ind w:firstLine="640" w:firstLineChars="200"/>
        <w:rPr>
          <w:rFonts w:hint="eastAsia" w:ascii="仿宋_GB2312" w:hAnsi="仿宋_GB2312" w:eastAsia="仿宋_GB2312" w:cs="仿宋_GB2312"/>
          <w:sz w:val="32"/>
          <w:szCs w:val="32"/>
          <w:lang w:val="en-US" w:eastAsia="zh-CN"/>
        </w:rPr>
      </w:pPr>
    </w:p>
    <w:p w14:paraId="4640CF00">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1.本合同标准文本适用于购买现成货物的采购项目，不包括需要供应商定制开发、创新研发的货物采购项目。</w:t>
      </w:r>
    </w:p>
    <w:p w14:paraId="3982E99B">
      <w:pPr>
        <w:ind w:firstLine="0" w:firstLineChars="0"/>
        <w:rPr>
          <w:rFonts w:hint="default" w:eastAsia="黑体"/>
          <w:sz w:val="44"/>
          <w:szCs w:val="44"/>
          <w:lang w:val="en-US" w:eastAsia="zh-CN"/>
        </w:rPr>
      </w:pPr>
      <w:r>
        <w:rPr>
          <w:rFonts w:hint="eastAsia" w:eastAsia="黑体"/>
          <w:sz w:val="44"/>
          <w:szCs w:val="44"/>
          <w:lang w:val="en-US" w:eastAsia="zh-CN"/>
        </w:rPr>
        <w:t xml:space="preserve">   </w:t>
      </w:r>
      <w:r>
        <w:rPr>
          <w:rFonts w:hint="eastAsia" w:ascii="仿宋_GB2312" w:hAnsi="仿宋_GB2312" w:eastAsia="仿宋_GB2312" w:cs="仿宋_GB2312"/>
          <w:sz w:val="32"/>
          <w:szCs w:val="32"/>
          <w:lang w:val="en-US" w:eastAsia="zh-CN"/>
        </w:rPr>
        <w:t>2.本合同标准文本为政府采购货物买卖合同编制提供参考，可以结合采购项目具体情况，对文本作必要的调整修订后使用。</w:t>
      </w:r>
    </w:p>
    <w:p w14:paraId="2977BD1A">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3.本合同标准文本各条款中，如涉及填写多家供应商、制造商，多种采购标的、分包主要内容等信息的，可根据采购项目具体情况添加信息项。</w:t>
      </w:r>
    </w:p>
    <w:p w14:paraId="7E942FB4">
      <w:pPr>
        <w:ind w:firstLine="880" w:firstLineChars="200"/>
        <w:jc w:val="both"/>
        <w:rPr>
          <w:rFonts w:eastAsia="黑体"/>
          <w:sz w:val="44"/>
          <w:szCs w:val="44"/>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bookmarkEnd w:id="0"/>
    <w:p w14:paraId="097D4ADB">
      <w:pPr>
        <w:pStyle w:val="2"/>
        <w:adjustRightInd w:val="0"/>
        <w:snapToGrid w:val="0"/>
        <w:spacing w:beforeLines="0" w:line="400" w:lineRule="exact"/>
        <w:jc w:val="center"/>
        <w:rPr>
          <w:rFonts w:hint="eastAsia" w:ascii="黑体" w:hAnsi="黑体" w:eastAsia="黑体"/>
          <w:sz w:val="28"/>
          <w:szCs w:val="28"/>
        </w:rPr>
      </w:pPr>
      <w:bookmarkStart w:id="1" w:name="_Toc22209"/>
    </w:p>
    <w:p w14:paraId="55D29BB1">
      <w:pPr>
        <w:pStyle w:val="2"/>
        <w:adjustRightInd w:val="0"/>
        <w:snapToGrid w:val="0"/>
        <w:spacing w:beforeLines="0" w:line="400" w:lineRule="exact"/>
        <w:jc w:val="center"/>
        <w:rPr>
          <w:rFonts w:hint="eastAsia" w:ascii="黑体" w:hAnsi="华文中宋" w:eastAsia="黑体"/>
          <w:b w:val="0"/>
          <w:bCs w:val="0"/>
          <w:sz w:val="28"/>
          <w:szCs w:val="28"/>
        </w:rPr>
      </w:pPr>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418CA485">
      <w:pPr>
        <w:pStyle w:val="2"/>
        <w:adjustRightInd w:val="0"/>
        <w:snapToGrid w:val="0"/>
        <w:spacing w:beforeLines="0" w:line="400" w:lineRule="exact"/>
        <w:jc w:val="center"/>
        <w:rPr>
          <w:rFonts w:hint="eastAsia" w:ascii="黑体" w:hAnsi="华文中宋" w:eastAsia="黑体"/>
          <w:b w:val="0"/>
          <w:bCs w:val="0"/>
          <w:sz w:val="28"/>
          <w:szCs w:val="28"/>
        </w:rPr>
      </w:pPr>
    </w:p>
    <w:p w14:paraId="1B9BBF20">
      <w:pPr>
        <w:adjustRightInd w:val="0"/>
        <w:snapToGrid w:val="0"/>
        <w:spacing w:before="0" w:beforeLines="0" w:line="400" w:lineRule="exact"/>
        <w:rPr>
          <w:rFonts w:ascii="宋体" w:hAnsi="宋体"/>
          <w:szCs w:val="21"/>
        </w:rPr>
      </w:pPr>
      <w:r>
        <w:rPr>
          <w:rFonts w:hint="eastAsia" w:ascii="宋体" w:hAnsi="宋体"/>
          <w:szCs w:val="21"/>
        </w:rPr>
        <w:t>甲方（全称）：</w:t>
      </w:r>
      <w:r>
        <w:rPr>
          <w:rFonts w:hint="eastAsia" w:ascii="宋体" w:hAnsi="宋体"/>
          <w:szCs w:val="21"/>
          <w:u w:val="single"/>
        </w:rPr>
        <w:t>乾县中医医院</w:t>
      </w:r>
      <w:r>
        <w:rPr>
          <w:rFonts w:hint="eastAsia" w:ascii="宋体" w:hAnsi="宋体"/>
          <w:szCs w:val="21"/>
          <w:u w:val="single"/>
          <w:lang w:val="en-US" w:eastAsia="zh-CN"/>
        </w:rPr>
        <w:t xml:space="preserve">           </w:t>
      </w:r>
      <w:r>
        <w:rPr>
          <w:rFonts w:hint="eastAsia" w:ascii="宋体" w:hAnsi="宋体"/>
          <w:szCs w:val="21"/>
        </w:rPr>
        <w:t>（采购人）</w:t>
      </w:r>
    </w:p>
    <w:p w14:paraId="60372E1F">
      <w:pPr>
        <w:adjustRightInd w:val="0"/>
        <w:snapToGrid w:val="0"/>
        <w:spacing w:before="0" w:beforeLines="0" w:line="400" w:lineRule="exact"/>
        <w:rPr>
          <w:rFonts w:ascii="宋体" w:hAnsi="宋体"/>
          <w:szCs w:val="21"/>
        </w:rPr>
      </w:pPr>
      <w:r>
        <w:rPr>
          <w:rFonts w:hint="eastAsia" w:ascii="宋体" w:hAnsi="宋体"/>
          <w:szCs w:val="21"/>
        </w:rPr>
        <w:t>乙方（全称）：</w:t>
      </w:r>
      <w:r>
        <w:rPr>
          <w:rFonts w:hint="eastAsia" w:ascii="宋体" w:hAnsi="宋体"/>
          <w:szCs w:val="21"/>
          <w:u w:val="single"/>
        </w:rPr>
        <w:t xml:space="preserve">                       </w:t>
      </w:r>
      <w:r>
        <w:rPr>
          <w:rFonts w:hint="eastAsia" w:ascii="宋体" w:hAnsi="宋体"/>
          <w:szCs w:val="21"/>
        </w:rPr>
        <w:t>（供应商）</w:t>
      </w:r>
    </w:p>
    <w:p w14:paraId="2A1A233C">
      <w:pPr>
        <w:spacing w:beforeLines="0" w:line="400" w:lineRule="exact"/>
        <w:rPr>
          <w:rFonts w:hint="default" w:eastAsia="宋体"/>
          <w:lang w:val="en-US" w:eastAsia="zh-CN"/>
        </w:rPr>
      </w:pPr>
    </w:p>
    <w:p w14:paraId="585C49E5">
      <w:pPr>
        <w:pStyle w:val="5"/>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eastAsia="zh-CN"/>
        </w:rPr>
        <w:t>招标</w:t>
      </w:r>
      <w:r>
        <w:rPr>
          <w:rFonts w:hint="eastAsia" w:ascii="宋体" w:hAnsi="宋体"/>
          <w:szCs w:val="21"/>
          <w:lang w:val="en-US" w:eastAsia="zh-CN"/>
        </w:rPr>
        <w:t>/谈判</w:t>
      </w:r>
      <w:r>
        <w:rPr>
          <w:rFonts w:hint="eastAsia" w:ascii="宋体" w:hAnsi="宋体"/>
          <w:szCs w:val="21"/>
          <w:lang w:eastAsia="zh-CN"/>
        </w:rPr>
        <w:t>文件等</w:t>
      </w:r>
      <w:r>
        <w:rPr>
          <w:rFonts w:hint="eastAsia" w:ascii="宋体" w:hAnsi="宋体"/>
          <w:szCs w:val="21"/>
        </w:rPr>
        <w:t>采购文件</w:t>
      </w:r>
      <w:r>
        <w:rPr>
          <w:rFonts w:hint="eastAsia" w:ascii="宋体" w:hAnsi="宋体"/>
          <w:szCs w:val="21"/>
          <w:lang w:eastAsia="zh-CN"/>
        </w:rPr>
        <w:t>、</w:t>
      </w:r>
      <w:r>
        <w:rPr>
          <w:rFonts w:hint="eastAsia" w:ascii="宋体" w:hAnsi="宋体"/>
          <w:szCs w:val="21"/>
        </w:rPr>
        <w:t xml:space="preserve">乙方的《投标（响应）文件》及《中标（成交）通知书》，甲乙双方同意签订本合同。具体情况及要求如下：     </w:t>
      </w:r>
    </w:p>
    <w:p w14:paraId="5EB188A2">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4BCA080D">
      <w:pPr>
        <w:pStyle w:val="5"/>
        <w:numPr>
          <w:ilvl w:val="0"/>
          <w:numId w:val="2"/>
        </w:numPr>
        <w:adjustRightInd w:val="0"/>
        <w:snapToGrid w:val="0"/>
        <w:spacing w:before="0" w:beforeLines="0"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hint="eastAsia" w:ascii="宋体" w:hAnsi="宋体"/>
          <w:szCs w:val="21"/>
          <w:u w:val="single"/>
          <w:lang w:val="en-US" w:eastAsia="zh-CN"/>
        </w:rPr>
        <w:t xml:space="preserve">乾县中医医院移动式C型臂等设备采购项目 </w:t>
      </w:r>
    </w:p>
    <w:p w14:paraId="23B73031">
      <w:pPr>
        <w:pStyle w:val="5"/>
        <w:numPr>
          <w:ilvl w:val="-1"/>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u w:val="single"/>
          <w:lang w:val="en-US" w:eastAsia="zh-CN"/>
        </w:rPr>
      </w:pPr>
      <w:r>
        <w:rPr>
          <w:rFonts w:hint="eastAsia" w:ascii="宋体" w:hAnsi="宋体"/>
          <w:szCs w:val="21"/>
          <w:u w:val="none"/>
          <w:lang w:val="en-US" w:eastAsia="zh-CN"/>
        </w:rPr>
        <w:t xml:space="preserve">         采购项目编号：</w:t>
      </w:r>
      <w:r>
        <w:rPr>
          <w:rFonts w:hint="eastAsia" w:ascii="宋体" w:hAnsi="宋体"/>
          <w:szCs w:val="21"/>
          <w:u w:val="single"/>
          <w:lang w:val="en-US" w:eastAsia="zh-CN"/>
        </w:rPr>
        <w:t>SXBH2026-ZCGK-009</w:t>
      </w:r>
    </w:p>
    <w:p w14:paraId="30B90181">
      <w:pPr>
        <w:pStyle w:val="5"/>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（2）采购计划编号：</w:t>
      </w:r>
      <w:r>
        <w:rPr>
          <w:rFonts w:hint="eastAsia" w:ascii="宋体" w:hAnsi="宋体"/>
          <w:szCs w:val="21"/>
          <w:u w:val="single"/>
          <w:lang w:val="en-US" w:eastAsia="zh-CN"/>
        </w:rPr>
        <w:t>ZCSP-乾县-2026-00127</w:t>
      </w:r>
      <w:r>
        <w:rPr>
          <w:rFonts w:ascii="宋体" w:hAnsi="宋体"/>
          <w:szCs w:val="21"/>
        </w:rPr>
        <w:t xml:space="preserve"> </w:t>
      </w:r>
    </w:p>
    <w:p w14:paraId="1A2DB3A2">
      <w:pPr>
        <w:adjustRightInd w:val="0"/>
        <w:snapToGrid w:val="0"/>
        <w:spacing w:before="0" w:beforeLines="0" w:line="400" w:lineRule="exact"/>
        <w:ind w:firstLine="420" w:firstLineChars="200"/>
        <w:rPr>
          <w:rFonts w:hint="eastAsia" w:ascii="宋体" w:hAnsi="宋体"/>
          <w:szCs w:val="21"/>
        </w:rPr>
      </w:pPr>
      <w:r>
        <w:rPr>
          <w:rFonts w:hint="eastAsia" w:ascii="宋体" w:hAnsi="宋体"/>
          <w:szCs w:val="21"/>
        </w:rPr>
        <w:t>（3）项目内容：</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22"/>
        <w:gridCol w:w="923"/>
        <w:gridCol w:w="923"/>
        <w:gridCol w:w="923"/>
        <w:gridCol w:w="923"/>
        <w:gridCol w:w="923"/>
        <w:gridCol w:w="923"/>
        <w:gridCol w:w="923"/>
        <w:gridCol w:w="923"/>
      </w:tblGrid>
      <w:tr w14:paraId="7292D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2" w:type="dxa"/>
            <w:vAlign w:val="center"/>
          </w:tcPr>
          <w:p w14:paraId="15B96855">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r>
              <w:rPr>
                <w:rFonts w:hint="eastAsia" w:ascii="仿宋" w:hAnsi="仿宋" w:eastAsia="仿宋" w:cs="仿宋"/>
                <w:color w:val="auto"/>
                <w:sz w:val="21"/>
                <w:szCs w:val="21"/>
                <w:highlight w:val="none"/>
              </w:rPr>
              <w:t>序号</w:t>
            </w:r>
          </w:p>
        </w:tc>
        <w:tc>
          <w:tcPr>
            <w:tcW w:w="923" w:type="dxa"/>
            <w:vAlign w:val="center"/>
          </w:tcPr>
          <w:p w14:paraId="73C5B9E4">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r>
              <w:rPr>
                <w:rFonts w:hint="eastAsia" w:ascii="仿宋" w:hAnsi="仿宋" w:eastAsia="仿宋" w:cs="仿宋"/>
                <w:color w:val="auto"/>
                <w:sz w:val="21"/>
                <w:szCs w:val="21"/>
                <w:highlight w:val="none"/>
                <w:lang w:val="en-US" w:eastAsia="zh-CN"/>
              </w:rPr>
              <w:t>货物</w:t>
            </w:r>
            <w:r>
              <w:rPr>
                <w:rFonts w:hint="eastAsia" w:ascii="仿宋" w:hAnsi="仿宋" w:eastAsia="仿宋" w:cs="仿宋"/>
                <w:color w:val="auto"/>
                <w:sz w:val="21"/>
                <w:szCs w:val="21"/>
                <w:highlight w:val="none"/>
              </w:rPr>
              <w:t>名称</w:t>
            </w:r>
          </w:p>
        </w:tc>
        <w:tc>
          <w:tcPr>
            <w:tcW w:w="923" w:type="dxa"/>
            <w:vAlign w:val="center"/>
          </w:tcPr>
          <w:p w14:paraId="6AAE8514">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r>
              <w:rPr>
                <w:rFonts w:hint="eastAsia" w:ascii="仿宋" w:hAnsi="仿宋" w:eastAsia="仿宋" w:cs="仿宋"/>
                <w:color w:val="auto"/>
                <w:sz w:val="21"/>
                <w:szCs w:val="21"/>
                <w:highlight w:val="none"/>
              </w:rPr>
              <w:t>规格型号</w:t>
            </w:r>
          </w:p>
        </w:tc>
        <w:tc>
          <w:tcPr>
            <w:tcW w:w="923" w:type="dxa"/>
            <w:vAlign w:val="center"/>
          </w:tcPr>
          <w:p w14:paraId="608D2AC2">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r>
              <w:rPr>
                <w:rFonts w:hint="eastAsia" w:ascii="仿宋" w:hAnsi="仿宋" w:eastAsia="仿宋" w:cs="仿宋"/>
                <w:color w:val="auto"/>
                <w:sz w:val="21"/>
                <w:szCs w:val="21"/>
                <w:highlight w:val="none"/>
              </w:rPr>
              <w:t>品牌</w:t>
            </w:r>
          </w:p>
        </w:tc>
        <w:tc>
          <w:tcPr>
            <w:tcW w:w="923" w:type="dxa"/>
            <w:vAlign w:val="center"/>
          </w:tcPr>
          <w:p w14:paraId="4A407756">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r>
              <w:rPr>
                <w:rFonts w:hint="eastAsia" w:ascii="仿宋" w:hAnsi="仿宋" w:eastAsia="仿宋" w:cs="仿宋"/>
                <w:color w:val="auto"/>
                <w:sz w:val="21"/>
                <w:szCs w:val="21"/>
                <w:highlight w:val="none"/>
                <w:lang w:val="en-US" w:eastAsia="zh-CN"/>
              </w:rPr>
              <w:t>产地</w:t>
            </w:r>
          </w:p>
        </w:tc>
        <w:tc>
          <w:tcPr>
            <w:tcW w:w="923" w:type="dxa"/>
            <w:vAlign w:val="center"/>
          </w:tcPr>
          <w:p w14:paraId="67207BEC">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r>
              <w:rPr>
                <w:rFonts w:hint="eastAsia" w:ascii="仿宋" w:hAnsi="仿宋" w:eastAsia="仿宋" w:cs="仿宋"/>
                <w:color w:val="auto"/>
                <w:sz w:val="21"/>
                <w:szCs w:val="21"/>
                <w:highlight w:val="none"/>
                <w:lang w:val="en-US" w:eastAsia="zh-CN"/>
              </w:rPr>
              <w:t>制造厂商名称</w:t>
            </w:r>
          </w:p>
        </w:tc>
        <w:tc>
          <w:tcPr>
            <w:tcW w:w="923" w:type="dxa"/>
            <w:vAlign w:val="center"/>
          </w:tcPr>
          <w:p w14:paraId="6854AC24">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r>
              <w:rPr>
                <w:rFonts w:hint="eastAsia" w:ascii="仿宋" w:hAnsi="仿宋" w:eastAsia="仿宋" w:cs="仿宋"/>
                <w:color w:val="auto"/>
                <w:sz w:val="21"/>
                <w:szCs w:val="21"/>
                <w:highlight w:val="none"/>
              </w:rPr>
              <w:t>单价</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元</w:t>
            </w:r>
            <w:r>
              <w:rPr>
                <w:rFonts w:hint="eastAsia" w:ascii="仿宋" w:hAnsi="仿宋" w:eastAsia="仿宋" w:cs="仿宋"/>
                <w:color w:val="auto"/>
                <w:sz w:val="21"/>
                <w:szCs w:val="21"/>
                <w:highlight w:val="none"/>
                <w:lang w:eastAsia="zh-CN"/>
              </w:rPr>
              <w:t>）</w:t>
            </w:r>
          </w:p>
        </w:tc>
        <w:tc>
          <w:tcPr>
            <w:tcW w:w="923" w:type="dxa"/>
            <w:vAlign w:val="center"/>
          </w:tcPr>
          <w:p w14:paraId="10BB4746">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r>
              <w:rPr>
                <w:rFonts w:hint="eastAsia" w:ascii="仿宋" w:hAnsi="仿宋" w:eastAsia="仿宋" w:cs="仿宋"/>
                <w:color w:val="auto"/>
                <w:sz w:val="21"/>
                <w:szCs w:val="21"/>
                <w:highlight w:val="none"/>
              </w:rPr>
              <w:t>数量</w:t>
            </w:r>
          </w:p>
        </w:tc>
        <w:tc>
          <w:tcPr>
            <w:tcW w:w="923" w:type="dxa"/>
            <w:vAlign w:val="center"/>
          </w:tcPr>
          <w:p w14:paraId="2F7C2F35">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r>
              <w:rPr>
                <w:rFonts w:hint="eastAsia" w:ascii="仿宋" w:hAnsi="仿宋" w:eastAsia="仿宋" w:cs="仿宋"/>
                <w:color w:val="auto"/>
                <w:sz w:val="21"/>
                <w:szCs w:val="21"/>
                <w:highlight w:val="none"/>
                <w:lang w:val="en-US" w:eastAsia="zh-CN"/>
              </w:rPr>
              <w:t>总价</w:t>
            </w:r>
          </w:p>
        </w:tc>
      </w:tr>
      <w:tr w14:paraId="4EE94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22" w:type="dxa"/>
            <w:vAlign w:val="center"/>
          </w:tcPr>
          <w:p w14:paraId="286B38C4">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r>
              <w:rPr>
                <w:rFonts w:hint="eastAsia" w:ascii="仿宋" w:hAnsi="仿宋" w:eastAsia="仿宋" w:cs="仿宋"/>
                <w:color w:val="auto"/>
                <w:sz w:val="21"/>
                <w:szCs w:val="21"/>
                <w:highlight w:val="none"/>
                <w:lang w:val="en-US" w:eastAsia="zh-CN"/>
              </w:rPr>
              <w:t>1</w:t>
            </w:r>
          </w:p>
        </w:tc>
        <w:tc>
          <w:tcPr>
            <w:tcW w:w="923" w:type="dxa"/>
            <w:vAlign w:val="center"/>
          </w:tcPr>
          <w:p w14:paraId="6B39355F">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top"/>
          </w:tcPr>
          <w:p w14:paraId="068FA9C0">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top"/>
          </w:tcPr>
          <w:p w14:paraId="1AC95E3B">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center"/>
          </w:tcPr>
          <w:p w14:paraId="21151718">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center"/>
          </w:tcPr>
          <w:p w14:paraId="4F6D1F08">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center"/>
          </w:tcPr>
          <w:p w14:paraId="1754553C">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center"/>
          </w:tcPr>
          <w:p w14:paraId="57DE8DB6">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center"/>
          </w:tcPr>
          <w:p w14:paraId="083B8498">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r>
      <w:tr w14:paraId="43B20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22" w:type="dxa"/>
            <w:vAlign w:val="center"/>
          </w:tcPr>
          <w:p w14:paraId="687A5347">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r>
              <w:rPr>
                <w:rFonts w:hint="eastAsia" w:ascii="仿宋" w:hAnsi="仿宋" w:eastAsia="仿宋" w:cs="仿宋"/>
                <w:color w:val="auto"/>
                <w:sz w:val="21"/>
                <w:szCs w:val="21"/>
                <w:highlight w:val="none"/>
                <w:lang w:val="en-US" w:eastAsia="zh-CN"/>
              </w:rPr>
              <w:t>2</w:t>
            </w:r>
          </w:p>
        </w:tc>
        <w:tc>
          <w:tcPr>
            <w:tcW w:w="923" w:type="dxa"/>
            <w:vAlign w:val="center"/>
          </w:tcPr>
          <w:p w14:paraId="3BA95CE4">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top"/>
          </w:tcPr>
          <w:p w14:paraId="1FA814E5">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top"/>
          </w:tcPr>
          <w:p w14:paraId="7011AC1A">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center"/>
          </w:tcPr>
          <w:p w14:paraId="60ECE481">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center"/>
          </w:tcPr>
          <w:p w14:paraId="18D4F844">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center"/>
          </w:tcPr>
          <w:p w14:paraId="71D60527">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center"/>
          </w:tcPr>
          <w:p w14:paraId="64784B74">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center"/>
          </w:tcPr>
          <w:p w14:paraId="638092A4">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r>
      <w:tr w14:paraId="5008E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22" w:type="dxa"/>
            <w:vAlign w:val="center"/>
          </w:tcPr>
          <w:p w14:paraId="62683CC1">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r>
              <w:rPr>
                <w:rFonts w:hint="eastAsia" w:ascii="仿宋" w:hAnsi="仿宋" w:eastAsia="仿宋" w:cs="仿宋"/>
                <w:color w:val="auto"/>
                <w:sz w:val="21"/>
                <w:szCs w:val="21"/>
                <w:highlight w:val="none"/>
                <w:lang w:val="en-US" w:eastAsia="zh-CN"/>
              </w:rPr>
              <w:t>3</w:t>
            </w:r>
          </w:p>
        </w:tc>
        <w:tc>
          <w:tcPr>
            <w:tcW w:w="923" w:type="dxa"/>
            <w:vAlign w:val="center"/>
          </w:tcPr>
          <w:p w14:paraId="2094CFB3">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top"/>
          </w:tcPr>
          <w:p w14:paraId="5BC7D602">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top"/>
          </w:tcPr>
          <w:p w14:paraId="19A3687E">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center"/>
          </w:tcPr>
          <w:p w14:paraId="649C5775">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center"/>
          </w:tcPr>
          <w:p w14:paraId="5FB4005C">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center"/>
          </w:tcPr>
          <w:p w14:paraId="6E4D3442">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center"/>
          </w:tcPr>
          <w:p w14:paraId="47438994">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center"/>
          </w:tcPr>
          <w:p w14:paraId="7759ADBB">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r>
      <w:tr w14:paraId="1FD1B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22" w:type="dxa"/>
            <w:vAlign w:val="center"/>
          </w:tcPr>
          <w:p w14:paraId="0E11764E">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r>
              <w:rPr>
                <w:rFonts w:hint="eastAsia" w:ascii="仿宋" w:hAnsi="仿宋" w:eastAsia="仿宋" w:cs="仿宋"/>
                <w:color w:val="auto"/>
                <w:sz w:val="21"/>
                <w:szCs w:val="21"/>
                <w:highlight w:val="none"/>
                <w:lang w:val="en-US" w:eastAsia="zh-CN"/>
              </w:rPr>
              <w:t>4</w:t>
            </w:r>
          </w:p>
        </w:tc>
        <w:tc>
          <w:tcPr>
            <w:tcW w:w="923" w:type="dxa"/>
            <w:vAlign w:val="center"/>
          </w:tcPr>
          <w:p w14:paraId="2099629F">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top"/>
          </w:tcPr>
          <w:p w14:paraId="44B8D645">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top"/>
          </w:tcPr>
          <w:p w14:paraId="2F777236">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center"/>
          </w:tcPr>
          <w:p w14:paraId="0194128A">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center"/>
          </w:tcPr>
          <w:p w14:paraId="7A9239EB">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center"/>
          </w:tcPr>
          <w:p w14:paraId="033256B0">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center"/>
          </w:tcPr>
          <w:p w14:paraId="181E391C">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center"/>
          </w:tcPr>
          <w:p w14:paraId="47D4C073">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r>
      <w:tr w14:paraId="270C3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22" w:type="dxa"/>
            <w:vAlign w:val="center"/>
          </w:tcPr>
          <w:p w14:paraId="6F47B531">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default" w:ascii="宋体" w:hAnsi="宋体"/>
                <w:szCs w:val="21"/>
                <w:vertAlign w:val="baseline"/>
                <w:lang w:val="en-US" w:eastAsia="zh-CN"/>
              </w:rPr>
            </w:pPr>
            <w:r>
              <w:rPr>
                <w:rFonts w:hint="eastAsia" w:ascii="宋体" w:hAnsi="宋体"/>
                <w:szCs w:val="21"/>
                <w:vertAlign w:val="baseline"/>
                <w:lang w:val="en-US" w:eastAsia="zh-CN"/>
              </w:rPr>
              <w:t>......</w:t>
            </w:r>
          </w:p>
        </w:tc>
        <w:tc>
          <w:tcPr>
            <w:tcW w:w="923" w:type="dxa"/>
            <w:vAlign w:val="center"/>
          </w:tcPr>
          <w:p w14:paraId="2C1F5EDE">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center"/>
          </w:tcPr>
          <w:p w14:paraId="5EBACA17">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center"/>
          </w:tcPr>
          <w:p w14:paraId="796B01BF">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center"/>
          </w:tcPr>
          <w:p w14:paraId="45DFA660">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center"/>
          </w:tcPr>
          <w:p w14:paraId="6A4817CD">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center"/>
          </w:tcPr>
          <w:p w14:paraId="593F9A5A">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center"/>
          </w:tcPr>
          <w:p w14:paraId="61A5AA66">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c>
          <w:tcPr>
            <w:tcW w:w="923" w:type="dxa"/>
            <w:vAlign w:val="center"/>
          </w:tcPr>
          <w:p w14:paraId="3F815D6B">
            <w:pPr>
              <w:keepNext w:val="0"/>
              <w:keepLines w:val="0"/>
              <w:pageBreakBefore w:val="0"/>
              <w:widowControl w:val="0"/>
              <w:shd w:val="clear" w:color="auto" w:fill="auto"/>
              <w:kinsoku/>
              <w:wordWrap/>
              <w:overflowPunct/>
              <w:topLinePunct w:val="0"/>
              <w:autoSpaceDE/>
              <w:autoSpaceDN/>
              <w:bidi w:val="0"/>
              <w:adjustRightInd w:val="0"/>
              <w:snapToGrid w:val="0"/>
              <w:spacing w:line="360" w:lineRule="exact"/>
              <w:jc w:val="center"/>
              <w:textAlignment w:val="auto"/>
              <w:rPr>
                <w:rFonts w:hint="eastAsia" w:ascii="宋体" w:hAnsi="宋体"/>
                <w:szCs w:val="21"/>
                <w:vertAlign w:val="baseline"/>
                <w:lang w:val="en-US" w:eastAsia="zh-CN"/>
              </w:rPr>
            </w:pPr>
          </w:p>
        </w:tc>
      </w:tr>
    </w:tbl>
    <w:p w14:paraId="026EE80B">
      <w:pPr>
        <w:keepNext w:val="0"/>
        <w:keepLines w:val="0"/>
        <w:pageBreakBefore w:val="0"/>
        <w:numPr>
          <w:ilvl w:val="-1"/>
          <w:numId w:val="0"/>
        </w:numPr>
        <w:kinsoku/>
        <w:wordWrap/>
        <w:overflowPunct/>
        <w:topLinePunct w:val="0"/>
        <w:bidi w:val="0"/>
        <w:adjustRightInd w:val="0"/>
        <w:snapToGrid w:val="0"/>
        <w:spacing w:before="0" w:beforeLines="0" w:line="400" w:lineRule="exact"/>
        <w:ind w:firstLine="0" w:firstLineChars="0"/>
        <w:textAlignment w:val="auto"/>
        <w:rPr>
          <w:rFonts w:hint="default" w:ascii="宋体" w:hAnsi="宋体" w:cs="宋体"/>
          <w:szCs w:val="21"/>
          <w:u w:val="single"/>
          <w:lang w:val="en-US" w:eastAsia="zh-CN"/>
        </w:rPr>
      </w:pPr>
      <w:r>
        <w:rPr>
          <w:rFonts w:hint="eastAsia" w:ascii="汉仪书宋二S" w:hAnsi="汉仪书宋二S" w:eastAsia="汉仪书宋二S" w:cs="汉仪书宋二S"/>
          <w:szCs w:val="21"/>
          <w:lang w:val="en-US" w:eastAsia="zh-CN"/>
        </w:rPr>
        <w:t>①</w:t>
      </w:r>
      <w:r>
        <w:rPr>
          <w:rFonts w:hint="eastAsia" w:ascii="宋体" w:hAnsi="宋体" w:cs="宋体"/>
          <w:szCs w:val="21"/>
          <w:lang w:val="en-US" w:eastAsia="zh-CN"/>
        </w:rPr>
        <w:t>涉及信息类产品，请填写该产品关键部件的品牌、型号：</w:t>
      </w:r>
      <w:r>
        <w:rPr>
          <w:rFonts w:hint="eastAsia" w:ascii="宋体" w:hAnsi="宋体" w:cs="宋体"/>
          <w:szCs w:val="21"/>
          <w:u w:val="single"/>
          <w:lang w:val="en-US" w:eastAsia="zh-CN"/>
        </w:rPr>
        <w:t xml:space="preserve"> 不涉及  </w:t>
      </w:r>
    </w:p>
    <w:p w14:paraId="7D556C10">
      <w:pPr>
        <w:keepNext w:val="0"/>
        <w:keepLines w:val="0"/>
        <w:pageBreakBefore w:val="0"/>
        <w:numPr>
          <w:ilvl w:val="-1"/>
          <w:numId w:val="0"/>
        </w:numPr>
        <w:kinsoku/>
        <w:wordWrap/>
        <w:overflowPunct/>
        <w:topLinePunct w:val="0"/>
        <w:bidi w:val="0"/>
        <w:adjustRightInd w:val="0"/>
        <w:snapToGrid w:val="0"/>
        <w:spacing w:before="0" w:beforeLines="0" w:line="400" w:lineRule="exact"/>
        <w:ind w:firstLine="0" w:firstLineChars="0"/>
        <w:textAlignment w:val="auto"/>
        <w:rPr>
          <w:rFonts w:hint="eastAsia" w:ascii="宋体" w:hAnsi="宋体" w:cs="宋体"/>
          <w:kern w:val="0"/>
          <w:szCs w:val="21"/>
          <w:u w:val="single"/>
          <w:lang w:val="en-US" w:eastAsia="zh-CN"/>
        </w:rPr>
      </w:pPr>
      <w:r>
        <w:rPr>
          <w:rFonts w:hint="eastAsia" w:ascii="宋体" w:hAnsi="宋体" w:cs="宋体"/>
          <w:szCs w:val="21"/>
          <w:lang w:val="en-US" w:eastAsia="zh-CN"/>
        </w:rPr>
        <w:t xml:space="preserve">     标的名称：</w:t>
      </w:r>
      <w:r>
        <w:rPr>
          <w:rFonts w:hint="eastAsia" w:ascii="宋体" w:hAnsi="宋体" w:cs="宋体"/>
          <w:kern w:val="0"/>
          <w:szCs w:val="21"/>
          <w:u w:val="single"/>
          <w:lang w:val="en-US" w:eastAsia="zh-CN"/>
        </w:rPr>
        <w:t xml:space="preserve">      </w:t>
      </w:r>
      <w:r>
        <w:rPr>
          <w:rFonts w:hint="default" w:ascii="宋体" w:hAnsi="宋体" w:cs="宋体"/>
          <w:kern w:val="0"/>
          <w:szCs w:val="21"/>
          <w:u w:val="single"/>
          <w:lang w:val="en" w:eastAsia="zh-CN"/>
        </w:rPr>
        <w:t xml:space="preserve">               </w:t>
      </w:r>
      <w:r>
        <w:rPr>
          <w:rFonts w:hint="eastAsia" w:ascii="宋体" w:hAnsi="宋体" w:cs="宋体"/>
          <w:kern w:val="0"/>
          <w:szCs w:val="21"/>
          <w:u w:val="single"/>
          <w:lang w:val="en-US" w:eastAsia="zh-CN"/>
        </w:rPr>
        <w:t xml:space="preserve">    </w:t>
      </w:r>
    </w:p>
    <w:p w14:paraId="50696FDF">
      <w:pPr>
        <w:keepNext w:val="0"/>
        <w:keepLines w:val="0"/>
        <w:pageBreakBefore w:val="0"/>
        <w:numPr>
          <w:ilvl w:val="-1"/>
          <w:numId w:val="0"/>
        </w:numPr>
        <w:kinsoku/>
        <w:wordWrap/>
        <w:overflowPunct/>
        <w:topLinePunct w:val="0"/>
        <w:bidi w:val="0"/>
        <w:adjustRightInd w:val="0"/>
        <w:snapToGrid w:val="0"/>
        <w:spacing w:before="0" w:beforeLines="0" w:line="400" w:lineRule="exact"/>
        <w:ind w:firstLine="0" w:firstLineChars="0"/>
        <w:textAlignment w:val="auto"/>
        <w:rPr>
          <w:rFonts w:hint="eastAsia" w:ascii="宋体" w:hAnsi="宋体" w:cs="宋体"/>
          <w:szCs w:val="21"/>
          <w:lang w:val="en-US" w:eastAsia="zh-CN"/>
        </w:rPr>
      </w:pPr>
      <w:r>
        <w:rPr>
          <w:rFonts w:hint="eastAsia" w:ascii="宋体" w:hAnsi="宋体" w:cs="宋体"/>
          <w:szCs w:val="21"/>
          <w:lang w:val="en-US" w:eastAsia="zh-CN"/>
        </w:rPr>
        <w:t xml:space="preserve">     关键部件：</w:t>
      </w:r>
      <w:r>
        <w:rPr>
          <w:rFonts w:hint="eastAsia" w:ascii="宋体" w:hAnsi="宋体" w:cs="宋体"/>
          <w:kern w:val="0"/>
          <w:szCs w:val="21"/>
          <w:u w:val="single"/>
          <w:lang w:val="en-US" w:eastAsia="zh-CN"/>
        </w:rPr>
        <w:t xml:space="preserve">          </w:t>
      </w:r>
      <w:r>
        <w:rPr>
          <w:rFonts w:hint="eastAsia" w:ascii="宋体" w:hAnsi="宋体" w:cs="宋体"/>
          <w:kern w:val="0"/>
          <w:szCs w:val="21"/>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 xml:space="preserve"> </w:t>
      </w:r>
      <w:r>
        <w:rPr>
          <w:rFonts w:hint="eastAsia" w:ascii="宋体" w:hAnsi="宋体" w:cs="宋体"/>
          <w:szCs w:val="21"/>
          <w:lang w:val="en-US" w:eastAsia="zh-CN"/>
        </w:rPr>
        <w:t>型号：</w:t>
      </w:r>
      <w:r>
        <w:rPr>
          <w:rFonts w:hint="eastAsia" w:ascii="宋体" w:hAnsi="宋体" w:cs="宋体"/>
          <w:szCs w:val="21"/>
          <w:u w:val="single"/>
          <w:lang w:val="en-US" w:eastAsia="zh-CN"/>
        </w:rPr>
        <w:t xml:space="preserve">       </w:t>
      </w:r>
      <w:r>
        <w:rPr>
          <w:rFonts w:hint="eastAsia" w:ascii="宋体" w:hAnsi="宋体" w:cs="宋体"/>
          <w:szCs w:val="21"/>
          <w:lang w:val="en-US" w:eastAsia="zh-CN"/>
        </w:rPr>
        <w:t xml:space="preserve"> </w:t>
      </w:r>
    </w:p>
    <w:p w14:paraId="39F5FB87">
      <w:pPr>
        <w:pStyle w:val="15"/>
        <w:keepNext w:val="0"/>
        <w:keepLines w:val="0"/>
        <w:pageBreakBefore w:val="0"/>
        <w:kinsoku/>
        <w:wordWrap/>
        <w:overflowPunct/>
        <w:topLinePunct w:val="0"/>
        <w:bidi w:val="0"/>
        <w:adjustRightInd w:val="0"/>
        <w:spacing w:beforeLines="0"/>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eastAsia="宋体" w:cs="宋体"/>
          <w:kern w:val="2"/>
          <w:sz w:val="21"/>
          <w:szCs w:val="21"/>
          <w:lang w:val="en-US" w:eastAsia="zh-CN"/>
        </w:rPr>
        <w:t>关键部件</w:t>
      </w:r>
      <w:r>
        <w:rPr>
          <w:rFonts w:hint="eastAsia" w:ascii="宋体" w:hAnsi="宋体" w:eastAsia="宋体" w:cs="宋体"/>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w:t>
      </w:r>
    </w:p>
    <w:p w14:paraId="7C6A0662">
      <w:pPr>
        <w:pStyle w:val="15"/>
        <w:keepNext w:val="0"/>
        <w:keepLines w:val="0"/>
        <w:pageBreakBefore w:val="0"/>
        <w:kinsoku/>
        <w:wordWrap/>
        <w:overflowPunct/>
        <w:topLinePunct w:val="0"/>
        <w:bidi w:val="0"/>
        <w:adjustRightInd w:val="0"/>
        <w:spacing w:beforeLines="0"/>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关键部件：</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p>
    <w:p w14:paraId="203D66A2">
      <w:pPr>
        <w:pStyle w:val="15"/>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10C2C03C">
      <w:pPr>
        <w:pStyle w:val="15"/>
        <w:keepNext w:val="0"/>
        <w:keepLines w:val="0"/>
        <w:pageBreakBefore w:val="0"/>
        <w:widowControl/>
        <w:numPr>
          <w:ilvl w:val="-1"/>
          <w:numId w:val="0"/>
        </w:numPr>
        <w:kinsoku/>
        <w:wordWrap/>
        <w:overflowPunct/>
        <w:topLinePunct w:val="0"/>
        <w:autoSpaceDE w:val="0"/>
        <w:autoSpaceDN w:val="0"/>
        <w:bidi w:val="0"/>
        <w:adjustRightInd w:val="0"/>
        <w:snapToGrid w:val="0"/>
        <w:spacing w:before="0" w:beforeLines="0" w:line="400" w:lineRule="exact"/>
        <w:ind w:firstLine="0" w:firstLineChars="0"/>
        <w:textAlignment w:val="auto"/>
        <w:rPr>
          <w:rFonts w:hint="eastAsia" w:ascii="宋体" w:hAnsi="宋体" w:eastAsia="宋体" w:cs="宋体"/>
          <w:sz w:val="21"/>
          <w:szCs w:val="21"/>
          <w:lang w:val="en-US" w:eastAsia="zh-CN"/>
        </w:rPr>
      </w:pPr>
      <w:r>
        <w:rPr>
          <w:rFonts w:hint="eastAsia" w:ascii="汉仪书宋二S" w:hAnsi="汉仪书宋二S" w:eastAsia="汉仪书宋二S" w:cs="汉仪书宋二S"/>
          <w:sz w:val="21"/>
          <w:szCs w:val="21"/>
          <w:lang w:val="en-US" w:eastAsia="zh-CN"/>
        </w:rPr>
        <w:t>②</w:t>
      </w:r>
      <w:r>
        <w:rPr>
          <w:rFonts w:hint="eastAsia" w:ascii="宋体" w:hAnsi="宋体" w:eastAsia="宋体" w:cs="宋体"/>
          <w:sz w:val="21"/>
          <w:szCs w:val="21"/>
          <w:lang w:val="en-US" w:eastAsia="zh-CN"/>
        </w:rPr>
        <w:t>涉及车辆采购，请填写是否属于新能源汽车：</w:t>
      </w:r>
      <w:r>
        <w:rPr>
          <w:rFonts w:hint="eastAsia" w:ascii="宋体" w:hAnsi="宋体" w:cs="宋体"/>
          <w:szCs w:val="21"/>
          <w:u w:val="single"/>
          <w:lang w:val="en-US" w:eastAsia="zh-CN"/>
        </w:rPr>
        <w:t xml:space="preserve"> </w:t>
      </w:r>
      <w:r>
        <w:rPr>
          <w:rFonts w:hint="eastAsia" w:asciiTheme="minorEastAsia" w:hAnsiTheme="minorEastAsia" w:eastAsiaTheme="minorEastAsia" w:cstheme="minorEastAsia"/>
          <w:szCs w:val="21"/>
          <w:u w:val="single"/>
          <w:lang w:val="en-US" w:eastAsia="zh-CN"/>
        </w:rPr>
        <w:t xml:space="preserve"> 不涉及</w:t>
      </w:r>
      <w:r>
        <w:rPr>
          <w:rFonts w:hint="eastAsia" w:ascii="宋体" w:hAnsi="宋体" w:cs="宋体"/>
          <w:szCs w:val="21"/>
          <w:u w:val="single"/>
          <w:lang w:val="en-US" w:eastAsia="zh-CN"/>
        </w:rPr>
        <w:t xml:space="preserve">  </w:t>
      </w:r>
    </w:p>
    <w:p w14:paraId="5F14D61B">
      <w:pPr>
        <w:pStyle w:val="15"/>
        <w:keepNext w:val="0"/>
        <w:keepLines w:val="0"/>
        <w:pageBreakBefore w:val="0"/>
        <w:widowControl/>
        <w:numPr>
          <w:ilvl w:val="-1"/>
          <w:numId w:val="0"/>
        </w:numPr>
        <w:kinsoku/>
        <w:wordWrap/>
        <w:overflowPunct/>
        <w:topLinePunct w:val="0"/>
        <w:autoSpaceDE w:val="0"/>
        <w:autoSpaceDN w:val="0"/>
        <w:bidi w:val="0"/>
        <w:adjustRightInd w:val="0"/>
        <w:snapToGrid w:val="0"/>
        <w:spacing w:before="0" w:beforeLines="0" w:line="400" w:lineRule="exact"/>
        <w:ind w:firstLine="0" w:firstLineChars="0"/>
        <w:textAlignment w:val="auto"/>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rPr>
        <w:t>是</w:t>
      </w:r>
      <w:r>
        <w:rPr>
          <w:rFonts w:hint="eastAsia" w:asciiTheme="minorEastAsia" w:hAnsiTheme="minorEastAsia" w:eastAsiaTheme="minorEastAsia" w:cstheme="minorEastAsia"/>
          <w:iCs w:val="0"/>
          <w:sz w:val="21"/>
          <w:szCs w:val="21"/>
          <w:lang w:eastAsia="zh-CN"/>
        </w:rPr>
        <w:t>，《政府采购品目分类目录》底级品目名称</w:t>
      </w: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 xml:space="preserve"> 数量：</w:t>
      </w:r>
      <w:r>
        <w:rPr>
          <w:rFonts w:hint="eastAsia" w:asciiTheme="minorEastAsia" w:hAnsiTheme="minorEastAsia" w:eastAsiaTheme="minorEastAsia" w:cstheme="minorEastAsia"/>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 xml:space="preserve"> 金额：</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iCs w:val="0"/>
          <w:sz w:val="21"/>
          <w:szCs w:val="21"/>
          <w:lang w:val="en-US" w:eastAsia="zh-CN"/>
        </w:rPr>
        <w:t xml:space="preserve"> </w:t>
      </w:r>
    </w:p>
    <w:p w14:paraId="77E12C61">
      <w:pPr>
        <w:pStyle w:val="15"/>
        <w:keepNext w:val="0"/>
        <w:keepLines w:val="0"/>
        <w:pageBreakBefore w:val="0"/>
        <w:widowControl/>
        <w:numPr>
          <w:ilvl w:val="-1"/>
          <w:numId w:val="0"/>
        </w:numPr>
        <w:kinsoku/>
        <w:wordWrap/>
        <w:overflowPunct/>
        <w:topLinePunct w:val="0"/>
        <w:autoSpaceDE w:val="0"/>
        <w:autoSpaceDN w:val="0"/>
        <w:bidi w:val="0"/>
        <w:adjustRightInd w:val="0"/>
        <w:snapToGrid w:val="0"/>
        <w:spacing w:before="0" w:beforeLines="0" w:line="400" w:lineRule="exact"/>
        <w:ind w:firstLine="0" w:firstLineChars="0"/>
        <w:textAlignment w:val="auto"/>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eastAsia="zh-CN"/>
        </w:rPr>
        <w:t>否</w:t>
      </w:r>
    </w:p>
    <w:p w14:paraId="23800198">
      <w:pPr>
        <w:pStyle w:val="15"/>
        <w:numPr>
          <w:ilvl w:val="-1"/>
          <w:numId w:val="0"/>
        </w:numPr>
        <w:adjustRightInd w:val="0"/>
        <w:snapToGrid w:val="0"/>
        <w:spacing w:before="0" w:beforeLines="0" w:line="400" w:lineRule="exact"/>
        <w:ind w:left="0"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 xml:space="preserve">    （</w:t>
      </w:r>
      <w:r>
        <w:rPr>
          <w:rFonts w:hint="default" w:asciiTheme="minorEastAsia" w:hAnsiTheme="minorEastAsia" w:eastAsiaTheme="minorEastAsia" w:cstheme="minorEastAsia"/>
          <w:iCs w:val="0"/>
          <w:sz w:val="21"/>
          <w:szCs w:val="21"/>
          <w:lang w:val="en" w:eastAsia="zh-CN"/>
        </w:rPr>
        <w:t>4</w:t>
      </w:r>
      <w:r>
        <w:rPr>
          <w:rFonts w:hint="eastAsia" w:asciiTheme="minorEastAsia" w:hAnsiTheme="minorEastAsia" w:eastAsiaTheme="minorEastAsia" w:cstheme="minorEastAsia"/>
          <w:iCs w:val="0"/>
          <w:sz w:val="21"/>
          <w:szCs w:val="21"/>
          <w:lang w:val="en-US" w:eastAsia="zh-CN"/>
        </w:rPr>
        <w:t>）政府采购组织形式：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政府集中采购</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val="en-US" w:eastAsia="zh-CN"/>
        </w:rPr>
        <w:t xml:space="preserve">部门集中采购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分散采购</w:t>
      </w:r>
    </w:p>
    <w:p w14:paraId="57382823">
      <w:pPr>
        <w:pStyle w:val="15"/>
        <w:numPr>
          <w:ilvl w:val="-1"/>
          <w:numId w:val="0"/>
        </w:numPr>
        <w:adjustRightInd w:val="0"/>
        <w:snapToGrid w:val="0"/>
        <w:spacing w:before="0" w:beforeLines="0" w:line="400" w:lineRule="exact"/>
        <w:ind w:left="0" w:firstLine="42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5</w:t>
      </w:r>
      <w:r>
        <w:rPr>
          <w:rFonts w:hint="eastAsia" w:asciiTheme="minorEastAsia" w:hAnsiTheme="minorEastAsia" w:eastAsiaTheme="minorEastAsia" w:cstheme="minorEastAsia"/>
          <w:iCs w:val="0"/>
          <w:sz w:val="21"/>
          <w:szCs w:val="21"/>
          <w:lang w:val="en-US" w:eastAsia="zh-CN"/>
        </w:rPr>
        <w:t>）政府采购方式：</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eastAsia="zh-CN"/>
        </w:rPr>
        <w:t>公开招标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邀请招标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竞争性谈判</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竞争性磋商</w:t>
      </w:r>
    </w:p>
    <w:p w14:paraId="23F30C0F">
      <w:pPr>
        <w:pStyle w:val="15"/>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询价</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单一来源</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框架协议</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313B250A">
      <w:pPr>
        <w:pStyle w:val="15"/>
        <w:numPr>
          <w:ilvl w:val="-1"/>
          <w:numId w:val="0"/>
        </w:numPr>
        <w:adjustRightInd w:val="0"/>
        <w:snapToGrid w:val="0"/>
        <w:spacing w:before="0" w:beforeLines="0" w:line="400" w:lineRule="exact"/>
        <w:ind w:left="0" w:firstLine="420" w:firstLineChars="0"/>
        <w:rPr>
          <w:rFonts w:hint="default" w:ascii="宋体" w:hAnsi="宋体" w:eastAsia="宋体" w:cs="宋体"/>
          <w:iCs w:val="0"/>
          <w:sz w:val="21"/>
          <w:szCs w:val="21"/>
          <w:u w:val="none"/>
          <w:lang w:val="en-US" w:eastAsia="zh-CN"/>
        </w:rPr>
      </w:pPr>
      <w:r>
        <w:rPr>
          <w:rFonts w:hint="eastAsia" w:ascii="宋体" w:hAnsi="宋体" w:eastAsia="宋体" w:cs="宋体"/>
          <w:iCs w:val="0"/>
          <w:sz w:val="21"/>
          <w:szCs w:val="21"/>
          <w:u w:val="none"/>
          <w:lang w:val="en-US" w:eastAsia="zh-CN"/>
        </w:rPr>
        <w:t>（注：在框架协议采购的第二阶段，可选择使用该合同文本）</w:t>
      </w:r>
    </w:p>
    <w:p w14:paraId="511F4A68">
      <w:pPr>
        <w:pStyle w:val="15"/>
        <w:numPr>
          <w:ilvl w:val="-1"/>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385C9713">
      <w:pPr>
        <w:numPr>
          <w:ilvl w:val="-1"/>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否</w:t>
      </w:r>
    </w:p>
    <w:p w14:paraId="06E76AE7">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5EE32CC0">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3107BD9C">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09D69E04">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FE"/>
      </w:r>
      <w:r>
        <w:rPr>
          <w:rFonts w:hint="eastAsia" w:ascii="宋体" w:hAnsi="宋体"/>
          <w:iCs/>
          <w:szCs w:val="21"/>
        </w:rPr>
        <w:t>否</w:t>
      </w:r>
    </w:p>
    <w:p w14:paraId="72911B18">
      <w:pPr>
        <w:adjustRightInd w:val="0"/>
        <w:snapToGrid w:val="0"/>
        <w:spacing w:before="0" w:beforeLines="0" w:line="400" w:lineRule="exact"/>
        <w:ind w:firstLine="840" w:firstLineChars="40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分包主要内容：</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189420DB">
      <w:pPr>
        <w:adjustRightInd w:val="0"/>
        <w:snapToGrid w:val="0"/>
        <w:spacing w:before="0" w:beforeLines="0" w:line="400" w:lineRule="exact"/>
        <w:ind w:firstLine="840" w:firstLineChars="400"/>
        <w:rPr>
          <w:rFonts w:hint="eastAsia" w:ascii="宋体" w:hAnsi="宋体"/>
          <w:szCs w:val="21"/>
          <w:highlight w:val="none"/>
        </w:rPr>
      </w:pPr>
      <w:r>
        <w:rPr>
          <w:rFonts w:hint="eastAsia" w:ascii="宋体" w:hAnsi="宋体"/>
          <w:szCs w:val="21"/>
          <w:u w:val="none"/>
          <w:lang w:val="en-US" w:eastAsia="zh-CN"/>
        </w:rPr>
        <w:t xml:space="preserve"> </w:t>
      </w:r>
      <w:r>
        <w:rPr>
          <w:rFonts w:hint="eastAsia" w:ascii="宋体" w:hAnsi="宋体"/>
          <w:szCs w:val="21"/>
        </w:rPr>
        <w:t>分包</w:t>
      </w:r>
      <w:r>
        <w:rPr>
          <w:rFonts w:hint="eastAsia" w:ascii="宋体" w:hAnsi="宋体"/>
          <w:szCs w:val="21"/>
          <w:highlight w:val="none"/>
        </w:rPr>
        <w:t>供应商</w:t>
      </w:r>
      <w:r>
        <w:rPr>
          <w:rFonts w:hint="eastAsia" w:ascii="宋体" w:hAnsi="宋体"/>
          <w:szCs w:val="21"/>
          <w:highlight w:val="none"/>
          <w:lang w:eastAsia="zh-CN"/>
        </w:rPr>
        <w:t>/制造商</w:t>
      </w:r>
      <w:r>
        <w:rPr>
          <w:rFonts w:hint="eastAsia" w:ascii="宋体" w:hAnsi="宋体"/>
          <w:szCs w:val="21"/>
          <w:highlight w:val="none"/>
        </w:rPr>
        <w:t>名称</w:t>
      </w:r>
      <w:r>
        <w:rPr>
          <w:rFonts w:hint="eastAsia" w:ascii="宋体" w:hAnsi="宋体"/>
          <w:szCs w:val="21"/>
          <w:highlight w:val="none"/>
          <w:lang w:eastAsia="zh-CN"/>
        </w:rPr>
        <w:t>（如供应商和制造商不同，请分别填写）</w:t>
      </w:r>
      <w:r>
        <w:rPr>
          <w:rFonts w:hint="eastAsia" w:ascii="宋体" w:hAnsi="宋体"/>
          <w:szCs w:val="21"/>
          <w:highlight w:val="none"/>
        </w:rPr>
        <w:t>：</w:t>
      </w:r>
    </w:p>
    <w:p w14:paraId="5A246537">
      <w:pPr>
        <w:adjustRightInd w:val="0"/>
        <w:snapToGrid w:val="0"/>
        <w:spacing w:before="0" w:beforeLines="0" w:line="400" w:lineRule="exact"/>
        <w:ind w:firstLine="840" w:firstLineChars="400"/>
        <w:rPr>
          <w:rFonts w:ascii="宋体" w:hAnsi="宋体"/>
          <w:szCs w:val="21"/>
          <w:highlight w:val="none"/>
          <w:u w:val="single"/>
        </w:rPr>
      </w:pPr>
      <w:r>
        <w:rPr>
          <w:rFonts w:hint="eastAsia" w:ascii="宋体" w:hAnsi="宋体"/>
          <w:szCs w:val="21"/>
          <w:highlight w:val="none"/>
          <w:u w:val="non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46A3DD62">
      <w:pPr>
        <w:adjustRightInd w:val="0"/>
        <w:snapToGrid w:val="0"/>
        <w:spacing w:before="0" w:beforeLines="0" w:line="400" w:lineRule="exact"/>
        <w:ind w:firstLine="840" w:firstLineChars="400"/>
        <w:rPr>
          <w:rFonts w:hint="eastAsia" w:ascii="宋体" w:hAnsi="宋体"/>
          <w:szCs w:val="21"/>
        </w:rPr>
      </w:pPr>
      <w:r>
        <w:rPr>
          <w:rFonts w:hint="eastAsia" w:ascii="宋体" w:hAnsi="宋体"/>
          <w:szCs w:val="21"/>
          <w:highlight w:val="none"/>
          <w:lang w:val="en-US" w:eastAsia="zh-CN"/>
        </w:rPr>
        <w:t xml:space="preserve"> </w:t>
      </w:r>
      <w:r>
        <w:rPr>
          <w:rFonts w:hint="eastAsia" w:ascii="宋体" w:hAnsi="宋体"/>
          <w:szCs w:val="21"/>
          <w:highlight w:val="none"/>
        </w:rPr>
        <w:t>分包供应商</w:t>
      </w:r>
      <w:r>
        <w:rPr>
          <w:rFonts w:hint="eastAsia" w:ascii="宋体" w:hAnsi="宋体"/>
          <w:szCs w:val="21"/>
          <w:highlight w:val="none"/>
          <w:lang w:val="en-US" w:eastAsia="zh-CN"/>
        </w:rPr>
        <w:t>/</w:t>
      </w:r>
      <w:r>
        <w:rPr>
          <w:rFonts w:hint="eastAsia" w:ascii="宋体" w:hAnsi="宋体"/>
          <w:szCs w:val="21"/>
          <w:highlight w:val="none"/>
          <w:lang w:eastAsia="zh-CN"/>
        </w:rPr>
        <w:t>制造商</w:t>
      </w:r>
      <w:r>
        <w:rPr>
          <w:rFonts w:hint="eastAsia" w:ascii="宋体" w:hAnsi="宋体"/>
          <w:szCs w:val="21"/>
        </w:rPr>
        <w:t>类型</w:t>
      </w:r>
      <w:r>
        <w:rPr>
          <w:rFonts w:hint="eastAsia" w:ascii="宋体" w:hAnsi="宋体"/>
          <w:szCs w:val="21"/>
          <w:highlight w:val="none"/>
          <w:lang w:eastAsia="zh-CN"/>
        </w:rPr>
        <w:t>（如果供应商和制造商不同，只填写制造商类型）</w:t>
      </w:r>
      <w:r>
        <w:rPr>
          <w:rFonts w:hint="eastAsia" w:ascii="宋体" w:hAnsi="宋体"/>
          <w:szCs w:val="21"/>
        </w:rPr>
        <w:t>：</w:t>
      </w:r>
    </w:p>
    <w:p w14:paraId="49BE98D2">
      <w:pPr>
        <w:adjustRightInd w:val="0"/>
        <w:snapToGrid w:val="0"/>
        <w:spacing w:beforeLines="0" w:line="400" w:lineRule="exact"/>
        <w:ind w:firstLine="840" w:firstLineChars="40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小微型企业</w:t>
      </w:r>
      <w:r>
        <w:rPr>
          <w:rFonts w:hint="eastAsia" w:ascii="宋体" w:hAnsi="宋体"/>
          <w:iCs/>
          <w:szCs w:val="21"/>
          <w:lang w:val="en-US" w:eastAsia="zh-CN"/>
        </w:rPr>
        <w:t xml:space="preserve">  </w:t>
      </w:r>
    </w:p>
    <w:p w14:paraId="20B1716D">
      <w:pPr>
        <w:adjustRightInd w:val="0"/>
        <w:snapToGrid w:val="0"/>
        <w:spacing w:beforeLines="0" w:line="400" w:lineRule="exact"/>
        <w:ind w:firstLine="840" w:firstLineChars="400"/>
        <w:rPr>
          <w:rFonts w:hint="default" w:eastAsia="华文楷体"/>
          <w:u w:val="none"/>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残疾人福利性单位</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监狱</w:t>
      </w:r>
      <w:r>
        <w:rPr>
          <w:rFonts w:hint="eastAsia" w:ascii="宋体" w:hAnsi="宋体"/>
          <w:iCs/>
          <w:szCs w:val="21"/>
        </w:rPr>
        <w:t>企业</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p>
    <w:p w14:paraId="63B4CA56">
      <w:pPr>
        <w:numPr>
          <w:ilvl w:val="-1"/>
          <w:numId w:val="0"/>
        </w:numPr>
        <w:adjustRightInd w:val="0"/>
        <w:snapToGrid w:val="0"/>
        <w:spacing w:before="0" w:beforeLines="0" w:line="400" w:lineRule="exact"/>
        <w:ind w:left="0" w:leftChars="0" w:firstLine="0" w:firstLineChars="0"/>
        <w:rPr>
          <w:rFonts w:hint="eastAsia" w:ascii="宋体" w:hAnsi="宋体" w:cs="宋体"/>
          <w:iCs/>
          <w:szCs w:val="21"/>
          <w:highlight w:val="none"/>
        </w:rPr>
      </w:pPr>
      <w:r>
        <w:rPr>
          <w:rFonts w:hint="eastAsia" w:ascii="宋体" w:hAnsi="宋体"/>
          <w:szCs w:val="21"/>
          <w:highlight w:val="none"/>
          <w:u w:val="none"/>
          <w:lang w:val="en-US" w:eastAsia="zh-CN"/>
        </w:rPr>
        <w:t xml:space="preserve">    </w:t>
      </w: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3B94524E">
      <w:pPr>
        <w:pStyle w:val="15"/>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4DFB8321">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45DC393D">
      <w:pPr>
        <w:numPr>
          <w:ilvl w:val="-1"/>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w:t>
      </w:r>
      <w:r>
        <w:rPr>
          <w:rFonts w:hint="eastAsia" w:ascii="宋体" w:hAnsi="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金额：</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p>
    <w:p w14:paraId="46B74C7B">
      <w:pPr>
        <w:numPr>
          <w:ilvl w:val="-1"/>
          <w:numId w:val="0"/>
        </w:numPr>
        <w:adjustRightInd w:val="0"/>
        <w:snapToGrid w:val="0"/>
        <w:spacing w:before="0" w:beforeLines="0" w:line="400" w:lineRule="exact"/>
        <w:ind w:firstLine="840" w:firstLineChars="400"/>
        <w:rPr>
          <w:rFonts w:hint="eastAsia" w:ascii="宋体" w:hAnsi="宋体" w:eastAsia="宋体"/>
          <w:iCs w:val="0"/>
          <w:szCs w:val="21"/>
        </w:rPr>
      </w:pPr>
      <w:r>
        <w:rPr>
          <w:rFonts w:hint="eastAsia" w:ascii="宋体" w:hAnsi="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2F74BD56">
      <w:pPr>
        <w:adjustRightInd w:val="0"/>
        <w:snapToGrid w:val="0"/>
        <w:spacing w:before="0" w:beforeLines="0" w:line="400" w:lineRule="exact"/>
        <w:ind w:firstLine="84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FE"/>
      </w:r>
      <w:r>
        <w:rPr>
          <w:rFonts w:hint="eastAsia" w:ascii="宋体" w:hAnsi="宋体" w:eastAsia="宋体"/>
          <w:iCs w:val="0"/>
          <w:szCs w:val="21"/>
          <w:lang w:eastAsia="zh-CN"/>
        </w:rPr>
        <w:t>否</w:t>
      </w:r>
    </w:p>
    <w:p w14:paraId="622EFF0E">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（1</w:t>
      </w:r>
      <w:r>
        <w:rPr>
          <w:rFonts w:hint="default" w:ascii="宋体" w:hAnsi="宋体"/>
          <w:b w:val="0"/>
          <w:bCs w:val="0"/>
          <w:sz w:val="21"/>
          <w:szCs w:val="21"/>
          <w:u w:val="none"/>
          <w:lang w:val="en" w:eastAsia="zh-CN"/>
        </w:rPr>
        <w:t>0</w:t>
      </w:r>
      <w:r>
        <w:rPr>
          <w:rFonts w:hint="eastAsia" w:ascii="宋体" w:hAnsi="宋体"/>
          <w:b w:val="0"/>
          <w:bCs w:val="0"/>
          <w:sz w:val="21"/>
          <w:szCs w:val="21"/>
          <w:u w:val="none"/>
          <w:lang w:val="en-US" w:eastAsia="zh-CN"/>
        </w:rPr>
        <w:t>）</w:t>
      </w:r>
      <w:r>
        <w:rPr>
          <w:rFonts w:hint="eastAsia" w:ascii="宋体" w:hAnsi="宋体" w:eastAsia="宋体"/>
          <w:b w:val="0"/>
          <w:bCs w:val="0"/>
          <w:sz w:val="21"/>
          <w:szCs w:val="21"/>
          <w:u w:val="none"/>
          <w:lang w:val="en-US" w:eastAsia="zh-CN"/>
        </w:rPr>
        <w:t>是否涉及节能产品：</w:t>
      </w:r>
    </w:p>
    <w:p w14:paraId="15CCA540">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042AAE01">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23FD18C4">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FE"/>
      </w:r>
      <w:r>
        <w:rPr>
          <w:rFonts w:hint="eastAsia" w:ascii="宋体" w:hAnsi="宋体" w:eastAsia="宋体"/>
          <w:iCs w:val="0"/>
          <w:szCs w:val="21"/>
        </w:rPr>
        <w:t>否</w:t>
      </w:r>
    </w:p>
    <w:p w14:paraId="64C9AB5C">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3F413915">
      <w:pPr>
        <w:numPr>
          <w:ilvl w:val="-1"/>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127E9210">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7C89E1C0">
      <w:pPr>
        <w:numPr>
          <w:ilvl w:val="-1"/>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FE"/>
      </w:r>
      <w:r>
        <w:rPr>
          <w:rFonts w:hint="eastAsia" w:ascii="宋体" w:hAnsi="宋体" w:eastAsia="宋体"/>
          <w:iCs w:val="0"/>
          <w:szCs w:val="21"/>
        </w:rPr>
        <w:t>否</w:t>
      </w:r>
    </w:p>
    <w:p w14:paraId="4E52F693">
      <w:pPr>
        <w:pStyle w:val="15"/>
        <w:numPr>
          <w:ilvl w:val="-1"/>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4C25383E">
      <w:pPr>
        <w:pStyle w:val="15"/>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w:t>
      </w:r>
    </w:p>
    <w:p w14:paraId="4F9103E6">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657F74DA">
      <w:pPr>
        <w:pStyle w:val="15"/>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FE"/>
      </w:r>
      <w:r>
        <w:rPr>
          <w:rFonts w:hint="eastAsia" w:ascii="宋体" w:hAnsi="宋体" w:eastAsia="宋体" w:cs="Times New Roman"/>
          <w:iCs w:val="0"/>
          <w:kern w:val="2"/>
          <w:sz w:val="21"/>
          <w:szCs w:val="21"/>
          <w:u w:val="none"/>
        </w:rPr>
        <w:t>否</w:t>
      </w:r>
    </w:p>
    <w:p w14:paraId="6F7E0A79">
      <w:pPr>
        <w:numPr>
          <w:ilvl w:val="-1"/>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431C8CE4">
      <w:pPr>
        <w:numPr>
          <w:ilvl w:val="-1"/>
          <w:numId w:val="0"/>
        </w:numPr>
        <w:adjustRightInd w:val="0"/>
        <w:snapToGrid w:val="0"/>
        <w:spacing w:before="0" w:beforeLines="0" w:line="400" w:lineRule="exact"/>
        <w:ind w:firstLine="84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FE"/>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74CB25EE">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03ABE2C5">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59312CBF">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4803C657">
      <w:pPr>
        <w:adjustRightInd w:val="0"/>
        <w:snapToGrid w:val="0"/>
        <w:spacing w:before="0" w:beforeLines="0" w:line="400" w:lineRule="exact"/>
        <w:ind w:firstLine="0" w:firstLineChars="0"/>
        <w:rPr>
          <w:rFonts w:ascii="宋体" w:hAnsi="宋体"/>
          <w:szCs w:val="21"/>
        </w:rPr>
      </w:pPr>
      <w:r>
        <w:rPr>
          <w:rFonts w:hint="eastAsia" w:ascii="宋体" w:hAnsi="宋体"/>
          <w:szCs w:val="21"/>
          <w:lang w:val="en-US" w:eastAsia="zh-CN"/>
        </w:rPr>
        <w:t xml:space="preserve">         </w:t>
      </w:r>
      <w:r>
        <w:rPr>
          <w:rFonts w:hint="eastAsia" w:ascii="宋体" w:hAnsi="宋体"/>
          <w:szCs w:val="21"/>
        </w:rPr>
        <w:t>分包金额</w:t>
      </w:r>
      <w:r>
        <w:rPr>
          <w:rFonts w:hint="eastAsia" w:ascii="宋体" w:hAnsi="宋体"/>
          <w:szCs w:val="21"/>
          <w:lang w:eastAsia="zh-CN"/>
        </w:rPr>
        <w:t>（如有）</w:t>
      </w:r>
      <w:r>
        <w:rPr>
          <w:rFonts w:hint="eastAsia" w:ascii="宋体" w:hAnsi="宋体"/>
          <w:szCs w:val="21"/>
        </w:rPr>
        <w:t>小写：</w:t>
      </w:r>
      <w:r>
        <w:rPr>
          <w:rFonts w:hint="eastAsia" w:ascii="宋体" w:hAnsi="宋体"/>
          <w:szCs w:val="21"/>
          <w:u w:val="single"/>
        </w:rPr>
        <w:t xml:space="preserve">                   </w:t>
      </w:r>
    </w:p>
    <w:p w14:paraId="446A2722">
      <w:pPr>
        <w:adjustRightInd w:val="0"/>
        <w:snapToGrid w:val="0"/>
        <w:spacing w:before="0" w:beforeLines="0" w:line="400" w:lineRule="exact"/>
        <w:ind w:firstLine="0" w:firstLineChars="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0859C789">
      <w:pPr>
        <w:adjustRightInd w:val="0"/>
        <w:snapToGrid w:val="0"/>
        <w:spacing w:before="0" w:beforeLines="0" w:line="400" w:lineRule="exact"/>
        <w:ind w:firstLine="0" w:firstLineChars="0"/>
        <w:rPr>
          <w:rFonts w:hint="eastAsia" w:ascii="宋体" w:hAnsi="宋体"/>
          <w:szCs w:val="21"/>
          <w:lang w:val="en-US" w:eastAsia="zh-CN"/>
        </w:rPr>
      </w:pPr>
      <w:r>
        <w:rPr>
          <w:rFonts w:hint="eastAsia" w:ascii="宋体" w:hAnsi="宋体"/>
          <w:szCs w:val="21"/>
          <w:lang w:val="en-US" w:eastAsia="zh-CN"/>
        </w:rPr>
        <w:t xml:space="preserve">    （注：固定单价合同应填写单价和最高限价）</w:t>
      </w:r>
    </w:p>
    <w:p w14:paraId="728DDDA2">
      <w:pPr>
        <w:numPr>
          <w:ilvl w:val="-1"/>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579A38B1">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FE"/>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120368C4">
      <w:pPr>
        <w:pStyle w:val="16"/>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7DA151AB">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w:t>
      </w:r>
      <w:r>
        <w:rPr>
          <w:rFonts w:hint="eastAsia" w:ascii="宋体" w:hAnsi="宋体"/>
          <w:szCs w:val="21"/>
          <w:u w:val="single"/>
          <w:lang w:eastAsia="zh-CN"/>
        </w:rPr>
        <w:t>明确</w:t>
      </w:r>
      <w:r>
        <w:rPr>
          <w:rFonts w:hint="eastAsia" w:ascii="宋体" w:hAnsi="宋体"/>
          <w:szCs w:val="21"/>
          <w:u w:val="single"/>
        </w:rPr>
        <w:t>一次性支付合同款项</w:t>
      </w:r>
      <w:r>
        <w:rPr>
          <w:rFonts w:hint="eastAsia" w:ascii="宋体" w:hAnsi="宋体"/>
          <w:szCs w:val="21"/>
          <w:u w:val="single"/>
          <w:lang w:eastAsia="zh-CN"/>
        </w:rPr>
        <w:t>的条件</w:t>
      </w:r>
      <w:r>
        <w:rPr>
          <w:rFonts w:hint="eastAsia" w:ascii="宋体" w:hAnsi="宋体"/>
          <w:szCs w:val="21"/>
          <w:u w:val="single"/>
        </w:rPr>
        <w:t xml:space="preserve">）                    </w:t>
      </w:r>
    </w:p>
    <w:p w14:paraId="7E9A48EF">
      <w:pPr>
        <w:snapToGrid w:val="0"/>
        <w:spacing w:beforeLines="0" w:line="400" w:lineRule="exact"/>
        <w:ind w:firstLine="630" w:firstLineChars="300"/>
      </w:pPr>
      <w:r>
        <w:rPr>
          <w:rFonts w:hint="eastAsia" w:ascii="宋体" w:hAnsi="宋体"/>
          <w:szCs w:val="21"/>
        </w:rPr>
        <w:sym w:font="Wingdings" w:char="00FE"/>
      </w:r>
      <w:r>
        <w:rPr>
          <w:rFonts w:hint="eastAsia" w:ascii="宋体" w:hAnsi="宋体"/>
          <w:szCs w:val="21"/>
        </w:rPr>
        <w:t>分期付款：</w:t>
      </w:r>
      <w:r>
        <w:rPr>
          <w:rFonts w:hint="eastAsia" w:ascii="宋体" w:hAnsi="宋体"/>
          <w:szCs w:val="21"/>
          <w:u w:val="single"/>
        </w:rPr>
        <w:t xml:space="preserve">  （应明确分期支付合同款项的各期比例和支付条件</w:t>
      </w:r>
      <w:r>
        <w:rPr>
          <w:rFonts w:hint="eastAsia" w:ascii="宋体" w:hAnsi="宋体"/>
          <w:szCs w:val="21"/>
          <w:u w:val="single"/>
          <w:lang w:eastAsia="zh-CN"/>
        </w:rPr>
        <w:t>，各期支付条件应与分期履约验收情况挂钩</w:t>
      </w:r>
      <w:r>
        <w:rPr>
          <w:rFonts w:hint="eastAsia" w:ascii="宋体" w:hAnsi="宋体"/>
          <w:szCs w:val="21"/>
          <w:u w:val="single"/>
        </w:rPr>
        <w:t xml:space="preserve">） </w:t>
      </w:r>
      <w:r>
        <w:rPr>
          <w:rFonts w:hint="eastAsia" w:ascii="宋体" w:hAnsi="宋体"/>
          <w:szCs w:val="21"/>
          <w:u w:val="none"/>
          <w:lang w:eastAsia="zh-CN"/>
        </w:rPr>
        <w:t>，</w:t>
      </w:r>
      <w:r>
        <w:rPr>
          <w:rFonts w:hint="eastAsia" w:ascii="宋体" w:hAnsi="宋体"/>
          <w:szCs w:val="21"/>
          <w:lang w:eastAsia="zh-CN"/>
        </w:rPr>
        <w:t>其中涉及预付款的</w:t>
      </w:r>
      <w:r>
        <w:rPr>
          <w:rFonts w:hint="eastAsia" w:ascii="宋体" w:hAnsi="宋体"/>
          <w:szCs w:val="21"/>
        </w:rPr>
        <w:t>：</w:t>
      </w:r>
      <w:r>
        <w:rPr>
          <w:rFonts w:hint="eastAsia" w:ascii="宋体" w:hAnsi="宋体"/>
          <w:szCs w:val="21"/>
          <w:u w:val="single"/>
        </w:rPr>
        <w:t xml:space="preserve"> （应明确预付款的支付比例和支付条件） </w:t>
      </w:r>
    </w:p>
    <w:p w14:paraId="5F972584">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128CB196">
      <w:pPr>
        <w:adjustRightInd w:val="0"/>
        <w:snapToGrid w:val="0"/>
        <w:spacing w:before="0" w:beforeLines="0"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243FAB3C">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581673CC">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01C6E75">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p>
    <w:p w14:paraId="745CE3A7">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FE"/>
      </w:r>
      <w:r>
        <w:rPr>
          <w:rFonts w:hint="eastAsia" w:ascii="宋体" w:hAnsi="宋体" w:eastAsia="宋体" w:cs="宋体"/>
          <w:sz w:val="21"/>
          <w:szCs w:val="21"/>
          <w:lang w:eastAsia="zh-CN"/>
        </w:rPr>
        <w:t>否</w:t>
      </w:r>
    </w:p>
    <w:p w14:paraId="6E606E72">
      <w:pPr>
        <w:pStyle w:val="15"/>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3AD7C9F4">
      <w:pPr>
        <w:pStyle w:val="15"/>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104F4193">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261E564B">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555A30D7">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val="en-US" w:eastAsia="zh-CN"/>
          <w14:textFill>
            <w14:solidFill>
              <w14:schemeClr w14:val="tx1"/>
            </w14:solidFill>
          </w14:textFill>
        </w:rPr>
        <w:t>/</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1DC90479">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32D7D039">
      <w:pPr>
        <w:numPr>
          <w:ilvl w:val="0"/>
          <w:numId w:val="3"/>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FE"/>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58C44AAE">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r>
        <w:rPr>
          <w:rFonts w:hint="eastAsia" w:ascii="宋体" w:hAnsi="宋体"/>
          <w:bCs/>
          <w:szCs w:val="21"/>
          <w:u w:val="single"/>
          <w:lang w:val="en-US" w:eastAsia="zh-CN"/>
        </w:rPr>
        <w:t>甲方</w:t>
      </w:r>
      <w:r>
        <w:rPr>
          <w:rFonts w:hint="eastAsia" w:ascii="宋体" w:hAnsi="宋体"/>
          <w:bCs/>
          <w:szCs w:val="21"/>
          <w:u w:val="single"/>
        </w:rPr>
        <w:t xml:space="preserve">   </w:t>
      </w:r>
    </w:p>
    <w:p w14:paraId="40E290A2">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FE"/>
      </w:r>
      <w:r>
        <w:rPr>
          <w:rFonts w:hint="eastAsia" w:ascii="宋体" w:hAnsi="宋体"/>
          <w:bCs/>
          <w:szCs w:val="21"/>
        </w:rPr>
        <w:t>否</w:t>
      </w:r>
    </w:p>
    <w:p w14:paraId="4338550F">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FE"/>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42FE529C">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FE"/>
      </w:r>
      <w:r>
        <w:rPr>
          <w:rFonts w:hint="eastAsia" w:ascii="宋体" w:hAnsi="宋体"/>
          <w:bCs/>
          <w:szCs w:val="21"/>
        </w:rPr>
        <w:t>否</w:t>
      </w:r>
    </w:p>
    <w:p w14:paraId="6EE24468">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FE"/>
      </w:r>
      <w:r>
        <w:rPr>
          <w:rFonts w:hint="eastAsia" w:ascii="宋体" w:hAnsi="宋体"/>
          <w:bCs/>
          <w:szCs w:val="21"/>
        </w:rPr>
        <w:t>否</w:t>
      </w:r>
    </w:p>
    <w:p w14:paraId="27F6B629">
      <w:pPr>
        <w:adjustRightInd w:val="0"/>
        <w:snapToGrid w:val="0"/>
        <w:spacing w:before="0" w:beforeLines="0" w:line="400" w:lineRule="exact"/>
        <w:ind w:firstLine="84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FE"/>
      </w:r>
      <w:r>
        <w:rPr>
          <w:rFonts w:hint="eastAsia" w:ascii="宋体" w:hAnsi="宋体"/>
          <w:bCs/>
          <w:szCs w:val="21"/>
        </w:rPr>
        <w:t>否</w:t>
      </w:r>
    </w:p>
    <w:p w14:paraId="0B1ABC9D">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7AB9B07F">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FE"/>
      </w:r>
      <w:r>
        <w:rPr>
          <w:rFonts w:hint="eastAsia" w:ascii="宋体" w:hAnsi="宋体" w:eastAsia="宋体"/>
          <w:bCs/>
          <w:szCs w:val="21"/>
        </w:rPr>
        <w:t>否</w:t>
      </w:r>
    </w:p>
    <w:p w14:paraId="7FBF9204">
      <w:pPr>
        <w:adjustRightInd w:val="0"/>
        <w:snapToGrid w:val="0"/>
        <w:spacing w:before="0" w:beforeLines="0" w:line="400" w:lineRule="exact"/>
        <w:ind w:firstLine="84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r>
        <w:rPr>
          <w:rFonts w:hint="eastAsia" w:ascii="宋体" w:hAnsi="宋体"/>
          <w:bCs/>
          <w:szCs w:val="21"/>
          <w:u w:val="single"/>
          <w:lang w:val="en-US" w:eastAsia="zh-CN"/>
        </w:rPr>
        <w:t>/</w:t>
      </w:r>
      <w:r>
        <w:rPr>
          <w:rFonts w:hint="eastAsia" w:ascii="宋体" w:hAnsi="宋体"/>
          <w:bCs/>
          <w:szCs w:val="21"/>
          <w:u w:val="single"/>
        </w:rPr>
        <w:t xml:space="preserve">          </w:t>
      </w:r>
    </w:p>
    <w:p w14:paraId="54E032F4">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（供应商提出验收申请之日起</w:t>
      </w:r>
      <w:r>
        <w:rPr>
          <w:rFonts w:hint="eastAsia" w:ascii="宋体" w:hAnsi="宋体"/>
          <w:bCs/>
          <w:szCs w:val="21"/>
          <w:u w:val="single"/>
          <w:lang w:val="en-US" w:eastAsia="zh-CN"/>
        </w:rPr>
        <w:t>5</w:t>
      </w:r>
      <w:r>
        <w:rPr>
          <w:rFonts w:hint="eastAsia" w:ascii="宋体" w:hAnsi="宋体"/>
          <w:bCs/>
          <w:szCs w:val="21"/>
          <w:u w:val="single"/>
        </w:rPr>
        <w:t>日内组织验收）</w:t>
      </w:r>
      <w:r>
        <w:rPr>
          <w:rFonts w:hint="eastAsia" w:ascii="宋体" w:hAnsi="宋体"/>
          <w:bCs/>
          <w:szCs w:val="21"/>
          <w:u w:val="single"/>
          <w:lang w:val="en-US" w:eastAsia="zh-CN"/>
        </w:rPr>
        <w:t xml:space="preserve"> </w:t>
      </w:r>
    </w:p>
    <w:p w14:paraId="11BD8955">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FE"/>
      </w:r>
      <w:r>
        <w:rPr>
          <w:rFonts w:hint="eastAsia" w:ascii="宋体" w:hAnsi="宋体"/>
          <w:bCs/>
          <w:szCs w:val="21"/>
        </w:rPr>
        <w:t xml:space="preserve">一次性验收         </w:t>
      </w:r>
    </w:p>
    <w:p w14:paraId="36AA43A3">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113DCF71">
      <w:pPr>
        <w:adjustRightInd w:val="0"/>
        <w:snapToGrid w:val="0"/>
        <w:spacing w:before="0" w:beforeLines="0"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r>
        <w:rPr>
          <w:rFonts w:hint="eastAsia" w:ascii="宋体" w:hAnsi="宋体"/>
          <w:bCs/>
          <w:szCs w:val="21"/>
          <w:u w:val="single"/>
          <w:lang w:val="en-US" w:eastAsia="zh-CN"/>
        </w:rPr>
        <w:t>甲方、乙方、专家共同验收，并签字确认。</w:t>
      </w:r>
      <w:r>
        <w:rPr>
          <w:rFonts w:hint="eastAsia" w:ascii="宋体" w:hAnsi="宋体"/>
          <w:bCs/>
          <w:szCs w:val="21"/>
          <w:u w:val="single"/>
        </w:rPr>
        <w:t xml:space="preserve">                                       </w:t>
      </w:r>
    </w:p>
    <w:p w14:paraId="002C0D83">
      <w:pPr>
        <w:adjustRightInd w:val="0"/>
        <w:snapToGrid w:val="0"/>
        <w:spacing w:before="0" w:beforeLines="0"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lang w:eastAsia="zh-CN"/>
        </w:rPr>
        <w:t>1、所有产品验收内容包括确认产品的产地、规格、型号、参数和数量，对其技术指标、性能参数进行逐项检查。 2、所供产品的技术指标、性能参数未达到招标文件的要求，</w:t>
      </w:r>
      <w:r>
        <w:rPr>
          <w:rFonts w:hint="eastAsia" w:ascii="宋体" w:hAnsi="宋体"/>
          <w:bCs/>
          <w:szCs w:val="21"/>
          <w:u w:val="single"/>
          <w:lang w:val="en-US" w:eastAsia="zh-CN"/>
        </w:rPr>
        <w:t>乙方</w:t>
      </w:r>
      <w:r>
        <w:rPr>
          <w:rFonts w:hint="eastAsia" w:ascii="宋体" w:hAnsi="宋体"/>
          <w:bCs/>
          <w:szCs w:val="21"/>
          <w:u w:val="single"/>
          <w:lang w:eastAsia="zh-CN"/>
        </w:rPr>
        <w:t>应免费更换，所造成的损失由</w:t>
      </w:r>
      <w:r>
        <w:rPr>
          <w:rFonts w:hint="eastAsia" w:ascii="宋体" w:hAnsi="宋体"/>
          <w:bCs/>
          <w:szCs w:val="21"/>
          <w:u w:val="single"/>
          <w:lang w:val="en-US" w:eastAsia="zh-CN"/>
        </w:rPr>
        <w:t>乙方</w:t>
      </w:r>
      <w:r>
        <w:rPr>
          <w:rFonts w:hint="eastAsia" w:ascii="宋体" w:hAnsi="宋体"/>
          <w:bCs/>
          <w:szCs w:val="21"/>
          <w:u w:val="single"/>
          <w:lang w:eastAsia="zh-CN"/>
        </w:rPr>
        <w:t>承担。 3、验收合格后</w:t>
      </w:r>
      <w:r>
        <w:rPr>
          <w:rFonts w:hint="eastAsia" w:ascii="宋体" w:hAnsi="宋体"/>
          <w:bCs/>
          <w:szCs w:val="21"/>
          <w:u w:val="single"/>
          <w:lang w:val="en-US" w:eastAsia="zh-CN"/>
        </w:rPr>
        <w:t>乙方</w:t>
      </w:r>
      <w:r>
        <w:rPr>
          <w:rFonts w:hint="eastAsia" w:ascii="宋体" w:hAnsi="宋体"/>
          <w:bCs/>
          <w:szCs w:val="21"/>
          <w:u w:val="single"/>
          <w:lang w:eastAsia="zh-CN"/>
        </w:rPr>
        <w:t>、</w:t>
      </w:r>
      <w:r>
        <w:rPr>
          <w:rFonts w:hint="eastAsia" w:ascii="宋体" w:hAnsi="宋体"/>
          <w:bCs/>
          <w:szCs w:val="21"/>
          <w:u w:val="single"/>
          <w:lang w:val="en-US" w:eastAsia="zh-CN"/>
        </w:rPr>
        <w:t>甲方</w:t>
      </w:r>
      <w:r>
        <w:rPr>
          <w:rFonts w:hint="eastAsia" w:ascii="宋体" w:hAnsi="宋体"/>
          <w:bCs/>
          <w:szCs w:val="21"/>
          <w:u w:val="single"/>
          <w:lang w:eastAsia="zh-CN"/>
        </w:rPr>
        <w:t>共同填写项目验收证明，并签字盖章确认产品合格。 4、验收依据： 4-1、合同文本、合同附件、招标文件、投标文件。 4-2、国内相应的标准、规范</w:t>
      </w:r>
      <w:r>
        <w:rPr>
          <w:rFonts w:hint="eastAsia" w:ascii="宋体" w:hAnsi="宋体"/>
          <w:bCs/>
          <w:szCs w:val="21"/>
          <w:u w:val="single"/>
        </w:rPr>
        <w:t xml:space="preserve">              </w:t>
      </w:r>
    </w:p>
    <w:p w14:paraId="2B4B3600">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r>
        <w:rPr>
          <w:rFonts w:hint="eastAsia" w:ascii="宋体" w:hAnsi="宋体"/>
          <w:bCs/>
          <w:szCs w:val="21"/>
          <w:u w:val="single"/>
          <w:lang w:val="en-US" w:eastAsia="zh-CN"/>
        </w:rPr>
        <w:t>符合国家及行业相关标准，并满足甲方要求。</w:t>
      </w:r>
      <w:r>
        <w:rPr>
          <w:rFonts w:hint="eastAsia" w:ascii="宋体" w:hAnsi="宋体"/>
          <w:bCs/>
          <w:szCs w:val="21"/>
          <w:u w:val="single"/>
        </w:rPr>
        <w:t xml:space="preserve">    </w:t>
      </w:r>
    </w:p>
    <w:p w14:paraId="329BFA31">
      <w:pPr>
        <w:pStyle w:val="15"/>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FE"/>
      </w:r>
      <w:r>
        <w:rPr>
          <w:rFonts w:hint="eastAsia" w:ascii="宋体" w:hAnsi="宋体" w:eastAsia="宋体" w:cs="宋体"/>
          <w:bCs/>
          <w:sz w:val="21"/>
          <w:szCs w:val="21"/>
        </w:rPr>
        <w:t>否</w:t>
      </w:r>
    </w:p>
    <w:p w14:paraId="3DDF78DD">
      <w:pPr>
        <w:adjustRightInd w:val="0"/>
        <w:snapToGrid w:val="0"/>
        <w:spacing w:before="0" w:beforeLines="0" w:line="400" w:lineRule="exact"/>
        <w:ind w:firstLine="42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szCs w:val="21"/>
          <w:u w:val="single"/>
          <w:lang w:val="en-US" w:eastAsia="zh-CN"/>
        </w:rPr>
        <w:t>/</w:t>
      </w:r>
      <w:r>
        <w:rPr>
          <w:rFonts w:hint="eastAsia" w:ascii="宋体" w:hAnsi="宋体" w:cs="宋体"/>
          <w:bCs/>
          <w:szCs w:val="21"/>
          <w:u w:val="single"/>
        </w:rPr>
        <w:t xml:space="preserve">       </w:t>
      </w:r>
    </w:p>
    <w:p w14:paraId="2864C1E6">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7E88BEAC">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19BAAE57">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32DC6988">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1BE47BA8">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0BB8CF20">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6A5DB9F1">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14B35518">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62DC4340">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（7）有关技术文件，图纸</w:t>
      </w:r>
    </w:p>
    <w:p w14:paraId="3DE90F67">
      <w:pPr>
        <w:pStyle w:val="15"/>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64C929A9">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1C845591">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0339D04E">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275696AC">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40846130">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37B95AEE">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340A4721">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2CFA67C9">
      <w:pPr>
        <w:pStyle w:val="16"/>
        <w:spacing w:beforeLines="0" w:line="400" w:lineRule="exact"/>
      </w:pPr>
    </w:p>
    <w:p w14:paraId="798868FE">
      <w:pPr>
        <w:pStyle w:val="2"/>
        <w:spacing w:beforeLines="0" w:line="400" w:lineRule="exact"/>
        <w:rPr>
          <w:rFonts w:hint="eastAsia" w:ascii="宋体" w:hAnsi="宋体" w:cs="Times New Roman"/>
          <w:b w:val="0"/>
          <w:bCs w:val="0"/>
          <w:sz w:val="21"/>
          <w:szCs w:val="21"/>
          <w:highlight w:val="none"/>
          <w:lang w:val="en-US" w:eastAsia="zh-CN"/>
        </w:rPr>
      </w:pPr>
      <w:r>
        <w:rPr>
          <w:rFonts w:hint="default"/>
          <w:lang w:val="en"/>
        </w:rPr>
        <w:t xml:space="preserve">   </w:t>
      </w:r>
    </w:p>
    <w:p w14:paraId="7975A62D">
      <w:pPr>
        <w:rPr>
          <w:rFonts w:hint="eastAsia"/>
        </w:rPr>
      </w:pPr>
      <w:r>
        <w:rPr>
          <w:rFonts w:hint="eastAsia"/>
        </w:rPr>
        <w:br w:type="page"/>
      </w:r>
    </w:p>
    <w:p w14:paraId="3F7E2B61">
      <w:pPr>
        <w:pStyle w:val="16"/>
        <w:rPr>
          <w:rFonts w:hint="eastAsia"/>
        </w:rPr>
      </w:pPr>
    </w:p>
    <w:tbl>
      <w:tblPr>
        <w:tblStyle w:val="10"/>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57CA67A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6ACCB4CB">
            <w:pPr>
              <w:adjustRightInd w:val="0"/>
              <w:snapToGrid w:val="0"/>
              <w:spacing w:line="300" w:lineRule="exact"/>
              <w:jc w:val="center"/>
            </w:pPr>
            <w:r>
              <w:rPr>
                <w:szCs w:val="21"/>
              </w:rPr>
              <w:t>甲方</w:t>
            </w:r>
            <w:r>
              <w:rPr>
                <w:rFonts w:hint="eastAsia"/>
                <w:szCs w:val="21"/>
              </w:rPr>
              <w:t>（采购人）</w:t>
            </w:r>
          </w:p>
        </w:tc>
        <w:tc>
          <w:tcPr>
            <w:tcW w:w="2437" w:type="pct"/>
            <w:gridSpan w:val="2"/>
            <w:tcBorders>
              <w:left w:val="single" w:color="auto" w:sz="2" w:space="0"/>
              <w:bottom w:val="single" w:color="auto" w:sz="2" w:space="0"/>
            </w:tcBorders>
            <w:vAlign w:val="center"/>
          </w:tcPr>
          <w:p w14:paraId="28B92292">
            <w:pPr>
              <w:adjustRightInd w:val="0"/>
              <w:snapToGrid w:val="0"/>
              <w:spacing w:line="300" w:lineRule="exact"/>
              <w:jc w:val="center"/>
            </w:pPr>
            <w:r>
              <w:rPr>
                <w:szCs w:val="21"/>
              </w:rPr>
              <w:t>乙方</w:t>
            </w:r>
            <w:r>
              <w:rPr>
                <w:rFonts w:hint="eastAsia"/>
                <w:szCs w:val="21"/>
              </w:rPr>
              <w:t>（供应商）</w:t>
            </w:r>
          </w:p>
        </w:tc>
      </w:tr>
      <w:tr w14:paraId="7FEB21F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2D941C10">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7F9B7E6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B1DC7A4">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59" w:type="pct"/>
            <w:tcBorders>
              <w:top w:val="single" w:color="auto" w:sz="2" w:space="0"/>
              <w:left w:val="single" w:color="auto" w:sz="2" w:space="0"/>
              <w:bottom w:val="single" w:color="auto" w:sz="2" w:space="0"/>
            </w:tcBorders>
            <w:vAlign w:val="center"/>
          </w:tcPr>
          <w:p w14:paraId="3E243E60">
            <w:pPr>
              <w:adjustRightInd w:val="0"/>
              <w:snapToGrid w:val="0"/>
              <w:spacing w:line="300" w:lineRule="exact"/>
              <w:jc w:val="center"/>
              <w:rPr>
                <w:spacing w:val="20"/>
                <w:szCs w:val="21"/>
              </w:rPr>
            </w:pPr>
          </w:p>
        </w:tc>
      </w:tr>
      <w:tr w14:paraId="114F8C4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7D5976E2">
            <w:pPr>
              <w:adjustRightInd w:val="0"/>
              <w:snapToGrid w:val="0"/>
              <w:spacing w:line="300" w:lineRule="exact"/>
              <w:jc w:val="center"/>
              <w:rPr>
                <w:szCs w:val="21"/>
              </w:rPr>
            </w:pPr>
            <w:r>
              <w:rPr>
                <w:szCs w:val="21"/>
              </w:rPr>
              <w:t>法定代表人</w:t>
            </w:r>
          </w:p>
          <w:p w14:paraId="178F6E63">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2A0797F7">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75CD38C2">
            <w:pPr>
              <w:adjustRightInd w:val="0"/>
              <w:snapToGrid w:val="0"/>
              <w:spacing w:line="300" w:lineRule="exact"/>
              <w:jc w:val="center"/>
              <w:rPr>
                <w:szCs w:val="21"/>
              </w:rPr>
            </w:pPr>
            <w:r>
              <w:rPr>
                <w:szCs w:val="21"/>
              </w:rPr>
              <w:t>法定代表人</w:t>
            </w:r>
          </w:p>
          <w:p w14:paraId="330C33A1">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48A5965A">
            <w:pPr>
              <w:adjustRightInd w:val="0"/>
              <w:snapToGrid w:val="0"/>
              <w:spacing w:line="300" w:lineRule="exact"/>
              <w:jc w:val="center"/>
              <w:rPr>
                <w:szCs w:val="21"/>
              </w:rPr>
            </w:pPr>
          </w:p>
        </w:tc>
      </w:tr>
      <w:tr w14:paraId="138EEE8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68C7448F">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7D928FB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FFA58C2">
            <w:pPr>
              <w:adjustRightInd w:val="0"/>
              <w:snapToGrid w:val="0"/>
              <w:spacing w:line="300" w:lineRule="exact"/>
              <w:jc w:val="center"/>
              <w:rPr>
                <w:rFonts w:hint="eastAsia" w:eastAsia="宋体"/>
                <w:szCs w:val="21"/>
                <w:lang w:eastAsia="zh-CN"/>
              </w:rPr>
            </w:pPr>
            <w:r>
              <w:rPr>
                <w:rFonts w:hint="eastAsia"/>
                <w:szCs w:val="21"/>
                <w:lang w:eastAsia="zh-CN"/>
              </w:rPr>
              <w:t>拥有者性别</w:t>
            </w:r>
          </w:p>
        </w:tc>
        <w:tc>
          <w:tcPr>
            <w:tcW w:w="1259" w:type="pct"/>
            <w:tcBorders>
              <w:top w:val="single" w:color="auto" w:sz="2" w:space="0"/>
              <w:left w:val="single" w:color="auto" w:sz="2" w:space="0"/>
              <w:bottom w:val="single" w:color="auto" w:sz="2" w:space="0"/>
            </w:tcBorders>
            <w:vAlign w:val="center"/>
          </w:tcPr>
          <w:p w14:paraId="34074536">
            <w:pPr>
              <w:adjustRightInd w:val="0"/>
              <w:snapToGrid w:val="0"/>
              <w:spacing w:line="300" w:lineRule="exact"/>
              <w:jc w:val="center"/>
              <w:rPr>
                <w:spacing w:val="20"/>
                <w:szCs w:val="21"/>
              </w:rPr>
            </w:pPr>
          </w:p>
        </w:tc>
      </w:tr>
      <w:tr w14:paraId="1502ED8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A5C6A64">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3F307B6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3466965">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59" w:type="pct"/>
            <w:tcBorders>
              <w:top w:val="single" w:color="auto" w:sz="2" w:space="0"/>
              <w:left w:val="single" w:color="auto" w:sz="2" w:space="0"/>
              <w:bottom w:val="single" w:color="auto" w:sz="2" w:space="0"/>
            </w:tcBorders>
            <w:vAlign w:val="center"/>
          </w:tcPr>
          <w:p w14:paraId="35A9C985">
            <w:pPr>
              <w:adjustRightInd w:val="0"/>
              <w:snapToGrid w:val="0"/>
              <w:spacing w:line="300" w:lineRule="exact"/>
              <w:jc w:val="center"/>
              <w:rPr>
                <w:spacing w:val="20"/>
                <w:szCs w:val="21"/>
              </w:rPr>
            </w:pPr>
          </w:p>
        </w:tc>
      </w:tr>
      <w:tr w14:paraId="31F5744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E56A7A5">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408937A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5671A72">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3FD275DA">
            <w:pPr>
              <w:adjustRightInd w:val="0"/>
              <w:snapToGrid w:val="0"/>
              <w:spacing w:line="300" w:lineRule="exact"/>
              <w:jc w:val="center"/>
              <w:rPr>
                <w:spacing w:val="20"/>
                <w:szCs w:val="21"/>
              </w:rPr>
            </w:pPr>
          </w:p>
        </w:tc>
      </w:tr>
      <w:tr w14:paraId="7E37F9B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11F5BB6">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3CD2AB0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015B522">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254F723C">
            <w:pPr>
              <w:adjustRightInd w:val="0"/>
              <w:snapToGrid w:val="0"/>
              <w:spacing w:line="300" w:lineRule="exact"/>
              <w:jc w:val="center"/>
              <w:rPr>
                <w:spacing w:val="20"/>
                <w:szCs w:val="21"/>
              </w:rPr>
            </w:pPr>
          </w:p>
        </w:tc>
      </w:tr>
      <w:tr w14:paraId="6F9BE4D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E86FBD9">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6AB6DE2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1F68425">
            <w:pPr>
              <w:adjustRightInd w:val="0"/>
              <w:snapToGrid w:val="0"/>
              <w:spacing w:line="300" w:lineRule="exact"/>
              <w:jc w:val="center"/>
              <w:rPr>
                <w:szCs w:val="21"/>
              </w:rPr>
            </w:pPr>
            <w:r>
              <w:rPr>
                <w:rFonts w:hint="eastAsia"/>
                <w:szCs w:val="21"/>
                <w:lang w:eastAsia="zh-CN"/>
              </w:rPr>
              <w:t>通信地址</w:t>
            </w:r>
          </w:p>
        </w:tc>
        <w:tc>
          <w:tcPr>
            <w:tcW w:w="1259" w:type="pct"/>
            <w:tcBorders>
              <w:top w:val="single" w:color="auto" w:sz="2" w:space="0"/>
              <w:left w:val="single" w:color="auto" w:sz="2" w:space="0"/>
              <w:bottom w:val="single" w:color="auto" w:sz="2" w:space="0"/>
            </w:tcBorders>
            <w:vAlign w:val="center"/>
          </w:tcPr>
          <w:p w14:paraId="458BE605">
            <w:pPr>
              <w:adjustRightInd w:val="0"/>
              <w:snapToGrid w:val="0"/>
              <w:spacing w:line="300" w:lineRule="exact"/>
              <w:jc w:val="center"/>
              <w:rPr>
                <w:spacing w:val="20"/>
                <w:szCs w:val="21"/>
              </w:rPr>
            </w:pPr>
          </w:p>
        </w:tc>
      </w:tr>
      <w:tr w14:paraId="5098E56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4D71524">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64D9276A">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6B3FD47">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5F45E027">
            <w:pPr>
              <w:adjustRightInd w:val="0"/>
              <w:snapToGrid w:val="0"/>
              <w:spacing w:line="300" w:lineRule="exact"/>
              <w:jc w:val="center"/>
              <w:rPr>
                <w:spacing w:val="20"/>
                <w:szCs w:val="21"/>
              </w:rPr>
            </w:pPr>
          </w:p>
        </w:tc>
      </w:tr>
      <w:tr w14:paraId="1350F7E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05F7C3A">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462FFADC">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097DDED">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3DFCC36F">
            <w:pPr>
              <w:adjustRightInd w:val="0"/>
              <w:snapToGrid w:val="0"/>
              <w:spacing w:line="300" w:lineRule="exact"/>
              <w:jc w:val="center"/>
              <w:rPr>
                <w:spacing w:val="20"/>
                <w:szCs w:val="21"/>
              </w:rPr>
            </w:pPr>
          </w:p>
        </w:tc>
      </w:tr>
      <w:tr w14:paraId="48C9DEC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24B486F">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28FAE53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D02C28D">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24BA9E58">
            <w:pPr>
              <w:adjustRightInd w:val="0"/>
              <w:snapToGrid w:val="0"/>
              <w:spacing w:line="300" w:lineRule="exact"/>
              <w:jc w:val="center"/>
              <w:rPr>
                <w:spacing w:val="20"/>
                <w:szCs w:val="21"/>
              </w:rPr>
            </w:pPr>
          </w:p>
        </w:tc>
      </w:tr>
      <w:tr w14:paraId="02B5063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CD16B25">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0313EB31">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2678CC1">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0888FDAE">
            <w:pPr>
              <w:adjustRightInd w:val="0"/>
              <w:snapToGrid w:val="0"/>
              <w:spacing w:line="300" w:lineRule="exact"/>
              <w:jc w:val="center"/>
              <w:rPr>
                <w:spacing w:val="20"/>
                <w:szCs w:val="21"/>
              </w:rPr>
            </w:pPr>
          </w:p>
        </w:tc>
      </w:tr>
      <w:tr w14:paraId="77B8D81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8853F5B">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3B3D228B">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669DD83">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541AEE6A">
            <w:pPr>
              <w:adjustRightInd w:val="0"/>
              <w:snapToGrid w:val="0"/>
              <w:spacing w:line="300" w:lineRule="exact"/>
              <w:jc w:val="center"/>
              <w:rPr>
                <w:spacing w:val="20"/>
                <w:szCs w:val="21"/>
              </w:rPr>
            </w:pPr>
          </w:p>
        </w:tc>
      </w:tr>
      <w:tr w14:paraId="55696D0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A21C746">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06FF41D1">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3E45055">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4231F6A0">
            <w:pPr>
              <w:adjustRightInd w:val="0"/>
              <w:snapToGrid w:val="0"/>
              <w:spacing w:line="300" w:lineRule="exact"/>
              <w:jc w:val="center"/>
              <w:rPr>
                <w:spacing w:val="20"/>
                <w:szCs w:val="21"/>
              </w:rPr>
            </w:pPr>
          </w:p>
        </w:tc>
      </w:tr>
      <w:tr w14:paraId="140D1AE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2D10FF6B">
            <w:pPr>
              <w:pStyle w:val="5"/>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49C8CA91">
      <w:pPr>
        <w:pStyle w:val="2"/>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5B79AB56">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4DE0B626">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6A99951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473ADDC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6A81556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3378A049">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24BDBA86">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40C76240">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2B5F43C6">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5D618979">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4D72ED3B">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4A26FA24">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3555F48D">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1B3D96B4">
      <w:pPr>
        <w:numPr>
          <w:ilvl w:val="0"/>
          <w:numId w:val="4"/>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34713E81">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0E8CD791">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504D08AF">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61B4B3E2">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0D89F31F">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7306A153">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3C7C5934">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56EB57CE">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702C93FA">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3494E1FE">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5A319E81">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7D38579A">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07CA34F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0AB1AEC2">
      <w:pPr>
        <w:pStyle w:val="4"/>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058D4FFD">
      <w:pPr>
        <w:pStyle w:val="4"/>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25FDF8EF">
      <w:pPr>
        <w:numPr>
          <w:ilvl w:val="0"/>
          <w:numId w:val="5"/>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1F75D640">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38A6D243">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34BD27E5">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48BC215F">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181B22A6">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32D6E540">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4DD9A8E3">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1B14F764">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3E495353">
      <w:pPr>
        <w:pStyle w:val="15"/>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16C465F8">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79D37F51">
      <w:pPr>
        <w:pStyle w:val="6"/>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26281DAF">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60A2E752">
      <w:pPr>
        <w:pStyle w:val="6"/>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33BCAD8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2E117F1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2870B05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27AAFFD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2DBB7FE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3442683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7B87516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71CBFE8F">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5AC3AB0B">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23A5C9D5">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1447BA56">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02B45FF3">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628DCD4D">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03FAB1F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color w:val="auto"/>
          <w:szCs w:val="21"/>
          <w:highlight w:val="none"/>
        </w:rPr>
        <w:t>。</w:t>
      </w:r>
    </w:p>
    <w:p w14:paraId="192A2427">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7F5437EE">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42073ABA">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057BC97B">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1B673334">
      <w:pPr>
        <w:pStyle w:val="2"/>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29CBFB15">
      <w:pPr>
        <w:pStyle w:val="4"/>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21EED62A">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1391F2CD">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52EE937A">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417717C8">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1C900EC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2D8FAF0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22D311D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69FF3AE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04BE7522">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56E32E54">
      <w:pPr>
        <w:pStyle w:val="15"/>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0825719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2BAED51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4AF37BA7">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10407560">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2A574EC5">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4219EB92">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08CD439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0687C86B">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36C049F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75A22F9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00D43B40">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4C979BD5">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77AC5F6F">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7C6BB3D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7867C046">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3F7F320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1633E74B">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738229E7">
      <w:pPr>
        <w:pStyle w:val="15"/>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7273FC3C">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7A713E46">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5E01551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78B168D4">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151565F9">
      <w:pPr>
        <w:pStyle w:val="15"/>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4F94BDB5">
      <w:pPr>
        <w:pStyle w:val="15"/>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18388F90">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0F82D8C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501F10F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32FB59FB">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1F0815F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3F00C99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1428E70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63AEAFC3">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2DF8CAA6">
      <w:pPr>
        <w:pStyle w:val="15"/>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00854185">
      <w:pPr>
        <w:pStyle w:val="15"/>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249AFCB9">
      <w:pPr>
        <w:pStyle w:val="15"/>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6BA7015E">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65E134EC">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330BDD2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7F458D08">
      <w:pPr>
        <w:pStyle w:val="4"/>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681DF126">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0539FC1D">
      <w:pPr>
        <w:pStyle w:val="15"/>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5308224A">
      <w:pPr>
        <w:pStyle w:val="15"/>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5C98013D">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5953CA26">
      <w:pPr>
        <w:pStyle w:val="15"/>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72382330">
      <w:pPr>
        <w:pStyle w:val="15"/>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6AAE156E">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4574BAA8">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6A593E0B">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31D18C5B">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031D4BAB">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4" w:name="_Toc20313"/>
    </w:p>
    <w:p w14:paraId="0AB10897">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78C8EF57">
      <w:pPr>
        <w:pStyle w:val="2"/>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0"/>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453AFB5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9CFB4D2">
            <w:pPr>
              <w:adjustRightInd w:val="0"/>
              <w:snapToGrid w:val="0"/>
              <w:jc w:val="center"/>
              <w:rPr>
                <w:rFonts w:ascii="宋体" w:hAnsi="宋体"/>
                <w:szCs w:val="21"/>
              </w:rPr>
            </w:pPr>
            <w:r>
              <w:rPr>
                <w:rFonts w:hint="eastAsia" w:ascii="宋体" w:hAnsi="宋体"/>
                <w:szCs w:val="21"/>
              </w:rPr>
              <w:t>第二节</w:t>
            </w:r>
          </w:p>
          <w:p w14:paraId="44CD1251">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vAlign w:val="center"/>
          </w:tcPr>
          <w:p w14:paraId="45016D22">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vAlign w:val="center"/>
          </w:tcPr>
          <w:p w14:paraId="77D9A074">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本项目不接受联合体</w:t>
            </w:r>
          </w:p>
        </w:tc>
      </w:tr>
      <w:tr w14:paraId="343DA0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21490D40">
            <w:pPr>
              <w:adjustRightInd w:val="0"/>
              <w:snapToGrid w:val="0"/>
              <w:jc w:val="center"/>
              <w:rPr>
                <w:rFonts w:ascii="宋体" w:hAnsi="宋体"/>
                <w:szCs w:val="21"/>
              </w:rPr>
            </w:pPr>
            <w:r>
              <w:rPr>
                <w:rFonts w:hint="eastAsia" w:ascii="宋体" w:hAnsi="宋体"/>
                <w:szCs w:val="21"/>
              </w:rPr>
              <w:t>第二节</w:t>
            </w:r>
          </w:p>
          <w:p w14:paraId="55510E78">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vAlign w:val="center"/>
          </w:tcPr>
          <w:p w14:paraId="5399ECCF">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vAlign w:val="center"/>
          </w:tcPr>
          <w:p w14:paraId="3A6C8786">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无</w:t>
            </w:r>
          </w:p>
        </w:tc>
      </w:tr>
      <w:tr w14:paraId="06076C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56D4047">
            <w:pPr>
              <w:adjustRightInd w:val="0"/>
              <w:snapToGrid w:val="0"/>
              <w:jc w:val="center"/>
              <w:rPr>
                <w:rFonts w:ascii="宋体" w:hAnsi="宋体"/>
                <w:szCs w:val="21"/>
              </w:rPr>
            </w:pPr>
            <w:r>
              <w:rPr>
                <w:rFonts w:hint="eastAsia" w:ascii="宋体" w:hAnsi="宋体"/>
                <w:szCs w:val="21"/>
              </w:rPr>
              <w:t>第二节</w:t>
            </w:r>
          </w:p>
          <w:p w14:paraId="72DF0E8D">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vAlign w:val="center"/>
          </w:tcPr>
          <w:p w14:paraId="738038F5">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5170" w:type="dxa"/>
            <w:vAlign w:val="center"/>
          </w:tcPr>
          <w:p w14:paraId="6A1DEB8C">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乙方提出验收申请5日内</w:t>
            </w:r>
          </w:p>
        </w:tc>
      </w:tr>
      <w:tr w14:paraId="2DBDDF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A4CE763">
            <w:pPr>
              <w:adjustRightInd w:val="0"/>
              <w:snapToGrid w:val="0"/>
              <w:jc w:val="center"/>
              <w:rPr>
                <w:rFonts w:ascii="宋体" w:hAnsi="宋体"/>
                <w:szCs w:val="21"/>
              </w:rPr>
            </w:pPr>
            <w:r>
              <w:rPr>
                <w:rFonts w:hint="eastAsia" w:ascii="宋体" w:hAnsi="宋体"/>
                <w:szCs w:val="21"/>
              </w:rPr>
              <w:t>第二节</w:t>
            </w:r>
          </w:p>
          <w:p w14:paraId="72BA2915">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vAlign w:val="center"/>
          </w:tcPr>
          <w:p w14:paraId="20F00BF6">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vAlign w:val="center"/>
          </w:tcPr>
          <w:p w14:paraId="569B72A7">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无</w:t>
            </w:r>
          </w:p>
        </w:tc>
      </w:tr>
      <w:tr w14:paraId="06480E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F5034E2">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06F852FB">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vAlign w:val="center"/>
          </w:tcPr>
          <w:p w14:paraId="37720B23">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vAlign w:val="center"/>
          </w:tcPr>
          <w:p w14:paraId="7E94FE7E">
            <w:pPr>
              <w:adjustRightInd w:val="0"/>
              <w:snapToGrid w:val="0"/>
              <w:jc w:val="left"/>
              <w:rPr>
                <w:rFonts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无</w:t>
            </w:r>
          </w:p>
        </w:tc>
      </w:tr>
      <w:tr w14:paraId="5A040F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B6959EB">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4FCD05BD">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vAlign w:val="center"/>
          </w:tcPr>
          <w:p w14:paraId="39EF3986">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vAlign w:val="center"/>
          </w:tcPr>
          <w:p w14:paraId="5AE38DF5">
            <w:pPr>
              <w:adjustRightInd w:val="0"/>
              <w:snapToGrid w:val="0"/>
              <w:jc w:val="left"/>
              <w:rPr>
                <w:rFonts w:hint="default"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全部履行</w:t>
            </w:r>
          </w:p>
        </w:tc>
      </w:tr>
      <w:tr w14:paraId="54B5B7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4BAF348B">
            <w:pPr>
              <w:adjustRightInd w:val="0"/>
              <w:snapToGrid w:val="0"/>
              <w:jc w:val="center"/>
              <w:rPr>
                <w:rFonts w:ascii="宋体" w:hAnsi="宋体"/>
                <w:szCs w:val="21"/>
              </w:rPr>
            </w:pPr>
            <w:r>
              <w:rPr>
                <w:rFonts w:hint="eastAsia" w:ascii="宋体" w:hAnsi="宋体"/>
                <w:szCs w:val="21"/>
              </w:rPr>
              <w:t>第二节</w:t>
            </w:r>
          </w:p>
          <w:p w14:paraId="33D74F6A">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vAlign w:val="center"/>
          </w:tcPr>
          <w:p w14:paraId="7FBB2A51">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vAlign w:val="center"/>
          </w:tcPr>
          <w:p w14:paraId="5C31FF3C">
            <w:pPr>
              <w:rPr>
                <w:rFonts w:hint="eastAsia" w:eastAsia="宋体"/>
                <w:lang w:val="en-US" w:eastAsia="zh-CN"/>
              </w:rPr>
            </w:pPr>
            <w:r>
              <w:rPr>
                <w:rFonts w:hint="eastAsia"/>
                <w:lang w:val="en-US" w:eastAsia="zh-CN"/>
              </w:rPr>
              <w:t>无</w:t>
            </w:r>
          </w:p>
        </w:tc>
      </w:tr>
      <w:tr w14:paraId="449A48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0C4F84A6">
            <w:pPr>
              <w:adjustRightInd w:val="0"/>
              <w:snapToGrid w:val="0"/>
              <w:jc w:val="center"/>
              <w:rPr>
                <w:rFonts w:hint="eastAsia" w:ascii="宋体" w:hAnsi="宋体"/>
                <w:szCs w:val="21"/>
              </w:rPr>
            </w:pPr>
          </w:p>
        </w:tc>
        <w:tc>
          <w:tcPr>
            <w:tcW w:w="1742" w:type="dxa"/>
            <w:vAlign w:val="center"/>
          </w:tcPr>
          <w:p w14:paraId="652D125D">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vAlign w:val="center"/>
          </w:tcPr>
          <w:p w14:paraId="2816629F">
            <w:pPr>
              <w:rPr>
                <w:rFonts w:hint="default" w:eastAsia="宋体"/>
                <w:lang w:val="en-US" w:eastAsia="zh-CN"/>
              </w:rPr>
            </w:pPr>
            <w:r>
              <w:rPr>
                <w:rFonts w:hint="eastAsia"/>
                <w:lang w:val="en-US" w:eastAsia="zh-CN"/>
              </w:rPr>
              <w:t>采购人指定地点</w:t>
            </w:r>
          </w:p>
        </w:tc>
      </w:tr>
      <w:tr w14:paraId="604D12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5ACEDC4D">
            <w:pPr>
              <w:adjustRightInd w:val="0"/>
              <w:snapToGrid w:val="0"/>
              <w:jc w:val="center"/>
              <w:rPr>
                <w:rFonts w:ascii="宋体" w:hAnsi="宋体"/>
                <w:szCs w:val="21"/>
              </w:rPr>
            </w:pPr>
            <w:r>
              <w:rPr>
                <w:rFonts w:hint="eastAsia" w:ascii="宋体" w:hAnsi="宋体"/>
                <w:szCs w:val="21"/>
              </w:rPr>
              <w:t>第二节</w:t>
            </w:r>
          </w:p>
          <w:p w14:paraId="3C896100">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vAlign w:val="center"/>
          </w:tcPr>
          <w:p w14:paraId="7FCACF38">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vAlign w:val="center"/>
          </w:tcPr>
          <w:p w14:paraId="6A948FDF">
            <w:pPr>
              <w:rPr>
                <w:rFonts w:hint="eastAsia"/>
              </w:rPr>
            </w:pPr>
            <w:r>
              <w:rPr>
                <w:rFonts w:hint="eastAsia"/>
                <w:lang w:val="en-US" w:eastAsia="zh-CN"/>
              </w:rPr>
              <w:t>无</w:t>
            </w:r>
          </w:p>
        </w:tc>
      </w:tr>
      <w:tr w14:paraId="3B9AFFB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4660B75F">
            <w:pPr>
              <w:adjustRightInd w:val="0"/>
              <w:snapToGrid w:val="0"/>
              <w:jc w:val="center"/>
              <w:rPr>
                <w:rFonts w:ascii="宋体" w:hAnsi="宋体"/>
                <w:szCs w:val="21"/>
              </w:rPr>
            </w:pPr>
            <w:r>
              <w:rPr>
                <w:rFonts w:hint="eastAsia" w:ascii="宋体" w:hAnsi="宋体"/>
                <w:szCs w:val="21"/>
              </w:rPr>
              <w:t>第二节</w:t>
            </w:r>
          </w:p>
          <w:p w14:paraId="4E0666A4">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vAlign w:val="center"/>
          </w:tcPr>
          <w:p w14:paraId="51BCD9C0">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vAlign w:val="center"/>
          </w:tcPr>
          <w:p w14:paraId="31ECBF31">
            <w:pPr>
              <w:rPr>
                <w:rFonts w:hint="default" w:eastAsia="宋体"/>
                <w:lang w:val="en-US" w:eastAsia="zh-CN"/>
              </w:rPr>
            </w:pPr>
            <w:r>
              <w:rPr>
                <w:rFonts w:hint="eastAsia"/>
                <w:lang w:val="en-US" w:eastAsia="zh-CN"/>
              </w:rPr>
              <w:t>乙方负责提供货物运输及质保期内的所有保险服务</w:t>
            </w:r>
          </w:p>
        </w:tc>
      </w:tr>
      <w:tr w14:paraId="76A4F0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20F297A">
            <w:pPr>
              <w:adjustRightInd w:val="0"/>
              <w:snapToGrid w:val="0"/>
              <w:jc w:val="center"/>
              <w:rPr>
                <w:rFonts w:ascii="宋体" w:hAnsi="宋体"/>
                <w:szCs w:val="21"/>
              </w:rPr>
            </w:pPr>
            <w:r>
              <w:rPr>
                <w:rFonts w:hint="eastAsia" w:ascii="宋体" w:hAnsi="宋体"/>
                <w:szCs w:val="21"/>
              </w:rPr>
              <w:t>第二节</w:t>
            </w:r>
          </w:p>
          <w:p w14:paraId="6C8CA09D">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vAlign w:val="center"/>
          </w:tcPr>
          <w:p w14:paraId="48A3FF2B">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500A1A91">
            <w:pPr>
              <w:rPr>
                <w:rFonts w:ascii="宋体" w:hAnsi="宋体"/>
                <w:szCs w:val="21"/>
              </w:rPr>
            </w:pPr>
            <w:r>
              <w:rPr>
                <w:rFonts w:hint="eastAsia"/>
                <w:lang w:val="en-US" w:eastAsia="zh-CN"/>
              </w:rPr>
              <w:t>验收合格后，整体质保1年</w:t>
            </w:r>
          </w:p>
        </w:tc>
      </w:tr>
      <w:tr w14:paraId="4D3651A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204F7F7">
            <w:pPr>
              <w:adjustRightInd w:val="0"/>
              <w:snapToGrid w:val="0"/>
              <w:jc w:val="center"/>
              <w:rPr>
                <w:rFonts w:ascii="宋体" w:hAnsi="宋体"/>
                <w:szCs w:val="21"/>
              </w:rPr>
            </w:pPr>
            <w:r>
              <w:rPr>
                <w:rFonts w:hint="eastAsia" w:ascii="宋体" w:hAnsi="宋体"/>
                <w:szCs w:val="21"/>
              </w:rPr>
              <w:t>第二节</w:t>
            </w:r>
          </w:p>
          <w:p w14:paraId="75CC1E9F">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vAlign w:val="center"/>
          </w:tcPr>
          <w:p w14:paraId="6E4B7CE1">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5B347DAD">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5B403974">
            <w:pPr>
              <w:adjustRightInd w:val="0"/>
              <w:snapToGrid w:val="0"/>
              <w:jc w:val="left"/>
              <w:rPr>
                <w:rFonts w:ascii="宋体" w:hAnsi="宋体"/>
                <w:szCs w:val="21"/>
              </w:rPr>
            </w:pPr>
            <w:r>
              <w:rPr>
                <w:rFonts w:hint="eastAsia" w:ascii="宋体" w:hAnsi="宋体"/>
                <w:szCs w:val="21"/>
              </w:rPr>
              <w:t>接到采购人售后要求后，2小时内远程响应，12小时内给出解决方案，若远程无法解决问题48小时内安排专人到达现场处理</w:t>
            </w:r>
          </w:p>
        </w:tc>
      </w:tr>
      <w:tr w14:paraId="12F437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E4C1291">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15D6AD7B">
            <w:pPr>
              <w:pStyle w:val="15"/>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vAlign w:val="center"/>
          </w:tcPr>
          <w:p w14:paraId="730F5090">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vAlign w:val="center"/>
          </w:tcPr>
          <w:p w14:paraId="564C86CB">
            <w:pPr>
              <w:adjustRightInd w:val="0"/>
              <w:snapToGrid w:val="0"/>
              <w:jc w:val="left"/>
              <w:rPr>
                <w:rFonts w:hint="eastAsia" w:ascii="宋体" w:hAnsi="宋体"/>
                <w:szCs w:val="21"/>
                <w:lang w:val="en-US" w:eastAsia="zh-CN"/>
              </w:rPr>
            </w:pPr>
            <w:r>
              <w:rPr>
                <w:rFonts w:hint="eastAsia" w:ascii="宋体" w:hAnsi="宋体"/>
                <w:szCs w:val="21"/>
                <w:lang w:val="en-US" w:eastAsia="zh-CN"/>
              </w:rPr>
              <w:t>无</w:t>
            </w:r>
          </w:p>
        </w:tc>
      </w:tr>
      <w:tr w14:paraId="3050FA4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567E1944">
            <w:pPr>
              <w:adjustRightInd w:val="0"/>
              <w:snapToGrid w:val="0"/>
              <w:jc w:val="center"/>
              <w:rPr>
                <w:rFonts w:ascii="宋体" w:hAnsi="宋体"/>
                <w:szCs w:val="21"/>
              </w:rPr>
            </w:pPr>
            <w:r>
              <w:rPr>
                <w:rFonts w:hint="eastAsia" w:ascii="宋体" w:hAnsi="宋体"/>
                <w:szCs w:val="21"/>
              </w:rPr>
              <w:t>第二节</w:t>
            </w:r>
          </w:p>
          <w:p w14:paraId="70C93EA4">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vAlign w:val="center"/>
          </w:tcPr>
          <w:p w14:paraId="54F4B5BF">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5170" w:type="dxa"/>
            <w:vAlign w:val="center"/>
          </w:tcPr>
          <w:p w14:paraId="040BF0FD">
            <w:pPr>
              <w:adjustRightInd w:val="0"/>
              <w:snapToGrid w:val="0"/>
              <w:jc w:val="left"/>
              <w:rPr>
                <w:rFonts w:hint="eastAsia" w:ascii="宋体" w:hAnsi="宋体"/>
                <w:szCs w:val="21"/>
              </w:rPr>
            </w:pPr>
            <w:r>
              <w:rPr>
                <w:rFonts w:hint="eastAsia" w:ascii="宋体" w:hAnsi="宋体"/>
                <w:szCs w:val="21"/>
                <w:lang w:val="en-US" w:eastAsia="zh-CN"/>
              </w:rPr>
              <w:t>1.</w:t>
            </w:r>
            <w:r>
              <w:rPr>
                <w:rFonts w:hint="eastAsia" w:ascii="宋体" w:hAnsi="宋体"/>
                <w:szCs w:val="21"/>
              </w:rPr>
              <w:t>合同签订后10日内，支付合同总金额的</w:t>
            </w:r>
            <w:r>
              <w:rPr>
                <w:rFonts w:hint="eastAsia" w:ascii="宋体" w:hAnsi="宋体"/>
                <w:szCs w:val="21"/>
                <w:lang w:val="en-US" w:eastAsia="zh-CN"/>
              </w:rPr>
              <w:t>3</w:t>
            </w:r>
            <w:r>
              <w:rPr>
                <w:rFonts w:hint="eastAsia" w:ascii="宋体" w:hAnsi="宋体"/>
                <w:szCs w:val="21"/>
              </w:rPr>
              <w:t>0%。</w:t>
            </w:r>
          </w:p>
          <w:p w14:paraId="45EEB4FC">
            <w:pPr>
              <w:adjustRightInd w:val="0"/>
              <w:snapToGrid w:val="0"/>
              <w:jc w:val="left"/>
              <w:rPr>
                <w:rFonts w:hint="eastAsia" w:ascii="宋体" w:hAnsi="宋体"/>
                <w:szCs w:val="21"/>
              </w:rPr>
            </w:pPr>
            <w:r>
              <w:rPr>
                <w:rFonts w:hint="eastAsia" w:ascii="宋体" w:hAnsi="宋体"/>
                <w:szCs w:val="21"/>
              </w:rPr>
              <w:t>2</w:t>
            </w:r>
            <w:r>
              <w:rPr>
                <w:rFonts w:hint="eastAsia" w:ascii="宋体" w:hAnsi="宋体"/>
                <w:szCs w:val="21"/>
                <w:lang w:eastAsia="zh-CN"/>
              </w:rPr>
              <w:t>.</w:t>
            </w:r>
            <w:r>
              <w:rPr>
                <w:rFonts w:hint="eastAsia" w:ascii="宋体" w:hAnsi="宋体"/>
                <w:szCs w:val="21"/>
              </w:rPr>
              <w:t>设备到货安装调试、验收合格后10日内</w:t>
            </w:r>
            <w:r>
              <w:rPr>
                <w:rFonts w:hint="eastAsia" w:ascii="宋体" w:hAnsi="宋体"/>
                <w:szCs w:val="21"/>
                <w:lang w:eastAsia="zh-CN"/>
              </w:rPr>
              <w:t>，</w:t>
            </w:r>
            <w:r>
              <w:rPr>
                <w:rFonts w:hint="eastAsia" w:ascii="宋体" w:hAnsi="宋体"/>
                <w:szCs w:val="21"/>
              </w:rPr>
              <w:t>支付合同总金额的</w:t>
            </w:r>
            <w:r>
              <w:rPr>
                <w:rFonts w:hint="eastAsia" w:ascii="宋体" w:hAnsi="宋体"/>
                <w:szCs w:val="21"/>
                <w:lang w:val="en-US" w:eastAsia="zh-CN"/>
              </w:rPr>
              <w:t>60</w:t>
            </w:r>
            <w:r>
              <w:rPr>
                <w:rFonts w:hint="eastAsia" w:ascii="宋体" w:hAnsi="宋体"/>
                <w:szCs w:val="21"/>
              </w:rPr>
              <w:t>%。</w:t>
            </w:r>
          </w:p>
          <w:p w14:paraId="50A2E514">
            <w:pPr>
              <w:adjustRightInd w:val="0"/>
              <w:snapToGrid w:val="0"/>
              <w:jc w:val="left"/>
              <w:rPr>
                <w:rFonts w:hint="eastAsia" w:ascii="宋体" w:hAnsi="宋体"/>
                <w:szCs w:val="21"/>
              </w:rPr>
            </w:pPr>
            <w:r>
              <w:rPr>
                <w:rFonts w:hint="eastAsia" w:ascii="宋体" w:hAnsi="宋体"/>
                <w:szCs w:val="21"/>
              </w:rPr>
              <w:t>3</w:t>
            </w:r>
            <w:r>
              <w:rPr>
                <w:rFonts w:hint="eastAsia" w:ascii="宋体" w:hAnsi="宋体"/>
                <w:szCs w:val="21"/>
                <w:lang w:eastAsia="zh-CN"/>
              </w:rPr>
              <w:t>.</w:t>
            </w:r>
            <w:r>
              <w:rPr>
                <w:rFonts w:hint="eastAsia" w:ascii="宋体" w:hAnsi="宋体"/>
                <w:szCs w:val="21"/>
              </w:rPr>
              <w:t>设备使用满一年后，支付合同总金额的</w:t>
            </w:r>
            <w:r>
              <w:rPr>
                <w:rFonts w:hint="eastAsia" w:ascii="宋体" w:hAnsi="宋体"/>
                <w:szCs w:val="21"/>
                <w:lang w:val="en-US" w:eastAsia="zh-CN"/>
              </w:rPr>
              <w:t>10</w:t>
            </w:r>
            <w:r>
              <w:rPr>
                <w:rFonts w:hint="eastAsia" w:ascii="宋体" w:hAnsi="宋体"/>
                <w:szCs w:val="21"/>
              </w:rPr>
              <w:t>%</w:t>
            </w:r>
          </w:p>
        </w:tc>
      </w:tr>
      <w:tr w14:paraId="3B2CB5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0813F491">
            <w:pPr>
              <w:adjustRightInd w:val="0"/>
              <w:snapToGrid w:val="0"/>
              <w:jc w:val="center"/>
              <w:rPr>
                <w:rFonts w:hint="eastAsia" w:ascii="宋体" w:hAnsi="宋体"/>
                <w:szCs w:val="21"/>
              </w:rPr>
            </w:pPr>
            <w:r>
              <w:rPr>
                <w:rFonts w:hint="eastAsia" w:ascii="宋体" w:hAnsi="宋体"/>
                <w:szCs w:val="21"/>
              </w:rPr>
              <w:t>第二节</w:t>
            </w:r>
          </w:p>
          <w:p w14:paraId="780516F1">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vAlign w:val="center"/>
          </w:tcPr>
          <w:p w14:paraId="27045532">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vAlign w:val="center"/>
          </w:tcPr>
          <w:p w14:paraId="20D56AF4">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本项目无履约保证金</w:t>
            </w:r>
          </w:p>
        </w:tc>
      </w:tr>
      <w:tr w14:paraId="7A27DE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A83CF3B">
            <w:pPr>
              <w:adjustRightInd w:val="0"/>
              <w:snapToGrid w:val="0"/>
              <w:jc w:val="center"/>
              <w:rPr>
                <w:rFonts w:hint="eastAsia" w:ascii="宋体" w:hAnsi="宋体"/>
                <w:szCs w:val="21"/>
              </w:rPr>
            </w:pPr>
            <w:r>
              <w:rPr>
                <w:rFonts w:hint="eastAsia" w:ascii="宋体" w:hAnsi="宋体"/>
                <w:szCs w:val="21"/>
              </w:rPr>
              <w:t>第二节</w:t>
            </w:r>
          </w:p>
          <w:p w14:paraId="686EE086">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vAlign w:val="center"/>
          </w:tcPr>
          <w:p w14:paraId="2F84D9F8">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vAlign w:val="center"/>
          </w:tcPr>
          <w:p w14:paraId="2413E632">
            <w:pPr>
              <w:adjustRightInd w:val="0"/>
              <w:snapToGrid w:val="0"/>
              <w:jc w:val="left"/>
              <w:rPr>
                <w:rFonts w:ascii="宋体" w:hAnsi="宋体"/>
                <w:szCs w:val="21"/>
              </w:rPr>
            </w:pPr>
            <w:r>
              <w:rPr>
                <w:rFonts w:hint="eastAsia" w:ascii="宋体" w:hAnsi="宋体"/>
                <w:szCs w:val="21"/>
                <w:lang w:val="en-US" w:eastAsia="zh-CN"/>
              </w:rPr>
              <w:t>本项目无履约保证金</w:t>
            </w:r>
          </w:p>
        </w:tc>
      </w:tr>
      <w:tr w14:paraId="0A30DD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2F979FC">
            <w:pPr>
              <w:adjustRightInd w:val="0"/>
              <w:snapToGrid w:val="0"/>
              <w:jc w:val="center"/>
              <w:rPr>
                <w:rFonts w:ascii="宋体" w:hAnsi="宋体"/>
                <w:szCs w:val="21"/>
              </w:rPr>
            </w:pPr>
            <w:r>
              <w:rPr>
                <w:rFonts w:hint="eastAsia" w:ascii="宋体" w:hAnsi="宋体"/>
                <w:szCs w:val="21"/>
              </w:rPr>
              <w:t>第二节</w:t>
            </w:r>
          </w:p>
          <w:p w14:paraId="67F7FFD5">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vAlign w:val="center"/>
          </w:tcPr>
          <w:p w14:paraId="6574BB1C">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vAlign w:val="center"/>
          </w:tcPr>
          <w:p w14:paraId="6BE4932E">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质保期内</w:t>
            </w:r>
          </w:p>
        </w:tc>
      </w:tr>
      <w:tr w14:paraId="620F3AD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0DBD3103">
            <w:pPr>
              <w:adjustRightInd w:val="0"/>
              <w:snapToGrid w:val="0"/>
              <w:jc w:val="center"/>
              <w:rPr>
                <w:rFonts w:ascii="宋体" w:hAnsi="宋体"/>
                <w:szCs w:val="21"/>
              </w:rPr>
            </w:pPr>
            <w:r>
              <w:rPr>
                <w:rFonts w:hint="eastAsia" w:ascii="宋体" w:hAnsi="宋体"/>
                <w:szCs w:val="21"/>
              </w:rPr>
              <w:t>第二节</w:t>
            </w:r>
          </w:p>
          <w:p w14:paraId="635F3A63">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vAlign w:val="center"/>
          </w:tcPr>
          <w:p w14:paraId="7357E63B">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vAlign w:val="center"/>
          </w:tcPr>
          <w:p w14:paraId="63758102">
            <w:pPr>
              <w:adjustRightInd w:val="0"/>
              <w:snapToGrid w:val="0"/>
              <w:jc w:val="left"/>
              <w:rPr>
                <w:rFonts w:hint="eastAsia" w:ascii="宋体" w:hAnsi="宋体" w:eastAsia="宋体"/>
                <w:szCs w:val="21"/>
                <w:lang w:val="en-US" w:eastAsia="zh-CN"/>
              </w:rPr>
            </w:pPr>
            <w:r>
              <w:rPr>
                <w:rFonts w:hint="eastAsia" w:ascii="宋体" w:hAnsi="宋体"/>
                <w:szCs w:val="21"/>
                <w:lang w:val="en-US" w:eastAsia="zh-CN"/>
              </w:rPr>
              <w:t>无</w:t>
            </w:r>
          </w:p>
        </w:tc>
      </w:tr>
      <w:tr w14:paraId="61194F5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1512DA4">
            <w:pPr>
              <w:adjustRightInd w:val="0"/>
              <w:snapToGrid w:val="0"/>
              <w:jc w:val="center"/>
              <w:rPr>
                <w:rFonts w:ascii="宋体" w:hAnsi="宋体"/>
                <w:szCs w:val="21"/>
              </w:rPr>
            </w:pPr>
            <w:r>
              <w:rPr>
                <w:rFonts w:hint="eastAsia" w:ascii="宋体" w:hAnsi="宋体"/>
                <w:szCs w:val="21"/>
              </w:rPr>
              <w:t>第二节</w:t>
            </w:r>
          </w:p>
          <w:p w14:paraId="70FE30A7">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vAlign w:val="center"/>
          </w:tcPr>
          <w:p w14:paraId="21C06F4E">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432AD8F1">
            <w:pPr>
              <w:adjustRightInd w:val="0"/>
              <w:snapToGrid w:val="0"/>
              <w:jc w:val="left"/>
              <w:rPr>
                <w:rFonts w:hint="default" w:ascii="宋体" w:hAnsi="宋体" w:eastAsia="宋体"/>
                <w:szCs w:val="21"/>
                <w:lang w:val="en-US" w:eastAsia="zh-CN"/>
              </w:rPr>
            </w:pPr>
          </w:p>
        </w:tc>
      </w:tr>
      <w:tr w14:paraId="5A1391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08E828E">
            <w:pPr>
              <w:adjustRightInd w:val="0"/>
              <w:snapToGrid w:val="0"/>
              <w:jc w:val="center"/>
              <w:rPr>
                <w:rFonts w:ascii="宋体" w:hAnsi="宋体"/>
                <w:szCs w:val="21"/>
              </w:rPr>
            </w:pPr>
            <w:r>
              <w:rPr>
                <w:rFonts w:hint="eastAsia" w:ascii="宋体" w:hAnsi="宋体"/>
                <w:szCs w:val="21"/>
              </w:rPr>
              <w:t>第二节</w:t>
            </w:r>
          </w:p>
          <w:p w14:paraId="09DA1B2E">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vAlign w:val="center"/>
          </w:tcPr>
          <w:p w14:paraId="7CA19078">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5170" w:type="dxa"/>
            <w:vAlign w:val="center"/>
          </w:tcPr>
          <w:p w14:paraId="7A2F77D2">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原投标产品技术要求提供</w:t>
            </w:r>
          </w:p>
        </w:tc>
      </w:tr>
      <w:tr w14:paraId="6695CE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D07852C">
            <w:pPr>
              <w:adjustRightInd w:val="0"/>
              <w:snapToGrid w:val="0"/>
              <w:jc w:val="center"/>
              <w:rPr>
                <w:rFonts w:ascii="宋体" w:hAnsi="宋体"/>
                <w:szCs w:val="21"/>
              </w:rPr>
            </w:pPr>
            <w:r>
              <w:rPr>
                <w:rFonts w:hint="eastAsia" w:ascii="宋体" w:hAnsi="宋体"/>
                <w:szCs w:val="21"/>
              </w:rPr>
              <w:t>第二节</w:t>
            </w:r>
          </w:p>
          <w:p w14:paraId="0310D143">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vAlign w:val="center"/>
          </w:tcPr>
          <w:p w14:paraId="641330D5">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5D349E31">
            <w:pPr>
              <w:adjustRightInd w:val="0"/>
              <w:snapToGrid w:val="0"/>
              <w:jc w:val="left"/>
              <w:rPr>
                <w:rFonts w:hint="eastAsia" w:ascii="宋体" w:hAnsi="宋体" w:eastAsia="宋体"/>
                <w:szCs w:val="21"/>
                <w:u w:val="single"/>
                <w:lang w:eastAsia="zh-CN"/>
              </w:rPr>
            </w:pPr>
            <w:r>
              <w:rPr>
                <w:rFonts w:hint="eastAsia" w:ascii="宋体" w:hAnsi="宋体"/>
                <w:szCs w:val="21"/>
                <w:u w:val="none"/>
              </w:rPr>
              <w:t>每延误一周的赔偿费按迟交货物交货价或未提供服务的服务费用的百分之零点五（</w:t>
            </w:r>
            <w:r>
              <w:rPr>
                <w:rFonts w:hint="eastAsia" w:ascii="宋体" w:hAnsi="宋体"/>
                <w:szCs w:val="21"/>
                <w:u w:val="none"/>
                <w:lang w:val="en-US" w:eastAsia="zh-CN"/>
              </w:rPr>
              <w:t>1</w:t>
            </w:r>
            <w:r>
              <w:rPr>
                <w:rFonts w:hint="eastAsia" w:ascii="宋体" w:hAnsi="宋体"/>
                <w:szCs w:val="21"/>
                <w:u w:val="none"/>
              </w:rPr>
              <w:t>%）计收，直至交货或提供服务为止</w:t>
            </w:r>
            <w:r>
              <w:rPr>
                <w:rFonts w:hint="eastAsia" w:ascii="宋体" w:hAnsi="宋体"/>
                <w:szCs w:val="21"/>
                <w:u w:val="none"/>
                <w:lang w:eastAsia="zh-CN"/>
              </w:rPr>
              <w:t>。。误期赔偿费的最高限额为合同价格的百分之五（5%）。一旦达到误期赔偿费的最高限额，甲方可终止合同。</w:t>
            </w:r>
          </w:p>
        </w:tc>
      </w:tr>
      <w:tr w14:paraId="53FC11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6F077CD">
            <w:pPr>
              <w:adjustRightInd w:val="0"/>
              <w:snapToGrid w:val="0"/>
              <w:jc w:val="center"/>
              <w:rPr>
                <w:rFonts w:ascii="宋体" w:hAnsi="宋体"/>
                <w:szCs w:val="21"/>
              </w:rPr>
            </w:pPr>
            <w:r>
              <w:rPr>
                <w:rFonts w:hint="eastAsia" w:ascii="宋体" w:hAnsi="宋体"/>
                <w:szCs w:val="21"/>
              </w:rPr>
              <w:t>第二节</w:t>
            </w:r>
          </w:p>
          <w:p w14:paraId="47B2F19C">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vAlign w:val="center"/>
          </w:tcPr>
          <w:p w14:paraId="532FA5FF">
            <w:pPr>
              <w:adjustRightInd w:val="0"/>
              <w:snapToGrid w:val="0"/>
              <w:jc w:val="left"/>
              <w:rPr>
                <w:rFonts w:hint="eastAsia" w:ascii="宋体" w:hAnsi="宋体"/>
                <w:szCs w:val="21"/>
              </w:rPr>
            </w:pPr>
            <w:r>
              <w:rPr>
                <w:rFonts w:hint="eastAsia" w:ascii="宋体" w:hAnsi="宋体"/>
                <w:szCs w:val="21"/>
              </w:rPr>
              <w:t>逾期付款利息</w:t>
            </w:r>
          </w:p>
        </w:tc>
        <w:tc>
          <w:tcPr>
            <w:tcW w:w="5170" w:type="dxa"/>
            <w:vAlign w:val="center"/>
          </w:tcPr>
          <w:p w14:paraId="7178EDF4">
            <w:pPr>
              <w:adjustRightInd w:val="0"/>
              <w:snapToGrid w:val="0"/>
              <w:jc w:val="left"/>
              <w:rPr>
                <w:rFonts w:hint="default" w:ascii="宋体" w:hAnsi="宋体" w:eastAsia="宋体"/>
                <w:szCs w:val="21"/>
                <w:u w:val="single"/>
                <w:lang w:val="en-US" w:eastAsia="zh-CN"/>
              </w:rPr>
            </w:pPr>
            <w:r>
              <w:rPr>
                <w:rFonts w:hint="eastAsia" w:ascii="宋体" w:hAnsi="宋体"/>
                <w:szCs w:val="21"/>
                <w:u w:val="none"/>
                <w:lang w:val="en-US" w:eastAsia="zh-CN"/>
              </w:rPr>
              <w:t>按银行同期存款利息支付</w:t>
            </w:r>
          </w:p>
        </w:tc>
      </w:tr>
      <w:tr w14:paraId="2084D5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73A9FEA0">
            <w:pPr>
              <w:adjustRightInd w:val="0"/>
              <w:snapToGrid w:val="0"/>
              <w:jc w:val="center"/>
              <w:rPr>
                <w:rFonts w:ascii="宋体" w:hAnsi="宋体"/>
                <w:szCs w:val="21"/>
              </w:rPr>
            </w:pPr>
            <w:r>
              <w:rPr>
                <w:rFonts w:hint="eastAsia" w:ascii="宋体" w:hAnsi="宋体"/>
                <w:szCs w:val="21"/>
              </w:rPr>
              <w:t>第二节</w:t>
            </w:r>
          </w:p>
          <w:p w14:paraId="52BA2796">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3A7FA7D1">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578BC37E">
            <w:pPr>
              <w:adjustRightInd w:val="0"/>
              <w:snapToGrid w:val="0"/>
              <w:jc w:val="left"/>
              <w:rPr>
                <w:rFonts w:hint="eastAsia" w:ascii="宋体" w:hAnsi="宋体" w:eastAsia="宋体"/>
                <w:szCs w:val="21"/>
                <w:u w:val="single"/>
                <w:lang w:val="en-US" w:eastAsia="zh-CN"/>
              </w:rPr>
            </w:pPr>
            <w:r>
              <w:rPr>
                <w:rFonts w:hint="eastAsia" w:ascii="宋体" w:hAnsi="宋体"/>
                <w:szCs w:val="21"/>
                <w:u w:val="none"/>
                <w:lang w:val="en-US" w:eastAsia="zh-CN"/>
              </w:rPr>
              <w:t>按《中华人民共和国民法典》中的相关条款执行。</w:t>
            </w:r>
          </w:p>
        </w:tc>
      </w:tr>
      <w:tr w14:paraId="303BC2B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6BFA2DF3">
            <w:pPr>
              <w:adjustRightInd w:val="0"/>
              <w:snapToGrid w:val="0"/>
              <w:jc w:val="center"/>
              <w:rPr>
                <w:rFonts w:ascii="宋体" w:hAnsi="宋体"/>
                <w:szCs w:val="21"/>
              </w:rPr>
            </w:pPr>
            <w:r>
              <w:rPr>
                <w:rFonts w:hint="eastAsia" w:ascii="宋体" w:hAnsi="宋体"/>
                <w:szCs w:val="21"/>
              </w:rPr>
              <w:t>第二节</w:t>
            </w:r>
          </w:p>
          <w:p w14:paraId="4F29A43F">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61A68EC5">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vAlign w:val="center"/>
          </w:tcPr>
          <w:p w14:paraId="7FD4984E">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cs="宋体"/>
                <w:b w:val="0"/>
                <w:bCs w:val="0"/>
                <w:iCs/>
                <w:szCs w:val="21"/>
                <w:u w:val="single"/>
                <w:lang w:val="en-US" w:eastAsia="zh-CN"/>
              </w:rPr>
              <w:t>2</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4D2D2544">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34153F12">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cs="宋体"/>
                <w:b w:val="0"/>
                <w:bCs w:val="0"/>
                <w:iCs/>
                <w:szCs w:val="21"/>
                <w:u w:val="single"/>
                <w:lang w:val="en-US" w:eastAsia="zh-CN"/>
              </w:rPr>
              <w:t>采购人所在地</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6C6A08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37D9D46B">
            <w:pPr>
              <w:adjustRightInd w:val="0"/>
              <w:snapToGrid w:val="0"/>
              <w:jc w:val="center"/>
              <w:rPr>
                <w:rFonts w:ascii="宋体" w:hAnsi="宋体"/>
                <w:szCs w:val="21"/>
              </w:rPr>
            </w:pPr>
            <w:r>
              <w:rPr>
                <w:rFonts w:hint="eastAsia" w:ascii="宋体" w:hAnsi="宋体"/>
                <w:szCs w:val="21"/>
              </w:rPr>
              <w:t>第二节</w:t>
            </w:r>
          </w:p>
          <w:p w14:paraId="56BEAE72">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vAlign w:val="center"/>
          </w:tcPr>
          <w:p w14:paraId="6EFE905B">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vAlign w:val="center"/>
          </w:tcPr>
          <w:p w14:paraId="3F706D5E">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无</w:t>
            </w:r>
          </w:p>
        </w:tc>
      </w:tr>
    </w:tbl>
    <w:p w14:paraId="201E7BF7"/>
    <w:p w14:paraId="4E55ADDC"/>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汉仪书宋二S">
    <w:altName w:val="宋体"/>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201AA">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BE1DE">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83321A">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A83321A">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78C41">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C367E">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3NGNjYWQ4NTFmYTVkMmY0NTQ2ZDVjMmU0NGZhYTkifQ=="/>
  </w:docVars>
  <w:rsids>
    <w:rsidRoot w:val="54C92D9C"/>
    <w:rsid w:val="004907B2"/>
    <w:rsid w:val="00966ECA"/>
    <w:rsid w:val="009B6B65"/>
    <w:rsid w:val="00AA2E22"/>
    <w:rsid w:val="00D85467"/>
    <w:rsid w:val="00DD548E"/>
    <w:rsid w:val="00FA33D9"/>
    <w:rsid w:val="01401F5A"/>
    <w:rsid w:val="03624413"/>
    <w:rsid w:val="07051E94"/>
    <w:rsid w:val="090037FF"/>
    <w:rsid w:val="09842C00"/>
    <w:rsid w:val="0ADC4CA9"/>
    <w:rsid w:val="0CD473B1"/>
    <w:rsid w:val="0DED3F7D"/>
    <w:rsid w:val="0DF93024"/>
    <w:rsid w:val="0E6D824E"/>
    <w:rsid w:val="12782E2D"/>
    <w:rsid w:val="138B3749"/>
    <w:rsid w:val="14EC61FA"/>
    <w:rsid w:val="154426EF"/>
    <w:rsid w:val="1DC558E6"/>
    <w:rsid w:val="1DDD518B"/>
    <w:rsid w:val="1E7F39E6"/>
    <w:rsid w:val="1F567E19"/>
    <w:rsid w:val="21A27001"/>
    <w:rsid w:val="272C59D1"/>
    <w:rsid w:val="273E7A81"/>
    <w:rsid w:val="27FFA353"/>
    <w:rsid w:val="29AA41A5"/>
    <w:rsid w:val="2ABA4329"/>
    <w:rsid w:val="2DFDF521"/>
    <w:rsid w:val="2F3A4279"/>
    <w:rsid w:val="2FBD1B59"/>
    <w:rsid w:val="2FBF6131"/>
    <w:rsid w:val="2FBFBAB7"/>
    <w:rsid w:val="303A1F86"/>
    <w:rsid w:val="320C5700"/>
    <w:rsid w:val="324E11EB"/>
    <w:rsid w:val="3328F98F"/>
    <w:rsid w:val="347830EB"/>
    <w:rsid w:val="35E6686D"/>
    <w:rsid w:val="36EB00DD"/>
    <w:rsid w:val="373D1912"/>
    <w:rsid w:val="37BBBCEC"/>
    <w:rsid w:val="3B7EB787"/>
    <w:rsid w:val="3BF5C9FB"/>
    <w:rsid w:val="3BFF37C5"/>
    <w:rsid w:val="3C263F3D"/>
    <w:rsid w:val="3CA13ED4"/>
    <w:rsid w:val="3CDE6365"/>
    <w:rsid w:val="3D7E8BC9"/>
    <w:rsid w:val="3D7FEA00"/>
    <w:rsid w:val="3DE870BB"/>
    <w:rsid w:val="3F7FA420"/>
    <w:rsid w:val="3FFE9F1D"/>
    <w:rsid w:val="40271B91"/>
    <w:rsid w:val="479D3CE2"/>
    <w:rsid w:val="47B93F9E"/>
    <w:rsid w:val="47C638D1"/>
    <w:rsid w:val="48877343"/>
    <w:rsid w:val="494552C4"/>
    <w:rsid w:val="49796C81"/>
    <w:rsid w:val="4C03678D"/>
    <w:rsid w:val="4F95AC76"/>
    <w:rsid w:val="4FBBC683"/>
    <w:rsid w:val="4FFFDA0F"/>
    <w:rsid w:val="51FBC2E8"/>
    <w:rsid w:val="54C92D9C"/>
    <w:rsid w:val="55E94F2C"/>
    <w:rsid w:val="57DE89E8"/>
    <w:rsid w:val="58FC1FC4"/>
    <w:rsid w:val="590A2A98"/>
    <w:rsid w:val="5A0E3B19"/>
    <w:rsid w:val="5B004829"/>
    <w:rsid w:val="5B3BA2EB"/>
    <w:rsid w:val="5BFDEB77"/>
    <w:rsid w:val="5CE341B6"/>
    <w:rsid w:val="5CFED8D1"/>
    <w:rsid w:val="5DE12315"/>
    <w:rsid w:val="5DFB161C"/>
    <w:rsid w:val="5EFF5418"/>
    <w:rsid w:val="5F6D1D52"/>
    <w:rsid w:val="5F7C4D9E"/>
    <w:rsid w:val="5FD7E56C"/>
    <w:rsid w:val="5FDF6AB2"/>
    <w:rsid w:val="632300B4"/>
    <w:rsid w:val="658EA352"/>
    <w:rsid w:val="65E2BB69"/>
    <w:rsid w:val="66357D8C"/>
    <w:rsid w:val="67506ED5"/>
    <w:rsid w:val="677F7BEF"/>
    <w:rsid w:val="679F957B"/>
    <w:rsid w:val="67EB7B7C"/>
    <w:rsid w:val="67FDBC20"/>
    <w:rsid w:val="67FF0ABD"/>
    <w:rsid w:val="68407C7B"/>
    <w:rsid w:val="69A37C94"/>
    <w:rsid w:val="6A3691B6"/>
    <w:rsid w:val="6BB22E5F"/>
    <w:rsid w:val="6BBF4063"/>
    <w:rsid w:val="6C5E35D9"/>
    <w:rsid w:val="6C9FD647"/>
    <w:rsid w:val="6DFF872E"/>
    <w:rsid w:val="6E766BC1"/>
    <w:rsid w:val="6ED5EA47"/>
    <w:rsid w:val="6F1D5ABE"/>
    <w:rsid w:val="6FB6092B"/>
    <w:rsid w:val="6FC7F251"/>
    <w:rsid w:val="6FD22993"/>
    <w:rsid w:val="6FFF103C"/>
    <w:rsid w:val="6FFF371B"/>
    <w:rsid w:val="7158598F"/>
    <w:rsid w:val="71A46782"/>
    <w:rsid w:val="71BD1E45"/>
    <w:rsid w:val="71E73B97"/>
    <w:rsid w:val="72FED5EA"/>
    <w:rsid w:val="737F7377"/>
    <w:rsid w:val="73BE23C8"/>
    <w:rsid w:val="757342D9"/>
    <w:rsid w:val="75A80AD8"/>
    <w:rsid w:val="75D57418"/>
    <w:rsid w:val="7645046A"/>
    <w:rsid w:val="770C0F88"/>
    <w:rsid w:val="775F8678"/>
    <w:rsid w:val="777F0353"/>
    <w:rsid w:val="798DC5A4"/>
    <w:rsid w:val="79FFD7BD"/>
    <w:rsid w:val="7ABBD1E5"/>
    <w:rsid w:val="7B7FE54D"/>
    <w:rsid w:val="7BD597A4"/>
    <w:rsid w:val="7BDBA22A"/>
    <w:rsid w:val="7BDFDE74"/>
    <w:rsid w:val="7CE6F64F"/>
    <w:rsid w:val="7CFF7EF7"/>
    <w:rsid w:val="7D766CDB"/>
    <w:rsid w:val="7DF33A1E"/>
    <w:rsid w:val="7E3F44D9"/>
    <w:rsid w:val="7E3FD82D"/>
    <w:rsid w:val="7E4FEF22"/>
    <w:rsid w:val="7E521AB6"/>
    <w:rsid w:val="7E8DFA41"/>
    <w:rsid w:val="7EBFEC92"/>
    <w:rsid w:val="7EEF8F49"/>
    <w:rsid w:val="7F2416EA"/>
    <w:rsid w:val="7F5A277E"/>
    <w:rsid w:val="7F9905AE"/>
    <w:rsid w:val="7F9DE20E"/>
    <w:rsid w:val="7FBD49BC"/>
    <w:rsid w:val="7FDD2598"/>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line="360" w:lineRule="auto"/>
      <w:outlineLvl w:val="1"/>
    </w:pPr>
    <w:rPr>
      <w:rFonts w:ascii="Arial" w:hAnsi="Arial"/>
      <w:b/>
      <w:bCs/>
      <w:sz w:val="24"/>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unhideWhenUsed/>
    <w:qFormat/>
    <w:uiPriority w:val="0"/>
    <w:pPr>
      <w:spacing w:after="120"/>
    </w:pPr>
    <w:rPr>
      <w:rFonts w:ascii="Calibri" w:hAnsi="Calibri"/>
      <w:szCs w:val="22"/>
    </w:rPr>
  </w:style>
  <w:style w:type="paragraph" w:styleId="5">
    <w:name w:val="Body Text Indent"/>
    <w:basedOn w:val="1"/>
    <w:qFormat/>
    <w:uiPriority w:val="0"/>
    <w:pPr>
      <w:spacing w:after="120"/>
      <w:ind w:left="420" w:leftChars="200"/>
    </w:p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Autospacing="1" w:afterAutospacing="1"/>
      <w:jc w:val="left"/>
    </w:pPr>
    <w:rPr>
      <w:kern w:val="0"/>
      <w:sz w:val="24"/>
    </w:rPr>
  </w:style>
  <w:style w:type="table" w:styleId="11">
    <w:name w:val="Table Grid"/>
    <w:basedOn w:val="10"/>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annotation reference"/>
    <w:basedOn w:val="12"/>
    <w:qFormat/>
    <w:uiPriority w:val="0"/>
    <w:rPr>
      <w:sz w:val="21"/>
      <w:szCs w:val="21"/>
    </w:rPr>
  </w:style>
  <w:style w:type="paragraph" w:customStyle="1" w:styleId="15">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6">
    <w:name w:val="列出段落1"/>
    <w:basedOn w:val="1"/>
    <w:qFormat/>
    <w:uiPriority w:val="0"/>
    <w:pPr>
      <w:ind w:firstLine="420" w:firstLineChars="200"/>
    </w:pPr>
    <w:rPr>
      <w:szCs w:val="21"/>
    </w:rPr>
  </w:style>
  <w:style w:type="paragraph" w:customStyle="1" w:styleId="17">
    <w:name w:val="目录 53"/>
    <w:next w:val="1"/>
    <w:qFormat/>
    <w:uiPriority w:val="0"/>
    <w:pPr>
      <w:wordWrap w:val="0"/>
      <w:ind w:left="1275"/>
      <w:jc w:val="both"/>
    </w:pPr>
    <w:rPr>
      <w:rFonts w:ascii="Times New Roman" w:hAnsi="Times New Roman" w:eastAsia="宋体" w:cs="Times New Roman"/>
      <w:sz w:val="21"/>
      <w:lang w:val="en-US" w:eastAsia="zh-CN" w:bidi="ar-SA"/>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8420</Words>
  <Characters>8610</Characters>
  <Lines>64</Lines>
  <Paragraphs>18</Paragraphs>
  <TotalTime>6</TotalTime>
  <ScaleCrop>false</ScaleCrop>
  <LinksUpToDate>false</LinksUpToDate>
  <CharactersWithSpaces>10480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YXY</cp:lastModifiedBy>
  <cp:lastPrinted>2024-04-27T10:20:00Z</cp:lastPrinted>
  <dcterms:modified xsi:type="dcterms:W3CDTF">2026-05-11T12:42:06Z</dcterms:modified>
  <dc:title>政府采购货物买卖合同（试行）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9F44C369D08A413E9E1A1E4E76A3DDED_13</vt:lpwstr>
  </property>
  <property fmtid="{D5CDD505-2E9C-101B-9397-08002B2CF9AE}" pid="4" name="KSOTemplateDocerSaveRecord">
    <vt:lpwstr>eyJoZGlkIjoiYTc2ZGZiNzZiNDVlOGViOWVmM2JhOTY0NGJkNjUyYzgiLCJ1c2VySWQiOiIzNzMxOTU1MTQifQ==</vt:lpwstr>
  </property>
</Properties>
</file>