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D4F5">
      <w:pPr>
        <w:spacing w:line="360" w:lineRule="auto"/>
        <w:rPr>
          <w:sz w:val="18"/>
          <w:szCs w:val="18"/>
        </w:rPr>
      </w:pPr>
      <w:r>
        <w:rPr>
          <w:sz w:val="18"/>
          <w:szCs w:val="18"/>
        </w:rPr>
        <w:t>1、主体资格证明文件：提供合格有效的法人或者其他组织的营业执照等证明文件，自然人的身份证明；</w:t>
      </w:r>
    </w:p>
    <w:p w14:paraId="7B55F887">
      <w:pPr>
        <w:spacing w:line="360" w:lineRule="auto"/>
        <w:rPr>
          <w:sz w:val="18"/>
          <w:szCs w:val="18"/>
        </w:rPr>
      </w:pPr>
      <w:r>
        <w:rPr>
          <w:sz w:val="18"/>
          <w:szCs w:val="18"/>
        </w:rPr>
        <w:t>2、提供法定代表人授权书</w:t>
      </w:r>
      <w:r>
        <w:rPr>
          <w:sz w:val="18"/>
          <w:szCs w:val="18"/>
        </w:rPr>
        <w:t>：提供法定代表人授权书（附法定代表人、被授权人身份证复印件）及被授权人身份证复印件 （法定代表人直接参加投标，须提供法定代表人身份证明及身份证复印件）；</w:t>
      </w:r>
    </w:p>
    <w:p w14:paraId="4DD12346">
      <w:pPr>
        <w:spacing w:line="360" w:lineRule="auto"/>
        <w:rPr>
          <w:sz w:val="18"/>
          <w:szCs w:val="18"/>
        </w:rPr>
      </w:pPr>
      <w:r>
        <w:rPr>
          <w:sz w:val="18"/>
          <w:szCs w:val="18"/>
        </w:rPr>
        <w:t>3、财务状况</w:t>
      </w:r>
      <w:r>
        <w:rPr>
          <w:sz w:val="18"/>
          <w:szCs w:val="18"/>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3D7E56C">
      <w:pPr>
        <w:spacing w:line="360" w:lineRule="auto"/>
        <w:rPr>
          <w:rFonts w:hint="eastAsia"/>
          <w:sz w:val="18"/>
          <w:szCs w:val="18"/>
          <w:lang w:val="en-US" w:eastAsia="zh-CN"/>
        </w:rPr>
      </w:pPr>
      <w:r>
        <w:rPr>
          <w:rFonts w:hint="eastAsia"/>
          <w:sz w:val="18"/>
          <w:szCs w:val="18"/>
          <w:lang w:val="en-US" w:eastAsia="zh-CN"/>
        </w:rPr>
        <w:t>4.</w:t>
      </w:r>
      <w:r>
        <w:rPr>
          <w:sz w:val="18"/>
          <w:szCs w:val="18"/>
        </w:rPr>
        <w:t>税收缴纳证明</w:t>
      </w:r>
      <w:r>
        <w:rPr>
          <w:rFonts w:hint="eastAsia"/>
          <w:sz w:val="18"/>
          <w:szCs w:val="18"/>
          <w:lang w:eastAsia="zh-CN"/>
        </w:rPr>
        <w:t>：</w:t>
      </w:r>
      <w:r>
        <w:rPr>
          <w:sz w:val="18"/>
          <w:szCs w:val="18"/>
        </w:rPr>
        <w:t>提供投标截止日前近一年内至少一个月的纳税证明或完税证明，依法免税的单位应提供相关证明材料；</w:t>
      </w:r>
    </w:p>
    <w:p w14:paraId="10B49EBA">
      <w:pPr>
        <w:spacing w:line="360" w:lineRule="auto"/>
        <w:rPr>
          <w:sz w:val="18"/>
          <w:szCs w:val="18"/>
        </w:rPr>
      </w:pPr>
      <w:r>
        <w:rPr>
          <w:rFonts w:hint="eastAsia"/>
          <w:sz w:val="18"/>
          <w:szCs w:val="18"/>
          <w:lang w:val="en-US" w:eastAsia="zh-CN"/>
        </w:rPr>
        <w:t>5</w:t>
      </w:r>
      <w:r>
        <w:rPr>
          <w:sz w:val="18"/>
          <w:szCs w:val="18"/>
        </w:rPr>
        <w:t>、社保缴纳证明：提供投标截止日前近一年内至少一个月的社会保障资金缴存单据或社保机构开具的社会保险参保缴费情况证明，依法不需要缴纳社会保障资金的单位应提供相关证明材料；</w:t>
      </w:r>
    </w:p>
    <w:p w14:paraId="5E5B3142">
      <w:pPr>
        <w:spacing w:line="360" w:lineRule="auto"/>
        <w:rPr>
          <w:sz w:val="18"/>
          <w:szCs w:val="18"/>
        </w:rPr>
      </w:pPr>
      <w:r>
        <w:rPr>
          <w:rFonts w:hint="eastAsia"/>
          <w:sz w:val="18"/>
          <w:szCs w:val="18"/>
          <w:lang w:val="en-US" w:eastAsia="zh-CN"/>
        </w:rPr>
        <w:t>6</w:t>
      </w:r>
      <w:r>
        <w:rPr>
          <w:sz w:val="18"/>
          <w:szCs w:val="18"/>
        </w:rPr>
        <w:t>、书面声明：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BB5DA34">
      <w:pPr>
        <w:spacing w:line="360" w:lineRule="auto"/>
        <w:rPr>
          <w:rFonts w:hint="eastAsia"/>
          <w:sz w:val="18"/>
          <w:szCs w:val="18"/>
          <w:lang w:val="en-US" w:eastAsia="zh-CN"/>
        </w:rPr>
      </w:pPr>
      <w:r>
        <w:rPr>
          <w:rFonts w:hint="eastAsia"/>
          <w:sz w:val="18"/>
          <w:szCs w:val="18"/>
          <w:lang w:val="en-US" w:eastAsia="zh-CN"/>
        </w:rPr>
        <w:t>7.</w:t>
      </w:r>
      <w:r>
        <w:rPr>
          <w:sz w:val="18"/>
          <w:szCs w:val="18"/>
        </w:rPr>
        <w:t>控股管理关系</w:t>
      </w:r>
      <w:r>
        <w:rPr>
          <w:rFonts w:hint="eastAsia"/>
          <w:sz w:val="18"/>
          <w:szCs w:val="18"/>
          <w:lang w:eastAsia="zh-CN"/>
        </w:rPr>
        <w:t>：</w:t>
      </w:r>
      <w:r>
        <w:rPr>
          <w:sz w:val="18"/>
          <w:szCs w:val="18"/>
        </w:rPr>
        <w:t>提供直接控股和管理关系清单。若与其他供应商存在单位负责人为同一人或者存在直接控股、管理关系的，则响应无效。</w:t>
      </w:r>
    </w:p>
    <w:p w14:paraId="216C7A9E">
      <w:pPr>
        <w:spacing w:line="360" w:lineRule="auto"/>
        <w:rPr>
          <w:sz w:val="18"/>
          <w:szCs w:val="18"/>
        </w:rPr>
      </w:pPr>
      <w:r>
        <w:rPr>
          <w:rFonts w:hint="eastAsia"/>
          <w:sz w:val="18"/>
          <w:szCs w:val="18"/>
          <w:lang w:val="en-US" w:eastAsia="zh-CN"/>
        </w:rPr>
        <w:t>8</w:t>
      </w:r>
      <w:r>
        <w:rPr>
          <w:sz w:val="18"/>
          <w:szCs w:val="18"/>
        </w:rPr>
        <w:t>、信用</w:t>
      </w:r>
      <w:r>
        <w:rPr>
          <w:rFonts w:hint="eastAsia"/>
          <w:sz w:val="18"/>
          <w:szCs w:val="18"/>
          <w:lang w:val="en-US" w:eastAsia="zh-CN"/>
        </w:rPr>
        <w:t>要求</w:t>
      </w:r>
      <w:r>
        <w:rPr>
          <w:sz w:val="18"/>
          <w:szCs w:val="18"/>
        </w:rPr>
        <w:t>：供应商参加本次政府采购活动前三年内在经营活动中没有重大违纪，以及未被列入“信用中国”网站（www.creditchina.gov.cn）记录的“失信被执行人”或“重大税收违法案件当事人”名单；不处于“中国政府采购网（www.ccgp.gov.cn）”记录的“政府采购严重违法失信行为记录名单”中的禁止参加政府采购活动期间。</w:t>
      </w:r>
    </w:p>
    <w:p w14:paraId="29B64DD5">
      <w:pPr>
        <w:spacing w:line="360" w:lineRule="auto"/>
        <w:rPr>
          <w:sz w:val="18"/>
          <w:szCs w:val="18"/>
        </w:rPr>
      </w:pPr>
      <w:r>
        <w:rPr>
          <w:rFonts w:hint="eastAsia"/>
          <w:sz w:val="18"/>
          <w:szCs w:val="18"/>
          <w:lang w:val="en-US" w:eastAsia="zh-CN"/>
        </w:rPr>
        <w:t>9</w:t>
      </w:r>
      <w:r>
        <w:rPr>
          <w:sz w:val="18"/>
          <w:szCs w:val="18"/>
        </w:rPr>
        <w:t>、中小企业声明函</w:t>
      </w:r>
      <w:r>
        <w:rPr>
          <w:sz w:val="18"/>
          <w:szCs w:val="18"/>
        </w:rPr>
        <w:t>：提供中小企业声明函（本项目为专门面向中小微企业采购项目）。</w:t>
      </w:r>
    </w:p>
    <w:p w14:paraId="326EF53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418A4"/>
    <w:rsid w:val="1FEC7680"/>
    <w:rsid w:val="46A65765"/>
    <w:rsid w:val="5C427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528</Words>
  <Characters>584</Characters>
  <Lines>0</Lines>
  <Paragraphs>0</Paragraphs>
  <TotalTime>0</TotalTime>
  <ScaleCrop>false</ScaleCrop>
  <LinksUpToDate>false</LinksUpToDate>
  <CharactersWithSpaces>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2025-09-09T09:46:00Z</dcterms:created>
  <dc:creator>admin</dc:creator>
  <cp:lastModifiedBy>郭辰阳</cp:lastModifiedBy>
  <dcterms:modified xsi:type="dcterms:W3CDTF">2026-04-13T08:29:35Z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40CC934CA3B94655BEE569E32A282CD4_12</vt:lpwstr>
  </property>
</Properties>
</file>