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C3B3A0">
      <w:pPr>
        <w:spacing w:line="360" w:lineRule="auto"/>
        <w:jc w:val="center"/>
        <w:rPr>
          <w:rFonts w:hint="eastAsia"/>
          <w:b/>
          <w:bCs/>
          <w:sz w:val="32"/>
          <w:szCs w:val="32"/>
          <w:lang w:eastAsia="zh-CN"/>
        </w:rPr>
      </w:pPr>
    </w:p>
    <w:p w14:paraId="74488A19">
      <w:pPr>
        <w:spacing w:line="360" w:lineRule="auto"/>
        <w:jc w:val="center"/>
        <w:rPr>
          <w:rFonts w:hint="eastAsia"/>
          <w:b/>
          <w:bCs/>
          <w:sz w:val="32"/>
          <w:szCs w:val="32"/>
          <w:lang w:eastAsia="zh-CN"/>
        </w:rPr>
      </w:pPr>
    </w:p>
    <w:p w14:paraId="3BD84B53">
      <w:pPr>
        <w:spacing w:line="360" w:lineRule="auto"/>
        <w:jc w:val="center"/>
        <w:rPr>
          <w:rFonts w:hint="eastAsia"/>
          <w:b/>
          <w:bCs/>
          <w:sz w:val="32"/>
          <w:szCs w:val="32"/>
        </w:rPr>
      </w:pPr>
      <w:r>
        <w:rPr>
          <w:rFonts w:hint="eastAsia"/>
          <w:b/>
          <w:bCs/>
          <w:sz w:val="32"/>
          <w:szCs w:val="32"/>
          <w:lang w:eastAsia="zh-CN"/>
        </w:rPr>
        <w:t>六村堡片区水资源论证</w:t>
      </w:r>
      <w:r>
        <w:rPr>
          <w:rFonts w:hint="eastAsia"/>
          <w:b/>
          <w:bCs/>
          <w:sz w:val="32"/>
          <w:szCs w:val="32"/>
        </w:rPr>
        <w:t>服务合同</w:t>
      </w:r>
    </w:p>
    <w:p w14:paraId="58D2AA8B">
      <w:pPr>
        <w:spacing w:line="360" w:lineRule="auto"/>
        <w:jc w:val="center"/>
        <w:rPr>
          <w:rFonts w:hint="eastAsia" w:eastAsiaTheme="minorEastAsia"/>
          <w:sz w:val="24"/>
          <w:szCs w:val="24"/>
          <w:lang w:eastAsia="zh-CN"/>
        </w:rPr>
      </w:pPr>
      <w:r>
        <w:rPr>
          <w:rFonts w:hint="eastAsia"/>
          <w:sz w:val="24"/>
          <w:szCs w:val="24"/>
          <w:lang w:eastAsia="zh-CN"/>
        </w:rPr>
        <w:t>（</w:t>
      </w:r>
      <w:r>
        <w:rPr>
          <w:rFonts w:hint="eastAsia"/>
          <w:sz w:val="24"/>
          <w:szCs w:val="24"/>
          <w:lang w:val="en-US" w:eastAsia="zh-CN"/>
        </w:rPr>
        <w:t>仅供参考</w:t>
      </w:r>
      <w:r>
        <w:rPr>
          <w:rFonts w:hint="eastAsia"/>
          <w:sz w:val="24"/>
          <w:szCs w:val="24"/>
          <w:lang w:eastAsia="zh-CN"/>
        </w:rPr>
        <w:t>）</w:t>
      </w:r>
    </w:p>
    <w:p w14:paraId="40C22609">
      <w:pPr>
        <w:spacing w:line="360" w:lineRule="auto"/>
        <w:rPr>
          <w:rFonts w:hint="eastAsia"/>
          <w:sz w:val="24"/>
          <w:szCs w:val="24"/>
        </w:rPr>
      </w:pPr>
    </w:p>
    <w:p w14:paraId="1455253B">
      <w:pPr>
        <w:spacing w:line="360" w:lineRule="auto"/>
        <w:rPr>
          <w:rFonts w:hint="eastAsia"/>
          <w:sz w:val="24"/>
          <w:szCs w:val="24"/>
        </w:rPr>
      </w:pPr>
    </w:p>
    <w:p w14:paraId="656773D7">
      <w:pPr>
        <w:spacing w:line="360" w:lineRule="auto"/>
        <w:rPr>
          <w:rFonts w:hint="eastAsia"/>
          <w:sz w:val="24"/>
          <w:szCs w:val="24"/>
        </w:rPr>
      </w:pPr>
    </w:p>
    <w:p w14:paraId="57DAF204">
      <w:pPr>
        <w:spacing w:line="360" w:lineRule="auto"/>
        <w:rPr>
          <w:rFonts w:hint="eastAsia"/>
          <w:sz w:val="24"/>
          <w:szCs w:val="24"/>
        </w:rPr>
      </w:pPr>
    </w:p>
    <w:p w14:paraId="3E35F582">
      <w:pPr>
        <w:spacing w:line="360" w:lineRule="auto"/>
        <w:rPr>
          <w:rFonts w:hint="eastAsia"/>
          <w:sz w:val="24"/>
          <w:szCs w:val="24"/>
        </w:rPr>
      </w:pPr>
    </w:p>
    <w:p w14:paraId="5456FD7C">
      <w:pPr>
        <w:spacing w:line="360" w:lineRule="auto"/>
        <w:rPr>
          <w:rFonts w:hint="eastAsia"/>
          <w:sz w:val="24"/>
          <w:szCs w:val="24"/>
        </w:rPr>
      </w:pPr>
    </w:p>
    <w:p w14:paraId="6623AED4">
      <w:pPr>
        <w:spacing w:line="360" w:lineRule="auto"/>
        <w:rPr>
          <w:rFonts w:hint="eastAsia"/>
          <w:sz w:val="24"/>
          <w:szCs w:val="24"/>
        </w:rPr>
      </w:pPr>
    </w:p>
    <w:p w14:paraId="01B6CD1C">
      <w:pPr>
        <w:spacing w:line="360" w:lineRule="auto"/>
        <w:rPr>
          <w:rFonts w:hint="eastAsia"/>
          <w:sz w:val="24"/>
          <w:szCs w:val="24"/>
        </w:rPr>
      </w:pPr>
    </w:p>
    <w:p w14:paraId="1F1D3A31">
      <w:pPr>
        <w:spacing w:line="360" w:lineRule="auto"/>
        <w:rPr>
          <w:rFonts w:hint="eastAsia"/>
          <w:sz w:val="24"/>
          <w:szCs w:val="24"/>
        </w:rPr>
      </w:pPr>
    </w:p>
    <w:p w14:paraId="326C7C61">
      <w:pPr>
        <w:spacing w:line="360" w:lineRule="auto"/>
        <w:rPr>
          <w:rFonts w:hint="eastAsia"/>
          <w:sz w:val="24"/>
          <w:szCs w:val="24"/>
        </w:rPr>
      </w:pPr>
    </w:p>
    <w:p w14:paraId="234CEE0C">
      <w:pPr>
        <w:spacing w:line="360" w:lineRule="auto"/>
        <w:rPr>
          <w:rFonts w:hint="eastAsia"/>
          <w:sz w:val="24"/>
          <w:szCs w:val="24"/>
        </w:rPr>
      </w:pPr>
    </w:p>
    <w:p w14:paraId="04E1A371">
      <w:pPr>
        <w:spacing w:line="360" w:lineRule="auto"/>
        <w:rPr>
          <w:rFonts w:hint="eastAsia"/>
          <w:sz w:val="24"/>
          <w:szCs w:val="24"/>
        </w:rPr>
      </w:pPr>
    </w:p>
    <w:p w14:paraId="193D6EC5">
      <w:pPr>
        <w:spacing w:line="360" w:lineRule="auto"/>
        <w:rPr>
          <w:rFonts w:hint="eastAsia"/>
          <w:sz w:val="24"/>
          <w:szCs w:val="24"/>
        </w:rPr>
      </w:pPr>
    </w:p>
    <w:p w14:paraId="5C0DD37B">
      <w:pPr>
        <w:spacing w:line="360" w:lineRule="auto"/>
        <w:rPr>
          <w:rFonts w:hint="eastAsia"/>
          <w:sz w:val="24"/>
          <w:szCs w:val="24"/>
        </w:rPr>
      </w:pPr>
    </w:p>
    <w:p w14:paraId="47563F41">
      <w:pPr>
        <w:spacing w:line="360" w:lineRule="auto"/>
        <w:rPr>
          <w:rFonts w:hint="eastAsia"/>
          <w:sz w:val="24"/>
          <w:szCs w:val="24"/>
        </w:rPr>
      </w:pPr>
    </w:p>
    <w:p w14:paraId="529E2E85">
      <w:pPr>
        <w:spacing w:line="360" w:lineRule="auto"/>
        <w:rPr>
          <w:rFonts w:hint="eastAsia"/>
          <w:sz w:val="24"/>
          <w:szCs w:val="24"/>
        </w:rPr>
      </w:pPr>
    </w:p>
    <w:p w14:paraId="2F1DB9BD">
      <w:pPr>
        <w:spacing w:line="360" w:lineRule="auto"/>
        <w:rPr>
          <w:rFonts w:hint="eastAsia" w:ascii="宋体" w:hAnsi="宋体" w:eastAsia="宋体" w:cs="宋体"/>
          <w:sz w:val="28"/>
          <w:szCs w:val="28"/>
        </w:rPr>
      </w:pPr>
      <w:r>
        <w:rPr>
          <w:rFonts w:hint="eastAsia" w:ascii="宋体" w:hAnsi="宋体" w:eastAsia="宋体" w:cs="宋体"/>
          <w:sz w:val="28"/>
          <w:szCs w:val="28"/>
        </w:rPr>
        <w:t>委托方(甲方):</w:t>
      </w:r>
      <w:r>
        <w:rPr>
          <w:rFonts w:hint="eastAsia" w:ascii="宋体" w:hAnsi="宋体" w:eastAsia="宋体" w:cs="宋体"/>
          <w:sz w:val="28"/>
          <w:szCs w:val="28"/>
          <w:lang w:eastAsia="zh-CN"/>
        </w:rPr>
        <w:t>西安未央工业园管理委员会</w:t>
      </w:r>
    </w:p>
    <w:p w14:paraId="1138D733">
      <w:pPr>
        <w:spacing w:line="360" w:lineRule="auto"/>
        <w:rPr>
          <w:rFonts w:hint="eastAsia" w:ascii="宋体" w:hAnsi="宋体" w:eastAsia="宋体" w:cs="宋体"/>
          <w:sz w:val="28"/>
          <w:szCs w:val="28"/>
          <w:lang w:eastAsia="zh-CN"/>
        </w:rPr>
      </w:pPr>
      <w:r>
        <w:rPr>
          <w:rFonts w:hint="eastAsia" w:ascii="宋体" w:hAnsi="宋体" w:eastAsia="宋体" w:cs="宋体"/>
          <w:sz w:val="28"/>
          <w:szCs w:val="28"/>
        </w:rPr>
        <w:t>受托方(乙方):</w:t>
      </w:r>
    </w:p>
    <w:p w14:paraId="17246DB4">
      <w:pPr>
        <w:spacing w:line="360" w:lineRule="auto"/>
        <w:rPr>
          <w:rFonts w:hint="eastAsia" w:ascii="宋体" w:hAnsi="宋体" w:eastAsia="宋体" w:cs="宋体"/>
          <w:sz w:val="28"/>
          <w:szCs w:val="28"/>
          <w:lang w:eastAsia="zh-CN"/>
        </w:rPr>
      </w:pPr>
      <w:r>
        <w:rPr>
          <w:rFonts w:hint="eastAsia" w:ascii="宋体" w:hAnsi="宋体" w:eastAsia="宋体" w:cs="宋体"/>
          <w:sz w:val="28"/>
          <w:szCs w:val="28"/>
        </w:rPr>
        <w:t>签订地点:陕西省西安市</w:t>
      </w:r>
      <w:r>
        <w:rPr>
          <w:rFonts w:hint="eastAsia" w:ascii="宋体" w:hAnsi="宋体" w:eastAsia="宋体" w:cs="宋体"/>
          <w:sz w:val="28"/>
          <w:szCs w:val="28"/>
          <w:lang w:val="en-US" w:eastAsia="zh-CN"/>
        </w:rPr>
        <w:t xml:space="preserve"> </w:t>
      </w:r>
    </w:p>
    <w:p w14:paraId="4422E1BB">
      <w:pPr>
        <w:spacing w:line="360" w:lineRule="auto"/>
        <w:rPr>
          <w:rFonts w:hint="eastAsia" w:ascii="宋体" w:hAnsi="宋体" w:eastAsia="宋体" w:cs="宋体"/>
          <w:sz w:val="28"/>
          <w:szCs w:val="28"/>
        </w:rPr>
      </w:pPr>
      <w:r>
        <w:rPr>
          <w:rFonts w:hint="eastAsia" w:ascii="宋体" w:hAnsi="宋体" w:eastAsia="宋体" w:cs="宋体"/>
          <w:sz w:val="28"/>
          <w:szCs w:val="28"/>
        </w:rPr>
        <w:t>签订时间:</w:t>
      </w:r>
      <w:r>
        <w:rPr>
          <w:rFonts w:hint="eastAsia" w:ascii="宋体" w:hAnsi="宋体" w:eastAsia="宋体" w:cs="宋体"/>
          <w:sz w:val="28"/>
          <w:szCs w:val="28"/>
          <w:lang w:val="en-US" w:eastAsia="zh-CN"/>
        </w:rPr>
        <w:t>2026</w:t>
      </w:r>
      <w:r>
        <w:rPr>
          <w:rFonts w:hint="eastAsia" w:ascii="宋体" w:hAnsi="宋体" w:eastAsia="宋体" w:cs="宋体"/>
          <w:sz w:val="28"/>
          <w:szCs w:val="28"/>
        </w:rPr>
        <w:t>年</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日</w:t>
      </w:r>
    </w:p>
    <w:p w14:paraId="0DD7F987">
      <w:pPr>
        <w:spacing w:line="360" w:lineRule="auto"/>
        <w:jc w:val="center"/>
        <w:rPr>
          <w:rFonts w:hint="eastAsia" w:ascii="宋体" w:hAnsi="宋体" w:eastAsia="宋体" w:cs="宋体"/>
          <w:b/>
          <w:bCs/>
          <w:sz w:val="28"/>
          <w:szCs w:val="28"/>
          <w:lang w:eastAsia="zh-CN"/>
        </w:rPr>
        <w:sectPr>
          <w:pgSz w:w="11906" w:h="16838"/>
          <w:pgMar w:top="1440" w:right="1800" w:bottom="1440" w:left="1800" w:header="851" w:footer="992" w:gutter="0"/>
          <w:cols w:space="425" w:num="1"/>
          <w:docGrid w:type="lines" w:linePitch="312" w:charSpace="0"/>
        </w:sectPr>
      </w:pPr>
    </w:p>
    <w:p w14:paraId="634601C1">
      <w:pPr>
        <w:spacing w:line="360" w:lineRule="auto"/>
        <w:jc w:val="center"/>
        <w:rPr>
          <w:rFonts w:hint="eastAsia" w:ascii="宋体" w:hAnsi="宋体" w:eastAsia="宋体" w:cs="宋体"/>
          <w:sz w:val="28"/>
          <w:szCs w:val="28"/>
        </w:rPr>
      </w:pPr>
      <w:r>
        <w:rPr>
          <w:rFonts w:hint="eastAsia" w:ascii="宋体" w:hAnsi="宋体" w:eastAsia="宋体" w:cs="宋体"/>
          <w:b/>
          <w:bCs/>
          <w:sz w:val="28"/>
          <w:szCs w:val="28"/>
          <w:lang w:eastAsia="zh-CN"/>
        </w:rPr>
        <w:t>六村堡片区水资源论证</w:t>
      </w:r>
      <w:r>
        <w:rPr>
          <w:rFonts w:hint="eastAsia" w:ascii="宋体" w:hAnsi="宋体" w:eastAsia="宋体" w:cs="宋体"/>
          <w:b/>
          <w:bCs/>
          <w:sz w:val="28"/>
          <w:szCs w:val="28"/>
        </w:rPr>
        <w:t>服务合同</w:t>
      </w:r>
    </w:p>
    <w:p w14:paraId="4E7588E9">
      <w:pPr>
        <w:spacing w:line="360" w:lineRule="auto"/>
        <w:rPr>
          <w:rFonts w:hint="eastAsia" w:ascii="宋体" w:hAnsi="宋体" w:eastAsia="宋体" w:cs="宋体"/>
          <w:sz w:val="28"/>
          <w:szCs w:val="28"/>
        </w:rPr>
      </w:pPr>
    </w:p>
    <w:p w14:paraId="772FDC44">
      <w:pPr>
        <w:spacing w:line="360" w:lineRule="auto"/>
        <w:rPr>
          <w:rFonts w:hint="eastAsia" w:ascii="宋体" w:hAnsi="宋体" w:eastAsia="宋体" w:cs="宋体"/>
          <w:sz w:val="28"/>
          <w:szCs w:val="28"/>
        </w:rPr>
      </w:pPr>
      <w:r>
        <w:rPr>
          <w:rFonts w:hint="eastAsia" w:ascii="宋体" w:hAnsi="宋体" w:eastAsia="宋体" w:cs="宋体"/>
          <w:sz w:val="28"/>
          <w:szCs w:val="28"/>
        </w:rPr>
        <w:t>委托方(甲方):</w:t>
      </w:r>
      <w:r>
        <w:rPr>
          <w:rFonts w:hint="eastAsia" w:ascii="宋体" w:hAnsi="宋体" w:eastAsia="宋体" w:cs="宋体"/>
          <w:sz w:val="28"/>
          <w:szCs w:val="28"/>
          <w:lang w:eastAsia="zh-CN"/>
        </w:rPr>
        <w:t>西安未央工业园管理委员会</w:t>
      </w:r>
    </w:p>
    <w:p w14:paraId="3DA24F60">
      <w:pPr>
        <w:spacing w:line="360" w:lineRule="auto"/>
        <w:rPr>
          <w:rFonts w:hint="eastAsia" w:ascii="宋体" w:hAnsi="宋体" w:eastAsia="宋体" w:cs="宋体"/>
          <w:sz w:val="28"/>
          <w:szCs w:val="28"/>
        </w:rPr>
      </w:pPr>
      <w:r>
        <w:rPr>
          <w:rFonts w:hint="eastAsia" w:ascii="宋体" w:hAnsi="宋体" w:eastAsia="宋体" w:cs="宋体"/>
          <w:sz w:val="28"/>
          <w:szCs w:val="28"/>
        </w:rPr>
        <w:t>受托方(乙方):</w:t>
      </w:r>
    </w:p>
    <w:p w14:paraId="58C4A07A">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甲乙双方就甲方委托乙方编制完成《</w:t>
      </w:r>
      <w:r>
        <w:rPr>
          <w:rFonts w:hint="eastAsia" w:ascii="宋体" w:hAnsi="宋体" w:eastAsia="宋体" w:cs="宋体"/>
          <w:sz w:val="28"/>
          <w:szCs w:val="28"/>
          <w:lang w:eastAsia="zh-CN"/>
        </w:rPr>
        <w:t>六村堡片区水资源论证</w:t>
      </w:r>
      <w:r>
        <w:rPr>
          <w:rFonts w:hint="eastAsia" w:ascii="宋体" w:hAnsi="宋体" w:eastAsia="宋体" w:cs="宋体"/>
          <w:sz w:val="28"/>
          <w:szCs w:val="28"/>
        </w:rPr>
        <w:t>》并取得相关部门的评审意见达成共识，根据《民法典》的规定，在真实、充分表达各自意愿的基础上，经友好协商后自愿签订本项目合同。</w:t>
      </w:r>
    </w:p>
    <w:p w14:paraId="61EE4A6A">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第一条 服务内容</w:t>
      </w:r>
    </w:p>
    <w:p w14:paraId="5666AB35">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1.根据最新的水利厅关于进一步加强水资源论证管理工作的通知文件，以及相关法律法规要求，乙方组织工作人员到甲方现场搜集甲方相关资料，结合实际情况，编制完成《</w:t>
      </w:r>
      <w:r>
        <w:rPr>
          <w:rFonts w:hint="eastAsia" w:ascii="宋体" w:hAnsi="宋体" w:eastAsia="宋体" w:cs="宋体"/>
          <w:sz w:val="28"/>
          <w:szCs w:val="28"/>
          <w:lang w:eastAsia="zh-CN"/>
        </w:rPr>
        <w:t>六村堡片区水资源论证</w:t>
      </w:r>
      <w:r>
        <w:rPr>
          <w:rFonts w:hint="eastAsia" w:ascii="宋体" w:hAnsi="宋体" w:eastAsia="宋体" w:cs="宋体"/>
          <w:sz w:val="28"/>
          <w:szCs w:val="28"/>
        </w:rPr>
        <w:t>》，通过由</w:t>
      </w:r>
      <w:r>
        <w:rPr>
          <w:rFonts w:hint="eastAsia" w:ascii="宋体" w:hAnsi="宋体" w:eastAsia="宋体" w:cs="宋体"/>
          <w:sz w:val="28"/>
          <w:szCs w:val="28"/>
          <w:lang w:val="en-US" w:eastAsia="zh-CN"/>
        </w:rPr>
        <w:t>上级行</w:t>
      </w:r>
      <w:r>
        <w:rPr>
          <w:rFonts w:hint="eastAsia" w:ascii="宋体" w:hAnsi="宋体" w:eastAsia="宋体" w:cs="宋体"/>
          <w:sz w:val="28"/>
          <w:szCs w:val="28"/>
        </w:rPr>
        <w:t>政部门组织的专家评审会议并取得相关部门的评审意见。</w:t>
      </w:r>
    </w:p>
    <w:p w14:paraId="7F9A6CA9">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2.服务地点:陕西省西安市。</w:t>
      </w:r>
    </w:p>
    <w:p w14:paraId="5A02A7AC">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3.服务期限:</w:t>
      </w:r>
      <w:r>
        <w:rPr>
          <w:rFonts w:hint="eastAsia" w:ascii="宋体" w:hAnsi="宋体" w:eastAsia="宋体" w:cs="宋体"/>
          <w:sz w:val="28"/>
          <w:szCs w:val="28"/>
          <w:highlight w:val="none"/>
          <w:lang w:val="en-US" w:eastAsia="zh-CN"/>
        </w:rPr>
        <w:t>自</w:t>
      </w:r>
      <w:r>
        <w:rPr>
          <w:rFonts w:hint="eastAsia" w:ascii="宋体" w:hAnsi="宋体" w:eastAsia="宋体" w:cs="宋体"/>
          <w:sz w:val="28"/>
          <w:szCs w:val="28"/>
          <w:highlight w:val="none"/>
        </w:rPr>
        <w:t>合同签订之日起</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天内。</w:t>
      </w:r>
    </w:p>
    <w:p w14:paraId="2F11EF50">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乙方须于合同签订后</w:t>
      </w:r>
      <w:r>
        <w:rPr>
          <w:rFonts w:hint="eastAsia" w:ascii="宋体" w:hAnsi="宋体" w:eastAsia="宋体" w:cs="宋体"/>
          <w:sz w:val="28"/>
          <w:szCs w:val="28"/>
          <w:lang w:val="en-US" w:eastAsia="zh-CN"/>
        </w:rPr>
        <w:t>的服务期</w:t>
      </w:r>
      <w:r>
        <w:rPr>
          <w:rFonts w:hint="eastAsia" w:ascii="宋体" w:hAnsi="宋体" w:eastAsia="宋体" w:cs="宋体"/>
          <w:sz w:val="28"/>
          <w:szCs w:val="28"/>
        </w:rPr>
        <w:t>内完成报告的编写及评审，并取得相关部门的评审意见。</w:t>
      </w:r>
    </w:p>
    <w:p w14:paraId="4363BE23">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4.服务要求:结合建设项目实际情况，编制切实可行的《</w:t>
      </w:r>
      <w:r>
        <w:rPr>
          <w:rFonts w:hint="eastAsia" w:ascii="宋体" w:hAnsi="宋体" w:eastAsia="宋体" w:cs="宋体"/>
          <w:sz w:val="28"/>
          <w:szCs w:val="28"/>
          <w:lang w:eastAsia="zh-CN"/>
        </w:rPr>
        <w:t>六村堡片区水资源论证</w:t>
      </w:r>
      <w:r>
        <w:rPr>
          <w:rFonts w:hint="eastAsia" w:ascii="宋体" w:hAnsi="宋体" w:eastAsia="宋体" w:cs="宋体"/>
          <w:sz w:val="28"/>
          <w:szCs w:val="28"/>
        </w:rPr>
        <w:t>》，并组织相关专家评审取得相关部门的评审意见。</w:t>
      </w:r>
    </w:p>
    <w:p w14:paraId="7468ACAC">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第二条 甲方权利、责任和义务</w:t>
      </w:r>
    </w:p>
    <w:p w14:paraId="62224909">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1.在编制期间，甲方应积极配合乙方的编制工作，指定专人协助乙方现场勘查，资料收集，参与上报及评审《</w:t>
      </w:r>
      <w:r>
        <w:rPr>
          <w:rFonts w:hint="eastAsia" w:ascii="宋体" w:hAnsi="宋体" w:eastAsia="宋体" w:cs="宋体"/>
          <w:sz w:val="28"/>
          <w:szCs w:val="28"/>
          <w:lang w:eastAsia="zh-CN"/>
        </w:rPr>
        <w:t>六村堡片区水资源论证</w:t>
      </w:r>
      <w:r>
        <w:rPr>
          <w:rFonts w:hint="eastAsia" w:ascii="宋体" w:hAnsi="宋体" w:eastAsia="宋体" w:cs="宋体"/>
          <w:sz w:val="28"/>
          <w:szCs w:val="28"/>
        </w:rPr>
        <w:t>》等工作。</w:t>
      </w:r>
    </w:p>
    <w:p w14:paraId="550D3ABE">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2.按本合同规定及时付清乙方技术咨询服务费用。</w:t>
      </w:r>
    </w:p>
    <w:p w14:paraId="0B709450">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第三条 乙方权利、责任和义务</w:t>
      </w:r>
    </w:p>
    <w:p w14:paraId="0F7A78C6">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1.按照国家最新有关法律法规、技术标准及地方有关规定开展编</w:t>
      </w:r>
    </w:p>
    <w:p w14:paraId="5A648138">
      <w:pPr>
        <w:spacing w:line="360" w:lineRule="auto"/>
        <w:rPr>
          <w:rFonts w:hint="eastAsia" w:ascii="宋体" w:hAnsi="宋体" w:eastAsia="宋体" w:cs="宋体"/>
          <w:sz w:val="28"/>
          <w:szCs w:val="28"/>
        </w:rPr>
      </w:pPr>
      <w:r>
        <w:rPr>
          <w:rFonts w:hint="eastAsia" w:ascii="宋体" w:hAnsi="宋体" w:eastAsia="宋体" w:cs="宋体"/>
          <w:sz w:val="28"/>
          <w:szCs w:val="28"/>
        </w:rPr>
        <w:t>制工作。</w:t>
      </w:r>
    </w:p>
    <w:p w14:paraId="399995CD">
      <w:pPr>
        <w:numPr>
          <w:ilvl w:val="0"/>
          <w:numId w:val="0"/>
        </w:numPr>
        <w:spacing w:line="360" w:lineRule="auto"/>
        <w:ind w:firstLine="560" w:firstLineChars="200"/>
        <w:rPr>
          <w:rFonts w:hint="eastAsia" w:ascii="宋体" w:hAnsi="宋体" w:eastAsia="宋体" w:cs="宋体"/>
          <w:sz w:val="28"/>
          <w:szCs w:val="28"/>
        </w:rPr>
      </w:pPr>
      <w:r>
        <w:rPr>
          <w:rFonts w:hint="eastAsia" w:ascii="宋体" w:hAnsi="宋体" w:eastAsia="宋体" w:cs="宋体"/>
          <w:kern w:val="2"/>
          <w:sz w:val="28"/>
          <w:szCs w:val="28"/>
          <w:lang w:val="en-US" w:eastAsia="zh-CN" w:bidi="ar-SA"/>
        </w:rPr>
        <w:t>2.</w:t>
      </w:r>
      <w:r>
        <w:rPr>
          <w:rFonts w:hint="eastAsia" w:ascii="宋体" w:hAnsi="宋体" w:eastAsia="宋体" w:cs="宋体"/>
          <w:sz w:val="28"/>
          <w:szCs w:val="28"/>
        </w:rPr>
        <w:t>在该项目服务期限内，完成《</w:t>
      </w:r>
      <w:r>
        <w:rPr>
          <w:rFonts w:hint="eastAsia" w:ascii="宋体" w:hAnsi="宋体" w:eastAsia="宋体" w:cs="宋体"/>
          <w:sz w:val="28"/>
          <w:szCs w:val="28"/>
          <w:lang w:eastAsia="zh-CN"/>
        </w:rPr>
        <w:t>六村堡片区水资源论证</w:t>
      </w:r>
      <w:r>
        <w:rPr>
          <w:rFonts w:hint="eastAsia" w:ascii="宋体" w:hAnsi="宋体" w:eastAsia="宋体" w:cs="宋体"/>
          <w:sz w:val="28"/>
          <w:szCs w:val="28"/>
        </w:rPr>
        <w:t>》，并组织相关专家评审后取得相关部门评审意见。《</w:t>
      </w:r>
      <w:r>
        <w:rPr>
          <w:rFonts w:hint="eastAsia" w:ascii="宋体" w:hAnsi="宋体" w:eastAsia="宋体" w:cs="宋体"/>
          <w:sz w:val="28"/>
          <w:szCs w:val="28"/>
          <w:lang w:eastAsia="zh-CN"/>
        </w:rPr>
        <w:t>六村堡片区水资源论证</w:t>
      </w:r>
      <w:r>
        <w:rPr>
          <w:rFonts w:hint="eastAsia" w:ascii="宋体" w:hAnsi="宋体" w:eastAsia="宋体" w:cs="宋体"/>
          <w:sz w:val="28"/>
          <w:szCs w:val="28"/>
        </w:rPr>
        <w:t>》纸质版报告8本，电子版1套。</w:t>
      </w:r>
      <w:r>
        <w:rPr>
          <w:rFonts w:hint="eastAsia" w:ascii="宋体" w:hAnsi="宋体" w:eastAsia="宋体" w:cs="宋体"/>
          <w:sz w:val="28"/>
          <w:szCs w:val="28"/>
          <w:lang w:val="en-US" w:eastAsia="zh-CN"/>
        </w:rPr>
        <w:t>该报告须通过上级行政主管部门</w:t>
      </w:r>
      <w:r>
        <w:rPr>
          <w:rFonts w:hint="eastAsia" w:ascii="宋体" w:hAnsi="宋体" w:eastAsia="宋体" w:cs="宋体"/>
          <w:sz w:val="28"/>
          <w:szCs w:val="28"/>
        </w:rPr>
        <w:t>组织有关专家和单位进行</w:t>
      </w:r>
      <w:r>
        <w:rPr>
          <w:rFonts w:hint="eastAsia" w:ascii="宋体" w:hAnsi="宋体" w:eastAsia="宋体" w:cs="宋体"/>
          <w:sz w:val="28"/>
          <w:szCs w:val="28"/>
          <w:lang w:val="en-US" w:eastAsia="zh-CN"/>
        </w:rPr>
        <w:t>评审</w:t>
      </w:r>
      <w:r>
        <w:rPr>
          <w:rFonts w:hint="eastAsia" w:ascii="宋体" w:hAnsi="宋体" w:eastAsia="宋体" w:cs="宋体"/>
          <w:sz w:val="28"/>
          <w:szCs w:val="28"/>
        </w:rPr>
        <w:t>,并</w:t>
      </w:r>
      <w:r>
        <w:rPr>
          <w:rFonts w:hint="eastAsia" w:ascii="宋体" w:hAnsi="宋体" w:eastAsia="宋体" w:cs="宋体"/>
          <w:sz w:val="28"/>
          <w:szCs w:val="28"/>
          <w:lang w:val="en-US" w:eastAsia="zh-CN"/>
        </w:rPr>
        <w:t>取得</w:t>
      </w:r>
      <w:r>
        <w:rPr>
          <w:rFonts w:hint="eastAsia" w:ascii="宋体" w:hAnsi="宋体" w:eastAsia="宋体" w:cs="宋体"/>
          <w:sz w:val="28"/>
          <w:szCs w:val="28"/>
        </w:rPr>
        <w:t>审查意见</w:t>
      </w:r>
      <w:r>
        <w:rPr>
          <w:rFonts w:hint="eastAsia" w:ascii="宋体" w:hAnsi="宋体" w:eastAsia="宋体" w:cs="宋体"/>
          <w:sz w:val="28"/>
          <w:szCs w:val="28"/>
          <w:lang w:val="en-US" w:eastAsia="zh-CN"/>
        </w:rPr>
        <w:t>表</w:t>
      </w:r>
      <w:r>
        <w:rPr>
          <w:rFonts w:hint="eastAsia" w:ascii="宋体" w:hAnsi="宋体" w:eastAsia="宋体" w:cs="宋体"/>
          <w:sz w:val="28"/>
          <w:szCs w:val="28"/>
        </w:rPr>
        <w:t>。</w:t>
      </w:r>
    </w:p>
    <w:p w14:paraId="6F704939">
      <w:pPr>
        <w:numPr>
          <w:ilvl w:val="0"/>
          <w:numId w:val="0"/>
        </w:numPr>
        <w:spacing w:line="360" w:lineRule="auto"/>
        <w:ind w:firstLine="560" w:firstLineChars="200"/>
        <w:rPr>
          <w:rFonts w:hint="eastAsia" w:ascii="宋体" w:hAnsi="宋体" w:eastAsia="宋体" w:cs="宋体"/>
          <w:sz w:val="28"/>
          <w:szCs w:val="28"/>
        </w:rPr>
      </w:pPr>
      <w:r>
        <w:rPr>
          <w:rFonts w:hint="eastAsia" w:ascii="宋体" w:hAnsi="宋体" w:eastAsia="宋体" w:cs="宋体"/>
          <w:kern w:val="2"/>
          <w:sz w:val="28"/>
          <w:szCs w:val="28"/>
          <w:lang w:val="en-US" w:eastAsia="zh-CN" w:bidi="ar-SA"/>
        </w:rPr>
        <w:t>3.</w:t>
      </w:r>
      <w:r>
        <w:rPr>
          <w:rFonts w:hint="eastAsia" w:ascii="宋体" w:hAnsi="宋体" w:eastAsia="宋体" w:cs="宋体"/>
          <w:sz w:val="28"/>
          <w:szCs w:val="28"/>
        </w:rPr>
        <w:t>待项目完毕后，根据合同金额向甲方收取技术服务费用。</w:t>
      </w:r>
    </w:p>
    <w:p w14:paraId="5742988C">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第四条 合同金额及支付方式</w:t>
      </w:r>
    </w:p>
    <w:p w14:paraId="7D530BD3">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1.合同金额:</w:t>
      </w:r>
    </w:p>
    <w:p w14:paraId="51F9314F">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本项目合同总金额:</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(小写:</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元)(含</w:t>
      </w:r>
      <w:r>
        <w:rPr>
          <w:rFonts w:hint="eastAsia" w:ascii="宋体" w:hAnsi="宋体" w:eastAsia="宋体" w:cs="宋体"/>
          <w:sz w:val="28"/>
          <w:szCs w:val="28"/>
          <w:highlight w:val="none"/>
        </w:rPr>
        <w:t>税:</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%增</w:t>
      </w:r>
      <w:r>
        <w:rPr>
          <w:rFonts w:hint="eastAsia" w:ascii="宋体" w:hAnsi="宋体" w:eastAsia="宋体" w:cs="宋体"/>
          <w:sz w:val="28"/>
          <w:szCs w:val="28"/>
        </w:rPr>
        <w:t>值税);包括编制费、会议费、会务费及乙方人员现场勘查费、差旅、食宿费用等一切产生的费用(即包含完成该项工作所需的一切费用)。</w:t>
      </w:r>
    </w:p>
    <w:p w14:paraId="59105C6B">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2.支付方式:采用分期付款方式，如下:</w:t>
      </w:r>
    </w:p>
    <w:p w14:paraId="6EF799E7">
      <w:pPr>
        <w:spacing w:line="360" w:lineRule="auto"/>
        <w:ind w:firstLine="560" w:firstLineChars="200"/>
        <w:rPr>
          <w:rFonts w:hint="eastAsia" w:ascii="宋体" w:hAnsi="宋体" w:eastAsia="宋体" w:cs="宋体"/>
          <w:sz w:val="28"/>
          <w:szCs w:val="28"/>
          <w:lang w:val="en-US" w:eastAsia="en-US"/>
        </w:rPr>
      </w:pPr>
      <w:r>
        <w:rPr>
          <w:rFonts w:hint="eastAsia" w:ascii="宋体" w:hAnsi="宋体" w:eastAsia="宋体" w:cs="宋体"/>
          <w:sz w:val="28"/>
          <w:szCs w:val="28"/>
          <w:lang w:val="en-US" w:eastAsia="en-US"/>
        </w:rPr>
        <w:t>乙方应在报告编制完成通过审核后提交有效的全额增值税发票及支付申请，甲方在收到相关支付凭证后15个工作日内支付合同约定款项的9</w:t>
      </w:r>
      <w:r>
        <w:rPr>
          <w:rFonts w:hint="eastAsia" w:ascii="宋体" w:hAnsi="宋体" w:eastAsia="宋体" w:cs="宋体"/>
          <w:sz w:val="28"/>
          <w:szCs w:val="28"/>
          <w:lang w:val="en-US" w:eastAsia="zh-CN"/>
        </w:rPr>
        <w:t>7</w:t>
      </w:r>
      <w:r>
        <w:rPr>
          <w:rFonts w:hint="eastAsia" w:ascii="宋体" w:hAnsi="宋体" w:eastAsia="宋体" w:cs="宋体"/>
          <w:sz w:val="28"/>
          <w:szCs w:val="28"/>
          <w:lang w:val="en-US" w:eastAsia="en-US"/>
        </w:rPr>
        <w:t>%，剩余</w:t>
      </w:r>
      <w:r>
        <w:rPr>
          <w:rFonts w:hint="eastAsia" w:ascii="宋体" w:hAnsi="宋体" w:eastAsia="宋体" w:cs="宋体"/>
          <w:sz w:val="28"/>
          <w:szCs w:val="28"/>
          <w:lang w:val="en-US" w:eastAsia="zh-CN"/>
        </w:rPr>
        <w:t>3</w:t>
      </w:r>
      <w:r>
        <w:rPr>
          <w:rFonts w:hint="eastAsia" w:ascii="宋体" w:hAnsi="宋体" w:eastAsia="宋体" w:cs="宋体"/>
          <w:sz w:val="28"/>
          <w:szCs w:val="28"/>
          <w:lang w:val="en-US" w:eastAsia="en-US"/>
        </w:rPr>
        <w:t>%待甲方取得取水许可证的准予行政许可决定书后一次性支付给乙方。若乙方提交支付凭证的日期延后，甲方的支付顺延。</w:t>
      </w:r>
      <w:bookmarkStart w:id="0" w:name="_GoBack"/>
      <w:bookmarkEnd w:id="0"/>
    </w:p>
    <w:p w14:paraId="539E1427">
      <w:pPr>
        <w:spacing w:line="360" w:lineRule="auto"/>
        <w:rPr>
          <w:rFonts w:hint="eastAsia" w:ascii="宋体" w:hAnsi="宋体" w:eastAsia="宋体" w:cs="宋体"/>
          <w:sz w:val="28"/>
          <w:szCs w:val="28"/>
        </w:rPr>
      </w:pPr>
      <w:r>
        <w:rPr>
          <w:rFonts w:hint="eastAsia" w:ascii="宋体" w:hAnsi="宋体" w:eastAsia="宋体" w:cs="宋体"/>
          <w:sz w:val="28"/>
          <w:szCs w:val="28"/>
        </w:rPr>
        <w:t>(3)支付采用对公转账形式。</w:t>
      </w:r>
    </w:p>
    <w:p w14:paraId="5ACD9A83">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第五条 违约责任</w:t>
      </w:r>
    </w:p>
    <w:p w14:paraId="6A7E3BCC">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1.因甲方资料准备、工程进度等原因或其他不可抗力影响，工作进度顺延;因甲方提供资料的合法有效性而导致的一切后果由甲方负责。如因甲方原因导致本项目终止，甲方向支付乙方相应技术咨询服</w:t>
      </w:r>
    </w:p>
    <w:p w14:paraId="7ABBB53B">
      <w:pPr>
        <w:spacing w:line="360" w:lineRule="auto"/>
        <w:rPr>
          <w:rFonts w:hint="eastAsia" w:ascii="宋体" w:hAnsi="宋体" w:eastAsia="宋体" w:cs="宋体"/>
          <w:sz w:val="28"/>
          <w:szCs w:val="28"/>
        </w:rPr>
      </w:pPr>
      <w:r>
        <w:rPr>
          <w:rFonts w:hint="eastAsia" w:ascii="宋体" w:hAnsi="宋体" w:eastAsia="宋体" w:cs="宋体"/>
          <w:sz w:val="28"/>
          <w:szCs w:val="28"/>
        </w:rPr>
        <w:t>务费用。</w:t>
      </w:r>
    </w:p>
    <w:p w14:paraId="77FA763D">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2.本项目实施后，如因乙方原因导致本项目终止，自动解除本合同;因乙方编制的论证报告质量缺陷，未通过评审时，乙方必须重新编制，直至评审通过，期间发生的全部费用由乙方承担。</w:t>
      </w:r>
    </w:p>
    <w:p w14:paraId="383E3C58">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第六条 争议解决方式</w:t>
      </w:r>
    </w:p>
    <w:p w14:paraId="7634E990">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本合同在履行过程中发生纠纷时，双方应协商解决，协商不成时，可向甲方住所地有管辖权的人民法院起诉。</w:t>
      </w:r>
    </w:p>
    <w:p w14:paraId="20EFC622">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第七条 其他</w:t>
      </w:r>
    </w:p>
    <w:p w14:paraId="06420C7C">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1.乙方应妥善保管从甲方处取得的各类技术资料，未经甲方书面认可，不得将技术资料泄漏给第三方。因乙方泄密引起的相应责任和发生的费用，由乙方承担。</w:t>
      </w:r>
    </w:p>
    <w:p w14:paraId="6DF1D356">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2.乙方在服务期间，因工作意外或不可抗力造成的人身伤害和财</w:t>
      </w:r>
    </w:p>
    <w:p w14:paraId="4D9963C2">
      <w:pPr>
        <w:spacing w:line="360" w:lineRule="auto"/>
        <w:rPr>
          <w:rFonts w:hint="eastAsia" w:ascii="宋体" w:hAnsi="宋体" w:eastAsia="宋体" w:cs="宋体"/>
          <w:sz w:val="28"/>
          <w:szCs w:val="28"/>
        </w:rPr>
      </w:pPr>
      <w:r>
        <w:rPr>
          <w:rFonts w:hint="eastAsia" w:ascii="宋体" w:hAnsi="宋体" w:eastAsia="宋体" w:cs="宋体"/>
          <w:sz w:val="28"/>
          <w:szCs w:val="28"/>
        </w:rPr>
        <w:t>产损失，甲方不承担任何责任。</w:t>
      </w:r>
    </w:p>
    <w:p w14:paraId="03CFC45F">
      <w:pPr>
        <w:numPr>
          <w:ilvl w:val="0"/>
          <w:numId w:val="0"/>
        </w:numPr>
        <w:spacing w:line="360" w:lineRule="auto"/>
        <w:ind w:firstLine="560" w:firstLineChars="200"/>
        <w:rPr>
          <w:rFonts w:hint="eastAsia" w:ascii="宋体" w:hAnsi="宋体" w:eastAsia="宋体" w:cs="宋体"/>
          <w:sz w:val="28"/>
          <w:szCs w:val="28"/>
        </w:rPr>
      </w:pPr>
      <w:r>
        <w:rPr>
          <w:rFonts w:hint="eastAsia" w:ascii="宋体" w:hAnsi="宋体" w:eastAsia="宋体" w:cs="宋体"/>
          <w:kern w:val="2"/>
          <w:sz w:val="28"/>
          <w:szCs w:val="28"/>
          <w:lang w:val="en-US" w:eastAsia="zh-CN" w:bidi="ar-SA"/>
        </w:rPr>
        <w:t>3.</w:t>
      </w:r>
      <w:r>
        <w:rPr>
          <w:rFonts w:hint="eastAsia" w:ascii="宋体" w:hAnsi="宋体" w:eastAsia="宋体" w:cs="宋体"/>
          <w:sz w:val="28"/>
          <w:szCs w:val="28"/>
        </w:rPr>
        <w:t>本合同未尽事宜双方可协商解决或签订补充协议。</w:t>
      </w:r>
    </w:p>
    <w:p w14:paraId="3E05155F">
      <w:pPr>
        <w:numPr>
          <w:ilvl w:val="0"/>
          <w:numId w:val="0"/>
        </w:numPr>
        <w:spacing w:line="360" w:lineRule="auto"/>
        <w:ind w:firstLine="560" w:firstLineChars="200"/>
        <w:rPr>
          <w:rFonts w:hint="eastAsia" w:ascii="宋体" w:hAnsi="宋体" w:eastAsia="宋体" w:cs="宋体"/>
          <w:sz w:val="28"/>
          <w:szCs w:val="28"/>
        </w:rPr>
      </w:pPr>
      <w:r>
        <w:rPr>
          <w:rFonts w:hint="eastAsia" w:ascii="宋体" w:hAnsi="宋体" w:eastAsia="宋体" w:cs="宋体"/>
          <w:kern w:val="2"/>
          <w:sz w:val="28"/>
          <w:szCs w:val="28"/>
          <w:lang w:val="en-US" w:eastAsia="zh-CN" w:bidi="ar-SA"/>
        </w:rPr>
        <w:t>4.</w:t>
      </w:r>
      <w:r>
        <w:rPr>
          <w:rFonts w:hint="eastAsia" w:ascii="宋体" w:hAnsi="宋体" w:eastAsia="宋体" w:cs="宋体"/>
          <w:sz w:val="28"/>
          <w:szCs w:val="28"/>
        </w:rPr>
        <w:t>本合同一式_</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_份，甲方</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_份，乙方</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份，具有同等法律效力。</w:t>
      </w:r>
    </w:p>
    <w:p w14:paraId="18EBB468">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5.本合同经双方法定代表(委托代理人)签字及单位盖章后生效。</w:t>
      </w:r>
    </w:p>
    <w:p w14:paraId="6FE9CA52">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（以下无正文）</w:t>
      </w:r>
    </w:p>
    <w:p w14:paraId="27FF510D">
      <w:pPr>
        <w:spacing w:line="360" w:lineRule="auto"/>
        <w:ind w:firstLine="560" w:firstLineChars="200"/>
        <w:rPr>
          <w:rFonts w:hint="eastAsia" w:ascii="宋体" w:hAnsi="宋体" w:eastAsia="宋体" w:cs="宋体"/>
          <w:sz w:val="28"/>
          <w:szCs w:val="28"/>
          <w:lang w:val="en-US" w:eastAsia="zh-CN"/>
        </w:rPr>
      </w:pPr>
    </w:p>
    <w:p w14:paraId="64532D20">
      <w:pPr>
        <w:spacing w:line="360" w:lineRule="auto"/>
        <w:ind w:firstLine="560" w:firstLineChars="200"/>
        <w:rPr>
          <w:rFonts w:hint="eastAsia" w:ascii="宋体" w:hAnsi="宋体" w:eastAsia="宋体" w:cs="宋体"/>
          <w:sz w:val="28"/>
          <w:szCs w:val="28"/>
          <w:lang w:val="en-US" w:eastAsia="zh-CN"/>
        </w:rPr>
      </w:pPr>
    </w:p>
    <w:p w14:paraId="4B589DAA">
      <w:pPr>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甲方：</w:t>
      </w:r>
      <w:r>
        <w:rPr>
          <w:rFonts w:hint="eastAsia" w:ascii="宋体" w:hAnsi="宋体" w:eastAsia="宋体" w:cs="宋体"/>
          <w:sz w:val="28"/>
          <w:szCs w:val="28"/>
          <w:lang w:eastAsia="zh-CN"/>
        </w:rPr>
        <w:t>西安未央工业园管理委员会</w:t>
      </w:r>
      <w:r>
        <w:rPr>
          <w:rFonts w:hint="eastAsia" w:ascii="宋体" w:hAnsi="宋体" w:eastAsia="宋体" w:cs="宋体"/>
          <w:sz w:val="28"/>
          <w:szCs w:val="28"/>
          <w:lang w:val="en-US" w:eastAsia="zh-CN"/>
        </w:rPr>
        <w:t xml:space="preserve">         乙方：</w:t>
      </w:r>
    </w:p>
    <w:p w14:paraId="64561EE4">
      <w:pPr>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甲方法人代表                           乙方法人代表</w:t>
      </w:r>
    </w:p>
    <w:p w14:paraId="07858FCE">
      <w:pPr>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或委托代理人：                         或委托代理人：</w:t>
      </w:r>
    </w:p>
    <w:p w14:paraId="6B2C3FD8">
      <w:pPr>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电话：                                 电话：</w:t>
      </w:r>
    </w:p>
    <w:p w14:paraId="1EE07FA6">
      <w:pPr>
        <w:spacing w:line="360" w:lineRule="auto"/>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开户银行:</w:t>
      </w:r>
      <w:r>
        <w:rPr>
          <w:rFonts w:hint="eastAsia" w:ascii="宋体" w:hAnsi="宋体" w:eastAsia="宋体" w:cs="宋体"/>
          <w:sz w:val="28"/>
          <w:szCs w:val="28"/>
          <w:lang w:val="en-US" w:eastAsia="zh-CN"/>
        </w:rPr>
        <w:t xml:space="preserve">                              </w:t>
      </w:r>
      <w:r>
        <w:rPr>
          <w:rFonts w:hint="default" w:ascii="宋体" w:hAnsi="宋体" w:eastAsia="宋体" w:cs="宋体"/>
          <w:sz w:val="28"/>
          <w:szCs w:val="28"/>
          <w:lang w:val="en-US" w:eastAsia="zh-CN"/>
        </w:rPr>
        <w:t>开户银行:</w:t>
      </w:r>
    </w:p>
    <w:p w14:paraId="31DBE638">
      <w:pPr>
        <w:spacing w:line="360" w:lineRule="auto"/>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银行帐号:</w:t>
      </w:r>
      <w:r>
        <w:rPr>
          <w:rFonts w:hint="eastAsia" w:ascii="宋体" w:hAnsi="宋体" w:eastAsia="宋体" w:cs="宋体"/>
          <w:sz w:val="28"/>
          <w:szCs w:val="28"/>
          <w:lang w:val="en-US" w:eastAsia="zh-CN"/>
        </w:rPr>
        <w:t xml:space="preserve">                              </w:t>
      </w:r>
      <w:r>
        <w:rPr>
          <w:rFonts w:hint="default" w:ascii="宋体" w:hAnsi="宋体" w:eastAsia="宋体" w:cs="宋体"/>
          <w:sz w:val="28"/>
          <w:szCs w:val="28"/>
          <w:lang w:val="en-US" w:eastAsia="zh-CN"/>
        </w:rPr>
        <w:t>银行帐号:</w:t>
      </w:r>
    </w:p>
    <w:p w14:paraId="6027173E">
      <w:pPr>
        <w:spacing w:line="360" w:lineRule="auto"/>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签</w:t>
      </w:r>
      <w:r>
        <w:rPr>
          <w:rFonts w:hint="eastAsia" w:ascii="宋体" w:hAnsi="宋体" w:eastAsia="宋体" w:cs="宋体"/>
          <w:sz w:val="28"/>
          <w:szCs w:val="28"/>
          <w:lang w:val="en-US" w:eastAsia="zh-CN"/>
        </w:rPr>
        <w:t>订</w:t>
      </w:r>
      <w:r>
        <w:rPr>
          <w:rFonts w:hint="default" w:ascii="宋体" w:hAnsi="宋体" w:eastAsia="宋体" w:cs="宋体"/>
          <w:sz w:val="28"/>
          <w:szCs w:val="28"/>
          <w:lang w:val="en-US" w:eastAsia="zh-CN"/>
        </w:rPr>
        <w:t>日期:</w:t>
      </w:r>
      <w:r>
        <w:rPr>
          <w:rFonts w:hint="eastAsia" w:ascii="宋体" w:hAnsi="宋体" w:eastAsia="宋体" w:cs="宋体"/>
          <w:sz w:val="28"/>
          <w:szCs w:val="28"/>
          <w:lang w:val="en-US" w:eastAsia="zh-CN"/>
        </w:rPr>
        <w:t xml:space="preserve">                              </w:t>
      </w:r>
      <w:r>
        <w:rPr>
          <w:rFonts w:hint="default" w:ascii="宋体" w:hAnsi="宋体" w:eastAsia="宋体" w:cs="宋体"/>
          <w:sz w:val="28"/>
          <w:szCs w:val="28"/>
          <w:lang w:val="en-US" w:eastAsia="zh-CN"/>
        </w:rPr>
        <w:t>签</w:t>
      </w:r>
      <w:r>
        <w:rPr>
          <w:rFonts w:hint="eastAsia" w:ascii="宋体" w:hAnsi="宋体" w:eastAsia="宋体" w:cs="宋体"/>
          <w:sz w:val="28"/>
          <w:szCs w:val="28"/>
          <w:lang w:val="en-US" w:eastAsia="zh-CN"/>
        </w:rPr>
        <w:t>订</w:t>
      </w:r>
      <w:r>
        <w:rPr>
          <w:rFonts w:hint="default" w:ascii="宋体" w:hAnsi="宋体" w:eastAsia="宋体" w:cs="宋体"/>
          <w:sz w:val="28"/>
          <w:szCs w:val="28"/>
          <w:lang w:val="en-US" w:eastAsia="zh-CN"/>
        </w:rPr>
        <w:t>日期:</w:t>
      </w:r>
    </w:p>
    <w:p w14:paraId="2FC9416F">
      <w:pPr>
        <w:spacing w:line="360" w:lineRule="auto"/>
        <w:rPr>
          <w:rFonts w:hint="default" w:ascii="宋体" w:hAnsi="宋体" w:eastAsia="宋体" w:cs="宋体"/>
          <w:sz w:val="28"/>
          <w:szCs w:val="28"/>
          <w:lang w:val="en-US" w:eastAsia="zh-CN"/>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Noto Sans SC Medium">
    <w:panose1 w:val="020B0200000000000000"/>
    <w:charset w:val="86"/>
    <w:family w:val="swiss"/>
    <w:pitch w:val="default"/>
    <w:sig w:usb0="20000083" w:usb1="2ADF3C10" w:usb2="00000016" w:usb3="00000000" w:csb0="60060107"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86AC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CF01EB">
                          <w:pPr>
                            <w:pStyle w:val="2"/>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CF01EB">
                    <w:pPr>
                      <w:pStyle w:val="2"/>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784CAD"/>
    <w:rsid w:val="38557EAE"/>
    <w:rsid w:val="48652132"/>
    <w:rsid w:val="5359648E"/>
    <w:rsid w:val="5CDC6150"/>
    <w:rsid w:val="79D04CE5"/>
    <w:rsid w:val="7B722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1"/>
    <w:pPr>
      <w:spacing w:line="384" w:lineRule="exact"/>
      <w:ind w:left="1093" w:hanging="316"/>
    </w:pPr>
    <w:rPr>
      <w:rFonts w:ascii="Noto Sans SC Medium" w:hAnsi="Noto Sans SC Medium" w:eastAsia="Noto Sans SC Medium" w:cs="Noto Sans SC Medium"/>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1553</Words>
  <Characters>1587</Characters>
  <Lines>0</Lines>
  <Paragraphs>0</Paragraphs>
  <TotalTime>1</TotalTime>
  <ScaleCrop>false</ScaleCrop>
  <LinksUpToDate>false</LinksUpToDate>
  <CharactersWithSpaces>1823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2026-08-21T05:39:00Z</dcterms:created>
  <dc:creator>PC</dc:creator>
  <cp:lastModifiedBy>会会</cp:lastModifiedBy>
  <dcterms:modified xsi:type="dcterms:W3CDTF">2026-08-24T05:35:30Z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eyJoZGlkIjoiMjAyMTRmZjE4ZmNjM2Y3MWFiZmJhM2Q0N2UzZTBjYmIiLCJ1c2VySWQiOiIxMTY3NDMzNzMzIn0=</vt:lpwstr>
  </property>
  <property fmtid="{D5CDD505-2E9C-101B-9397-08002B2CF9AE}" pid="4" name="ICV">
    <vt:lpwstr>B52F595DAF5E421BB13D65E12E2792E9_12</vt:lpwstr>
  </property>
</Properties>
</file>