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F719C0">
      <w:pPr>
        <w:spacing w:before="80" w:line="218" w:lineRule="auto"/>
        <w:ind w:left="2351" w:firstLine="1181" w:firstLineChars="300"/>
        <w:outlineLvl w:val="0"/>
        <w:rPr>
          <w:rFonts w:ascii="宋体" w:hAnsi="宋体" w:eastAsia="宋体" w:cs="宋体"/>
          <w:sz w:val="40"/>
          <w:szCs w:val="40"/>
        </w:rPr>
      </w:pPr>
      <w:r>
        <w:rPr>
          <w:rFonts w:ascii="宋体" w:hAnsi="宋体" w:eastAsia="宋体" w:cs="宋体"/>
          <w:b/>
          <w:bCs/>
          <w:spacing w:val="-4"/>
          <w:sz w:val="40"/>
          <w:szCs w:val="40"/>
        </w:rPr>
        <w:t>竞争性谈判公告</w:t>
      </w:r>
    </w:p>
    <w:p w14:paraId="48536E96">
      <w:pPr>
        <w:spacing w:before="208" w:line="219" w:lineRule="auto"/>
        <w:ind w:left="141"/>
        <w:rPr>
          <w:rFonts w:ascii="宋体" w:hAnsi="宋体" w:eastAsia="宋体" w:cs="宋体"/>
          <w:sz w:val="24"/>
          <w:szCs w:val="24"/>
        </w:rPr>
      </w:pPr>
      <w:r>
        <w:rPr>
          <w:rFonts w:ascii="宋体" w:hAnsi="宋体" w:eastAsia="宋体" w:cs="宋体"/>
          <w:b/>
          <w:bCs/>
          <w:spacing w:val="-6"/>
          <w:sz w:val="24"/>
          <w:szCs w:val="24"/>
        </w:rPr>
        <w:t>项目概况</w:t>
      </w:r>
    </w:p>
    <w:p w14:paraId="5CE6DDE4">
      <w:pPr>
        <w:spacing w:before="182" w:line="360" w:lineRule="auto"/>
        <w:ind w:left="143" w:right="603" w:firstLine="498"/>
        <w:jc w:val="both"/>
        <w:rPr>
          <w:rFonts w:ascii="宋体" w:hAnsi="宋体" w:eastAsia="宋体" w:cs="宋体"/>
          <w:color w:val="auto"/>
          <w:sz w:val="24"/>
          <w:szCs w:val="24"/>
          <w:highlight w:val="none"/>
        </w:rPr>
      </w:pPr>
      <w:r>
        <w:rPr>
          <w:rFonts w:hint="eastAsia" w:ascii="宋体" w:hAnsi="宋体" w:eastAsia="宋体" w:cs="宋体"/>
          <w:spacing w:val="9"/>
          <w:sz w:val="24"/>
          <w:szCs w:val="24"/>
          <w:highlight w:val="none"/>
          <w:lang w:eastAsia="zh-CN"/>
        </w:rPr>
        <w:t>绥德县第二净水厂水质净化试剂采购</w:t>
      </w:r>
      <w:r>
        <w:rPr>
          <w:rFonts w:hint="eastAsia" w:ascii="宋体" w:hAnsi="宋体" w:eastAsia="宋体" w:cs="宋体"/>
          <w:spacing w:val="9"/>
          <w:sz w:val="24"/>
          <w:szCs w:val="24"/>
          <w:highlight w:val="none"/>
          <w:lang w:val="en-US" w:eastAsia="zh-CN"/>
        </w:rPr>
        <w:t>项目</w:t>
      </w:r>
      <w:r>
        <w:rPr>
          <w:rFonts w:ascii="宋体" w:hAnsi="宋体" w:eastAsia="宋体" w:cs="宋体"/>
          <w:spacing w:val="9"/>
          <w:sz w:val="24"/>
          <w:szCs w:val="24"/>
          <w:highlight w:val="none"/>
        </w:rPr>
        <w:t>的潜在供应商应</w:t>
      </w:r>
      <w:r>
        <w:rPr>
          <w:rFonts w:hint="eastAsia" w:ascii="宋体" w:hAnsi="宋体" w:eastAsia="宋体" w:cs="宋体"/>
          <w:color w:val="auto"/>
          <w:spacing w:val="-7"/>
          <w:sz w:val="24"/>
          <w:szCs w:val="24"/>
          <w:highlight w:val="none"/>
          <w:lang w:eastAsia="zh-CN"/>
        </w:rPr>
        <w:t xml:space="preserve">在陕西省公共资源交易平台CA锁自行下载获取采购文件，并于 </w:t>
      </w:r>
      <w:r>
        <w:rPr>
          <w:rFonts w:hint="eastAsia" w:ascii="宋体" w:hAnsi="宋体" w:eastAsia="宋体" w:cs="宋体"/>
          <w:spacing w:val="9"/>
          <w:sz w:val="24"/>
          <w:szCs w:val="24"/>
          <w:highlight w:val="none"/>
          <w:lang w:eastAsia="zh-CN"/>
        </w:rPr>
        <w:t>202</w:t>
      </w:r>
      <w:r>
        <w:rPr>
          <w:rFonts w:hint="eastAsia" w:ascii="宋体" w:hAnsi="宋体" w:eastAsia="宋体" w:cs="宋体"/>
          <w:spacing w:val="9"/>
          <w:sz w:val="24"/>
          <w:szCs w:val="24"/>
          <w:highlight w:val="none"/>
          <w:lang w:val="en-US" w:eastAsia="zh-CN"/>
        </w:rPr>
        <w:t>6</w:t>
      </w:r>
      <w:r>
        <w:rPr>
          <w:rFonts w:hint="eastAsia" w:ascii="宋体" w:hAnsi="宋体" w:eastAsia="宋体" w:cs="宋体"/>
          <w:spacing w:val="9"/>
          <w:sz w:val="24"/>
          <w:szCs w:val="24"/>
          <w:highlight w:val="none"/>
          <w:lang w:eastAsia="zh-CN"/>
        </w:rPr>
        <w:t>年</w:t>
      </w:r>
      <w:r>
        <w:rPr>
          <w:rFonts w:hint="eastAsia" w:ascii="宋体" w:hAnsi="宋体" w:eastAsia="宋体" w:cs="宋体"/>
          <w:spacing w:val="9"/>
          <w:sz w:val="24"/>
          <w:szCs w:val="24"/>
          <w:highlight w:val="none"/>
          <w:lang w:val="en-US" w:eastAsia="zh-CN"/>
        </w:rPr>
        <w:t>09</w:t>
      </w:r>
      <w:r>
        <w:rPr>
          <w:rFonts w:hint="eastAsia" w:ascii="宋体" w:hAnsi="宋体" w:eastAsia="宋体" w:cs="宋体"/>
          <w:spacing w:val="9"/>
          <w:sz w:val="24"/>
          <w:szCs w:val="24"/>
          <w:highlight w:val="none"/>
          <w:lang w:eastAsia="zh-CN"/>
        </w:rPr>
        <w:t>月</w:t>
      </w:r>
      <w:r>
        <w:rPr>
          <w:rFonts w:hint="eastAsia" w:ascii="宋体" w:hAnsi="宋体" w:eastAsia="宋体" w:cs="宋体"/>
          <w:spacing w:val="9"/>
          <w:sz w:val="24"/>
          <w:szCs w:val="24"/>
          <w:highlight w:val="none"/>
          <w:lang w:val="en-US" w:eastAsia="zh-CN"/>
        </w:rPr>
        <w:t>08</w:t>
      </w:r>
      <w:r>
        <w:rPr>
          <w:rFonts w:hint="eastAsia" w:ascii="宋体" w:hAnsi="宋体" w:eastAsia="宋体" w:cs="宋体"/>
          <w:spacing w:val="9"/>
          <w:sz w:val="24"/>
          <w:szCs w:val="24"/>
          <w:highlight w:val="none"/>
          <w:lang w:eastAsia="zh-CN"/>
        </w:rPr>
        <w:t>日</w:t>
      </w:r>
      <w:r>
        <w:rPr>
          <w:rFonts w:hint="eastAsia" w:ascii="宋体" w:hAnsi="宋体" w:eastAsia="宋体" w:cs="宋体"/>
          <w:spacing w:val="9"/>
          <w:sz w:val="24"/>
          <w:szCs w:val="24"/>
          <w:highlight w:val="none"/>
          <w:lang w:val="en-US" w:eastAsia="zh-CN"/>
        </w:rPr>
        <w:t>13</w:t>
      </w:r>
      <w:r>
        <w:rPr>
          <w:rFonts w:hint="eastAsia" w:ascii="宋体" w:hAnsi="宋体" w:eastAsia="宋体" w:cs="宋体"/>
          <w:spacing w:val="9"/>
          <w:sz w:val="24"/>
          <w:szCs w:val="24"/>
          <w:highlight w:val="none"/>
          <w:lang w:eastAsia="zh-CN"/>
        </w:rPr>
        <w:t>时30分（北京时间）</w:t>
      </w:r>
      <w:r>
        <w:rPr>
          <w:rFonts w:ascii="宋体" w:hAnsi="宋体" w:eastAsia="宋体" w:cs="宋体"/>
          <w:color w:val="auto"/>
          <w:spacing w:val="-2"/>
          <w:sz w:val="24"/>
          <w:szCs w:val="24"/>
          <w:highlight w:val="none"/>
        </w:rPr>
        <w:t>前提交响应文件。</w:t>
      </w:r>
    </w:p>
    <w:p w14:paraId="07346612">
      <w:pPr>
        <w:spacing w:line="218" w:lineRule="auto"/>
        <w:ind w:left="141"/>
        <w:rPr>
          <w:rFonts w:ascii="宋体" w:hAnsi="宋体" w:eastAsia="宋体" w:cs="宋体"/>
          <w:sz w:val="24"/>
          <w:szCs w:val="24"/>
          <w:highlight w:val="none"/>
        </w:rPr>
      </w:pPr>
      <w:r>
        <w:rPr>
          <w:rFonts w:ascii="宋体" w:hAnsi="宋体" w:eastAsia="宋体" w:cs="宋体"/>
          <w:b/>
          <w:bCs/>
          <w:color w:val="333333"/>
          <w:spacing w:val="-4"/>
          <w:sz w:val="24"/>
          <w:szCs w:val="24"/>
          <w:highlight w:val="none"/>
        </w:rPr>
        <w:t>一、项目基本情况</w:t>
      </w:r>
    </w:p>
    <w:p w14:paraId="678E19F2">
      <w:pPr>
        <w:spacing w:before="288" w:line="219" w:lineRule="auto"/>
        <w:ind w:left="621"/>
        <w:rPr>
          <w:rFonts w:hint="eastAsia" w:ascii="宋体" w:hAnsi="宋体" w:eastAsia="宋体" w:cs="宋体"/>
          <w:sz w:val="24"/>
          <w:szCs w:val="24"/>
          <w:highlight w:val="none"/>
          <w:lang w:val="en-US" w:eastAsia="zh-CN"/>
        </w:rPr>
      </w:pPr>
      <w:r>
        <w:rPr>
          <w:rFonts w:ascii="宋体" w:hAnsi="宋体" w:eastAsia="宋体" w:cs="宋体"/>
          <w:spacing w:val="-1"/>
          <w:sz w:val="24"/>
          <w:szCs w:val="24"/>
          <w:highlight w:val="none"/>
        </w:rPr>
        <w:t>项目编号：</w:t>
      </w:r>
      <w:r>
        <w:rPr>
          <w:rFonts w:hint="eastAsia" w:ascii="宋体" w:hAnsi="宋体" w:eastAsia="宋体" w:cs="宋体"/>
          <w:spacing w:val="-1"/>
          <w:sz w:val="24"/>
          <w:szCs w:val="24"/>
          <w:highlight w:val="none"/>
        </w:rPr>
        <w:t>SYHZ-2026-0</w:t>
      </w:r>
      <w:r>
        <w:rPr>
          <w:rFonts w:hint="eastAsia" w:ascii="宋体" w:hAnsi="宋体" w:eastAsia="宋体" w:cs="宋体"/>
          <w:spacing w:val="-1"/>
          <w:sz w:val="24"/>
          <w:szCs w:val="24"/>
          <w:highlight w:val="none"/>
          <w:lang w:val="en-US" w:eastAsia="zh-CN"/>
        </w:rPr>
        <w:t>06</w:t>
      </w:r>
    </w:p>
    <w:p w14:paraId="19970A07">
      <w:pPr>
        <w:spacing w:before="182" w:line="219" w:lineRule="auto"/>
        <w:ind w:left="616"/>
        <w:rPr>
          <w:rFonts w:hint="eastAsia" w:ascii="宋体" w:hAnsi="宋体" w:eastAsia="宋体" w:cs="宋体"/>
          <w:spacing w:val="9"/>
          <w:sz w:val="24"/>
          <w:szCs w:val="24"/>
          <w:lang w:eastAsia="zh-CN"/>
        </w:rPr>
      </w:pPr>
      <w:r>
        <w:rPr>
          <w:rFonts w:ascii="宋体" w:hAnsi="宋体" w:eastAsia="宋体" w:cs="宋体"/>
          <w:spacing w:val="9"/>
          <w:sz w:val="24"/>
          <w:szCs w:val="24"/>
        </w:rPr>
        <w:t>项目名称：</w:t>
      </w:r>
      <w:r>
        <w:rPr>
          <w:rFonts w:hint="eastAsia" w:ascii="宋体" w:hAnsi="宋体" w:eastAsia="宋体" w:cs="宋体"/>
          <w:spacing w:val="9"/>
          <w:sz w:val="24"/>
          <w:szCs w:val="24"/>
          <w:lang w:eastAsia="zh-CN"/>
        </w:rPr>
        <w:t>绥德县第二净水厂水质净化试剂采购</w:t>
      </w:r>
    </w:p>
    <w:p w14:paraId="46583ABF">
      <w:pPr>
        <w:spacing w:before="182" w:line="219" w:lineRule="auto"/>
        <w:ind w:left="616"/>
        <w:rPr>
          <w:rFonts w:ascii="宋体" w:hAnsi="宋体" w:eastAsia="宋体" w:cs="宋体"/>
          <w:sz w:val="24"/>
          <w:szCs w:val="24"/>
        </w:rPr>
      </w:pPr>
      <w:r>
        <w:rPr>
          <w:rFonts w:ascii="宋体" w:hAnsi="宋体" w:eastAsia="宋体" w:cs="宋体"/>
          <w:spacing w:val="-1"/>
          <w:sz w:val="24"/>
          <w:szCs w:val="24"/>
        </w:rPr>
        <w:t>采购方式：竞争性谈判</w:t>
      </w:r>
    </w:p>
    <w:p w14:paraId="52B972C6">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预算金额：</w:t>
      </w:r>
      <w:r>
        <w:rPr>
          <w:rFonts w:hint="eastAsia" w:ascii="宋体" w:hAnsi="宋体" w:eastAsia="宋体" w:cs="宋体"/>
          <w:spacing w:val="9"/>
          <w:sz w:val="24"/>
          <w:szCs w:val="24"/>
          <w:lang w:val="en-US" w:eastAsia="zh-CN"/>
        </w:rPr>
        <w:t>1725000.00元</w:t>
      </w:r>
    </w:p>
    <w:p w14:paraId="1E1C360E">
      <w:pPr>
        <w:spacing w:before="184" w:line="219" w:lineRule="auto"/>
        <w:ind w:left="618"/>
        <w:rPr>
          <w:rFonts w:ascii="宋体" w:hAnsi="宋体" w:eastAsia="宋体" w:cs="宋体"/>
          <w:spacing w:val="9"/>
          <w:sz w:val="24"/>
          <w:szCs w:val="24"/>
        </w:rPr>
      </w:pPr>
      <w:r>
        <w:rPr>
          <w:rFonts w:ascii="宋体" w:hAnsi="宋体" w:eastAsia="宋体" w:cs="宋体"/>
          <w:spacing w:val="9"/>
          <w:sz w:val="24"/>
          <w:szCs w:val="24"/>
        </w:rPr>
        <w:t>采购需求：</w:t>
      </w:r>
    </w:p>
    <w:p w14:paraId="6702B4E2">
      <w:pPr>
        <w:spacing w:before="184" w:line="219" w:lineRule="auto"/>
        <w:ind w:left="618"/>
        <w:rPr>
          <w:rFonts w:ascii="宋体" w:hAnsi="宋体" w:eastAsia="宋体" w:cs="宋体"/>
          <w:sz w:val="24"/>
          <w:szCs w:val="24"/>
        </w:rPr>
      </w:pPr>
      <w:r>
        <w:rPr>
          <w:rFonts w:ascii="宋体" w:hAnsi="宋体" w:eastAsia="宋体" w:cs="宋体"/>
          <w:spacing w:val="9"/>
          <w:sz w:val="24"/>
          <w:szCs w:val="24"/>
        </w:rPr>
        <w:t>合同包1(</w:t>
      </w:r>
      <w:r>
        <w:rPr>
          <w:rFonts w:hint="eastAsia" w:ascii="宋体" w:hAnsi="宋体" w:eastAsia="宋体" w:cs="宋体"/>
          <w:spacing w:val="9"/>
          <w:sz w:val="24"/>
          <w:szCs w:val="24"/>
          <w:lang w:eastAsia="zh-CN"/>
        </w:rPr>
        <w:t>绥德县第二净水厂水质净化试剂采购</w:t>
      </w:r>
      <w:r>
        <w:rPr>
          <w:rFonts w:ascii="宋体" w:hAnsi="宋体" w:eastAsia="宋体" w:cs="宋体"/>
          <w:spacing w:val="9"/>
          <w:sz w:val="24"/>
          <w:szCs w:val="24"/>
        </w:rPr>
        <w:t>):</w:t>
      </w:r>
    </w:p>
    <w:p w14:paraId="5BF25918">
      <w:pPr>
        <w:spacing w:before="184" w:line="219" w:lineRule="auto"/>
        <w:ind w:left="618"/>
        <w:rPr>
          <w:rFonts w:ascii="宋体" w:hAnsi="宋体" w:eastAsia="宋体" w:cs="宋体"/>
          <w:sz w:val="24"/>
          <w:szCs w:val="24"/>
        </w:rPr>
      </w:pPr>
      <w:r>
        <w:rPr>
          <w:rFonts w:ascii="宋体" w:hAnsi="宋体" w:eastAsia="宋体" w:cs="宋体"/>
          <w:spacing w:val="-1"/>
          <w:sz w:val="24"/>
          <w:szCs w:val="24"/>
        </w:rPr>
        <w:t>合同包预算金额：</w:t>
      </w:r>
      <w:r>
        <w:rPr>
          <w:rFonts w:hint="eastAsia" w:ascii="宋体" w:hAnsi="宋体" w:eastAsia="宋体" w:cs="宋体"/>
          <w:spacing w:val="-1"/>
          <w:sz w:val="24"/>
          <w:szCs w:val="24"/>
          <w:lang w:val="en-US" w:eastAsia="zh-CN"/>
        </w:rPr>
        <w:t>1725000.00</w:t>
      </w:r>
      <w:r>
        <w:rPr>
          <w:rFonts w:hint="eastAsia" w:ascii="宋体" w:hAnsi="宋体" w:eastAsia="宋体" w:cs="宋体"/>
          <w:spacing w:val="9"/>
          <w:sz w:val="24"/>
          <w:szCs w:val="24"/>
          <w:lang w:val="en-US" w:eastAsia="zh-CN"/>
        </w:rPr>
        <w:t>元</w:t>
      </w:r>
    </w:p>
    <w:p w14:paraId="21CA293C">
      <w:pPr>
        <w:spacing w:before="182" w:line="218" w:lineRule="auto"/>
        <w:ind w:left="618"/>
        <w:rPr>
          <w:rFonts w:ascii="宋体" w:hAnsi="宋体" w:eastAsia="宋体" w:cs="宋体"/>
          <w:sz w:val="24"/>
          <w:szCs w:val="24"/>
        </w:rPr>
      </w:pPr>
      <w:r>
        <w:rPr>
          <w:rFonts w:ascii="宋体" w:hAnsi="宋体" w:eastAsia="宋体" w:cs="宋体"/>
          <w:spacing w:val="-1"/>
          <w:sz w:val="24"/>
          <w:szCs w:val="24"/>
        </w:rPr>
        <w:t>合同包最高限价：</w:t>
      </w:r>
      <w:r>
        <w:rPr>
          <w:rFonts w:hint="eastAsia" w:ascii="宋体" w:hAnsi="宋体" w:eastAsia="宋体" w:cs="宋体"/>
          <w:spacing w:val="-1"/>
          <w:sz w:val="24"/>
          <w:szCs w:val="24"/>
          <w:lang w:val="en-US" w:eastAsia="zh-CN"/>
        </w:rPr>
        <w:t>1725000.00</w:t>
      </w:r>
      <w:r>
        <w:rPr>
          <w:rFonts w:ascii="宋体" w:hAnsi="宋体" w:eastAsia="宋体" w:cs="宋体"/>
          <w:spacing w:val="-1"/>
          <w:sz w:val="24"/>
          <w:szCs w:val="24"/>
        </w:rPr>
        <w:t>元</w:t>
      </w:r>
    </w:p>
    <w:p w14:paraId="42426195">
      <w:pPr>
        <w:spacing w:line="70" w:lineRule="exact"/>
      </w:pPr>
    </w:p>
    <w:tbl>
      <w:tblPr>
        <w:tblStyle w:val="8"/>
        <w:tblW w:w="9961"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901"/>
        <w:gridCol w:w="1280"/>
        <w:gridCol w:w="1357"/>
        <w:gridCol w:w="1808"/>
        <w:gridCol w:w="1353"/>
        <w:gridCol w:w="1683"/>
        <w:gridCol w:w="1579"/>
      </w:tblGrid>
      <w:tr w14:paraId="304AF7A2">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1" w:hRule="atLeast"/>
        </w:trPr>
        <w:tc>
          <w:tcPr>
            <w:tcW w:w="901" w:type="dxa"/>
            <w:textDirection w:val="tbRlV"/>
            <w:vAlign w:val="top"/>
          </w:tcPr>
          <w:p w14:paraId="057EF6EC">
            <w:pPr>
              <w:pStyle w:val="7"/>
              <w:spacing w:before="242" w:line="197" w:lineRule="auto"/>
              <w:ind w:left="438"/>
              <w:rPr>
                <w:rFonts w:hint="default"/>
                <w:color w:val="333333"/>
                <w:spacing w:val="-10"/>
                <w:lang w:val="en-US" w:eastAsia="zh-CN"/>
              </w:rPr>
            </w:pPr>
            <w:r>
              <w:rPr>
                <w:rFonts w:hint="eastAsia" w:ascii="宋体" w:hAnsi="宋体" w:eastAsia="宋体" w:cs="宋体"/>
                <w:spacing w:val="47"/>
                <w:lang w:val="en-US" w:eastAsia="zh-CN"/>
              </w:rPr>
              <w:t>品目</w:t>
            </w:r>
            <w:r>
              <w:rPr>
                <w:rFonts w:hint="eastAsia"/>
                <w:color w:val="333333"/>
                <w:spacing w:val="-10"/>
                <w:lang w:val="en-US" w:eastAsia="zh-CN"/>
              </w:rPr>
              <w:t>号</w:t>
            </w:r>
          </w:p>
        </w:tc>
        <w:tc>
          <w:tcPr>
            <w:tcW w:w="1280" w:type="dxa"/>
            <w:vAlign w:val="center"/>
          </w:tcPr>
          <w:p w14:paraId="684EF350">
            <w:pPr>
              <w:pStyle w:val="7"/>
              <w:spacing w:before="78" w:line="241" w:lineRule="auto"/>
              <w:ind w:left="145"/>
              <w:rPr>
                <w:color w:val="333333"/>
                <w:spacing w:val="-10"/>
              </w:rPr>
            </w:pPr>
            <w:r>
              <w:rPr>
                <w:color w:val="333333"/>
                <w:spacing w:val="-10"/>
              </w:rPr>
              <w:t>品目名称</w:t>
            </w:r>
          </w:p>
        </w:tc>
        <w:tc>
          <w:tcPr>
            <w:tcW w:w="1357" w:type="dxa"/>
            <w:vAlign w:val="center"/>
          </w:tcPr>
          <w:p w14:paraId="6B9CD7C3">
            <w:pPr>
              <w:pStyle w:val="7"/>
              <w:spacing w:before="78" w:line="241" w:lineRule="auto"/>
              <w:ind w:left="145"/>
              <w:rPr>
                <w:color w:val="333333"/>
                <w:spacing w:val="-10"/>
              </w:rPr>
            </w:pPr>
            <w:r>
              <w:rPr>
                <w:color w:val="333333"/>
                <w:spacing w:val="-10"/>
              </w:rPr>
              <w:t>采购标的</w:t>
            </w:r>
          </w:p>
        </w:tc>
        <w:tc>
          <w:tcPr>
            <w:tcW w:w="1808" w:type="dxa"/>
            <w:vAlign w:val="center"/>
          </w:tcPr>
          <w:p w14:paraId="5317927B">
            <w:pPr>
              <w:pStyle w:val="7"/>
              <w:spacing w:before="78" w:line="241" w:lineRule="auto"/>
              <w:jc w:val="center"/>
              <w:rPr>
                <w:color w:val="333333"/>
                <w:spacing w:val="-10"/>
              </w:rPr>
            </w:pPr>
            <w:r>
              <w:rPr>
                <w:color w:val="333333"/>
                <w:spacing w:val="-10"/>
              </w:rPr>
              <w:t>数量</w:t>
            </w:r>
            <w:r>
              <w:rPr>
                <w:rFonts w:hint="eastAsia"/>
                <w:color w:val="333333"/>
                <w:spacing w:val="-10"/>
                <w:lang w:eastAsia="zh-CN"/>
              </w:rPr>
              <w:t>（</w:t>
            </w:r>
            <w:r>
              <w:rPr>
                <w:color w:val="333333"/>
                <w:spacing w:val="-10"/>
              </w:rPr>
              <w:t>单位</w:t>
            </w:r>
            <w:r>
              <w:rPr>
                <w:rFonts w:hint="eastAsia"/>
                <w:color w:val="333333"/>
                <w:spacing w:val="-10"/>
                <w:lang w:eastAsia="zh-CN"/>
              </w:rPr>
              <w:t>）</w:t>
            </w:r>
          </w:p>
        </w:tc>
        <w:tc>
          <w:tcPr>
            <w:tcW w:w="1353" w:type="dxa"/>
            <w:vAlign w:val="center"/>
          </w:tcPr>
          <w:p w14:paraId="123AF7DE">
            <w:pPr>
              <w:pStyle w:val="7"/>
              <w:spacing w:before="78" w:line="241" w:lineRule="auto"/>
              <w:ind w:left="145"/>
              <w:rPr>
                <w:color w:val="333333"/>
                <w:spacing w:val="-10"/>
              </w:rPr>
            </w:pPr>
            <w:r>
              <w:rPr>
                <w:color w:val="333333"/>
                <w:spacing w:val="-10"/>
              </w:rPr>
              <w:t>技术规格、参数及要求</w:t>
            </w:r>
          </w:p>
        </w:tc>
        <w:tc>
          <w:tcPr>
            <w:tcW w:w="1683" w:type="dxa"/>
            <w:vAlign w:val="center"/>
          </w:tcPr>
          <w:p w14:paraId="2A08270B">
            <w:pPr>
              <w:pStyle w:val="7"/>
              <w:spacing w:before="78" w:line="241" w:lineRule="auto"/>
              <w:jc w:val="center"/>
              <w:rPr>
                <w:color w:val="333333"/>
                <w:spacing w:val="-10"/>
              </w:rPr>
            </w:pPr>
            <w:r>
              <w:rPr>
                <w:color w:val="333333"/>
                <w:spacing w:val="-10"/>
              </w:rPr>
              <w:t>品目预算(元)</w:t>
            </w:r>
          </w:p>
        </w:tc>
        <w:tc>
          <w:tcPr>
            <w:tcW w:w="1579" w:type="dxa"/>
            <w:vAlign w:val="center"/>
          </w:tcPr>
          <w:p w14:paraId="04F5880B">
            <w:pPr>
              <w:pStyle w:val="7"/>
              <w:spacing w:before="78" w:line="241" w:lineRule="auto"/>
              <w:jc w:val="center"/>
              <w:rPr>
                <w:color w:val="333333"/>
                <w:spacing w:val="-10"/>
              </w:rPr>
            </w:pPr>
            <w:r>
              <w:rPr>
                <w:color w:val="333333"/>
                <w:spacing w:val="-10"/>
              </w:rPr>
              <w:t>最高限价(元)</w:t>
            </w:r>
          </w:p>
        </w:tc>
      </w:tr>
      <w:tr w14:paraId="62B82A3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2252" w:hRule="atLeast"/>
        </w:trPr>
        <w:tc>
          <w:tcPr>
            <w:tcW w:w="901" w:type="dxa"/>
            <w:vAlign w:val="top"/>
          </w:tcPr>
          <w:p w14:paraId="06939401">
            <w:pPr>
              <w:pStyle w:val="7"/>
              <w:spacing w:before="78" w:line="241" w:lineRule="auto"/>
              <w:ind w:left="145"/>
              <w:rPr>
                <w:color w:val="333333"/>
                <w:spacing w:val="-10"/>
              </w:rPr>
            </w:pPr>
          </w:p>
          <w:p w14:paraId="5E23D0A6">
            <w:pPr>
              <w:pStyle w:val="7"/>
              <w:spacing w:before="78" w:line="241" w:lineRule="auto"/>
              <w:ind w:left="145"/>
              <w:rPr>
                <w:color w:val="333333"/>
                <w:spacing w:val="-10"/>
              </w:rPr>
            </w:pPr>
          </w:p>
          <w:p w14:paraId="12ABF509">
            <w:pPr>
              <w:pStyle w:val="7"/>
              <w:spacing w:before="78" w:line="241" w:lineRule="auto"/>
              <w:ind w:left="145"/>
              <w:jc w:val="center"/>
              <w:rPr>
                <w:color w:val="333333"/>
                <w:spacing w:val="-10"/>
              </w:rPr>
            </w:pPr>
            <w:r>
              <w:rPr>
                <w:color w:val="333333"/>
                <w:spacing w:val="-10"/>
              </w:rPr>
              <w:t>1-1</w:t>
            </w:r>
          </w:p>
        </w:tc>
        <w:tc>
          <w:tcPr>
            <w:tcW w:w="1280" w:type="dxa"/>
            <w:vAlign w:val="top"/>
          </w:tcPr>
          <w:p w14:paraId="599CD486">
            <w:pPr>
              <w:pStyle w:val="7"/>
              <w:spacing w:before="78" w:line="241" w:lineRule="auto"/>
              <w:ind w:left="145"/>
              <w:rPr>
                <w:color w:val="333333"/>
                <w:spacing w:val="-10"/>
              </w:rPr>
            </w:pPr>
          </w:p>
          <w:p w14:paraId="3F622EE4">
            <w:pPr>
              <w:pStyle w:val="7"/>
              <w:spacing w:before="78" w:line="241" w:lineRule="auto"/>
              <w:ind w:left="145"/>
              <w:rPr>
                <w:color w:val="333333"/>
                <w:spacing w:val="-10"/>
              </w:rPr>
            </w:pPr>
          </w:p>
          <w:p w14:paraId="2548A1D2">
            <w:pPr>
              <w:pStyle w:val="7"/>
              <w:spacing w:before="78" w:line="241" w:lineRule="auto"/>
              <w:rPr>
                <w:rFonts w:hint="eastAsia"/>
                <w:color w:val="333333"/>
                <w:spacing w:val="-10"/>
                <w:lang w:eastAsia="zh-CN"/>
              </w:rPr>
            </w:pPr>
            <w:r>
              <w:rPr>
                <w:rFonts w:hint="eastAsia"/>
                <w:color w:val="333333"/>
                <w:spacing w:val="-10"/>
                <w:lang w:eastAsia="zh-CN"/>
              </w:rPr>
              <w:t>贵金属化合物，相关基础化学品</w:t>
            </w:r>
          </w:p>
        </w:tc>
        <w:tc>
          <w:tcPr>
            <w:tcW w:w="1357" w:type="dxa"/>
            <w:vAlign w:val="center"/>
          </w:tcPr>
          <w:p w14:paraId="1D083E10">
            <w:pPr>
              <w:pStyle w:val="7"/>
              <w:spacing w:before="78" w:line="241" w:lineRule="auto"/>
              <w:ind w:left="145"/>
              <w:jc w:val="left"/>
              <w:rPr>
                <w:color w:val="333333"/>
                <w:spacing w:val="-10"/>
              </w:rPr>
            </w:pPr>
            <w:r>
              <w:rPr>
                <w:color w:val="333333"/>
                <w:spacing w:val="-10"/>
              </w:rPr>
              <w:t>绥德县第二净水厂水质净化试剂</w:t>
            </w:r>
          </w:p>
        </w:tc>
        <w:tc>
          <w:tcPr>
            <w:tcW w:w="1808" w:type="dxa"/>
            <w:vAlign w:val="top"/>
          </w:tcPr>
          <w:p w14:paraId="614C01E9">
            <w:pPr>
              <w:pStyle w:val="7"/>
              <w:spacing w:before="78" w:line="241" w:lineRule="auto"/>
              <w:ind w:left="145"/>
              <w:rPr>
                <w:color w:val="333333"/>
                <w:spacing w:val="-10"/>
              </w:rPr>
            </w:pPr>
          </w:p>
          <w:p w14:paraId="7B8F8D1D">
            <w:pPr>
              <w:pStyle w:val="7"/>
              <w:spacing w:before="78" w:line="241" w:lineRule="auto"/>
              <w:ind w:left="145"/>
              <w:rPr>
                <w:color w:val="333333"/>
                <w:spacing w:val="-10"/>
              </w:rPr>
            </w:pPr>
          </w:p>
          <w:p w14:paraId="0D77A018">
            <w:pPr>
              <w:pStyle w:val="7"/>
              <w:spacing w:before="78" w:line="241" w:lineRule="auto"/>
              <w:ind w:left="145"/>
              <w:jc w:val="center"/>
              <w:rPr>
                <w:color w:val="333333"/>
                <w:spacing w:val="-10"/>
              </w:rPr>
            </w:pPr>
            <w:r>
              <w:rPr>
                <w:color w:val="333333"/>
                <w:spacing w:val="-10"/>
              </w:rPr>
              <w:t>1(批)</w:t>
            </w:r>
          </w:p>
        </w:tc>
        <w:tc>
          <w:tcPr>
            <w:tcW w:w="1353" w:type="dxa"/>
            <w:vAlign w:val="top"/>
          </w:tcPr>
          <w:p w14:paraId="6C12B4C8">
            <w:pPr>
              <w:pStyle w:val="7"/>
              <w:spacing w:before="78" w:line="241" w:lineRule="auto"/>
              <w:ind w:left="145"/>
              <w:jc w:val="center"/>
              <w:rPr>
                <w:color w:val="333333"/>
                <w:spacing w:val="-10"/>
              </w:rPr>
            </w:pPr>
          </w:p>
          <w:p w14:paraId="484BB934">
            <w:pPr>
              <w:pStyle w:val="7"/>
              <w:spacing w:before="78" w:line="241" w:lineRule="auto"/>
              <w:ind w:left="145"/>
              <w:jc w:val="center"/>
              <w:rPr>
                <w:color w:val="333333"/>
                <w:spacing w:val="-10"/>
              </w:rPr>
            </w:pPr>
          </w:p>
          <w:p w14:paraId="0CADB61F">
            <w:pPr>
              <w:pStyle w:val="7"/>
              <w:spacing w:before="78" w:line="241" w:lineRule="auto"/>
              <w:ind w:left="145"/>
              <w:jc w:val="center"/>
              <w:rPr>
                <w:color w:val="333333"/>
                <w:spacing w:val="-10"/>
              </w:rPr>
            </w:pPr>
            <w:r>
              <w:rPr>
                <w:color w:val="333333"/>
                <w:spacing w:val="-10"/>
              </w:rPr>
              <w:t>详见采购文件</w:t>
            </w:r>
          </w:p>
        </w:tc>
        <w:tc>
          <w:tcPr>
            <w:tcW w:w="1683" w:type="dxa"/>
            <w:vAlign w:val="top"/>
          </w:tcPr>
          <w:p w14:paraId="2DCEF621">
            <w:pPr>
              <w:pStyle w:val="7"/>
              <w:spacing w:before="78" w:line="241" w:lineRule="auto"/>
              <w:ind w:left="145"/>
              <w:rPr>
                <w:color w:val="333333"/>
                <w:spacing w:val="-10"/>
              </w:rPr>
            </w:pPr>
          </w:p>
          <w:p w14:paraId="171136B0">
            <w:pPr>
              <w:pStyle w:val="7"/>
              <w:spacing w:before="78" w:line="241" w:lineRule="auto"/>
              <w:ind w:left="145"/>
              <w:rPr>
                <w:color w:val="333333"/>
                <w:spacing w:val="-10"/>
              </w:rPr>
            </w:pPr>
          </w:p>
          <w:p w14:paraId="566A4272">
            <w:pPr>
              <w:pStyle w:val="7"/>
              <w:spacing w:before="78" w:line="241" w:lineRule="auto"/>
              <w:ind w:left="145"/>
              <w:jc w:val="center"/>
              <w:rPr>
                <w:color w:val="333333"/>
                <w:spacing w:val="-10"/>
              </w:rPr>
            </w:pPr>
            <w:r>
              <w:rPr>
                <w:color w:val="333333"/>
                <w:spacing w:val="-10"/>
              </w:rPr>
              <w:t>1725000.00</w:t>
            </w:r>
          </w:p>
        </w:tc>
        <w:tc>
          <w:tcPr>
            <w:tcW w:w="1579" w:type="dxa"/>
            <w:vAlign w:val="top"/>
          </w:tcPr>
          <w:p w14:paraId="787D9189">
            <w:pPr>
              <w:pStyle w:val="7"/>
              <w:spacing w:before="78" w:line="241" w:lineRule="auto"/>
              <w:ind w:left="145"/>
              <w:rPr>
                <w:color w:val="333333"/>
                <w:spacing w:val="-10"/>
              </w:rPr>
            </w:pPr>
          </w:p>
          <w:p w14:paraId="1087E966">
            <w:pPr>
              <w:pStyle w:val="7"/>
              <w:spacing w:before="78" w:line="241" w:lineRule="auto"/>
              <w:ind w:left="145"/>
              <w:rPr>
                <w:color w:val="333333"/>
                <w:spacing w:val="-10"/>
              </w:rPr>
            </w:pPr>
          </w:p>
          <w:p w14:paraId="039AEBA0">
            <w:pPr>
              <w:pStyle w:val="7"/>
              <w:spacing w:before="78" w:line="241" w:lineRule="auto"/>
              <w:ind w:left="145"/>
              <w:jc w:val="center"/>
              <w:rPr>
                <w:color w:val="333333"/>
                <w:spacing w:val="-10"/>
              </w:rPr>
            </w:pPr>
            <w:r>
              <w:rPr>
                <w:color w:val="333333"/>
                <w:spacing w:val="-10"/>
              </w:rPr>
              <w:t>1725000.00</w:t>
            </w:r>
          </w:p>
        </w:tc>
      </w:tr>
    </w:tbl>
    <w:p w14:paraId="355215BD">
      <w:pPr>
        <w:spacing w:before="156"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本合同包不接受联合体投标</w:t>
      </w:r>
    </w:p>
    <w:p w14:paraId="0F3D1F18">
      <w:pPr>
        <w:spacing w:before="147" w:line="219" w:lineRule="auto"/>
        <w:ind w:left="138" w:firstLine="238" w:firstLineChars="100"/>
        <w:rPr>
          <w:rFonts w:ascii="宋体" w:hAnsi="宋体" w:eastAsia="宋体" w:cs="宋体"/>
          <w:sz w:val="24"/>
          <w:szCs w:val="24"/>
        </w:rPr>
      </w:pPr>
      <w:r>
        <w:rPr>
          <w:rFonts w:ascii="宋体" w:hAnsi="宋体" w:eastAsia="宋体" w:cs="宋体"/>
          <w:spacing w:val="-1"/>
          <w:sz w:val="24"/>
          <w:szCs w:val="24"/>
        </w:rPr>
        <w:t>合同履行期限：详见采购文件</w:t>
      </w:r>
    </w:p>
    <w:p w14:paraId="2C033C5F">
      <w:pPr>
        <w:spacing w:before="148" w:line="219" w:lineRule="auto"/>
        <w:ind w:left="141"/>
        <w:rPr>
          <w:rFonts w:ascii="宋体" w:hAnsi="宋体" w:eastAsia="宋体" w:cs="宋体"/>
          <w:sz w:val="24"/>
          <w:szCs w:val="24"/>
        </w:rPr>
      </w:pPr>
      <w:r>
        <w:rPr>
          <w:rFonts w:ascii="宋体" w:hAnsi="宋体" w:eastAsia="宋体" w:cs="宋体"/>
          <w:b/>
          <w:bCs/>
          <w:spacing w:val="-3"/>
          <w:sz w:val="24"/>
          <w:szCs w:val="24"/>
        </w:rPr>
        <w:t>二、申请人的资格要求：</w:t>
      </w:r>
    </w:p>
    <w:p w14:paraId="63A7278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1.满足《中华人民共和国政府采购法》第二十二条规定;</w:t>
      </w:r>
    </w:p>
    <w:p w14:paraId="72489DA4">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2.落实政府采购政策需满足的资格要求：</w:t>
      </w:r>
    </w:p>
    <w:p w14:paraId="01501EE3">
      <w:pPr>
        <w:spacing w:before="226" w:line="240" w:lineRule="auto"/>
        <w:ind w:left="621"/>
        <w:rPr>
          <w:rFonts w:hint="eastAsia" w:ascii="宋体" w:hAnsi="宋体" w:eastAsia="宋体" w:cs="宋体"/>
          <w:spacing w:val="9"/>
          <w:sz w:val="24"/>
          <w:szCs w:val="24"/>
          <w:lang w:eastAsia="zh-CN"/>
        </w:rPr>
      </w:pPr>
      <w:r>
        <w:rPr>
          <w:rFonts w:hint="eastAsia" w:ascii="宋体" w:hAnsi="宋体" w:eastAsia="宋体" w:cs="宋体"/>
          <w:spacing w:val="9"/>
          <w:sz w:val="24"/>
          <w:szCs w:val="24"/>
          <w:lang w:val="en-US" w:eastAsia="zh-CN"/>
        </w:rPr>
        <w:t>（1）</w:t>
      </w:r>
      <w:r>
        <w:rPr>
          <w:rFonts w:hint="eastAsia" w:ascii="宋体" w:hAnsi="宋体" w:eastAsia="宋体" w:cs="宋体"/>
          <w:spacing w:val="9"/>
          <w:sz w:val="24"/>
          <w:szCs w:val="24"/>
          <w:lang w:eastAsia="zh-CN"/>
        </w:rPr>
        <w:t>《政府采购促进中小企业发展管理办法》（财库〔2020〕46 号）；</w:t>
      </w:r>
    </w:p>
    <w:p w14:paraId="1B535F6B">
      <w:pPr>
        <w:spacing w:before="226" w:line="219" w:lineRule="auto"/>
        <w:ind w:left="621"/>
        <w:rPr>
          <w:rFonts w:hint="eastAsia" w:ascii="宋体" w:hAnsi="宋体" w:eastAsia="宋体" w:cs="宋体"/>
          <w:spacing w:val="9"/>
          <w:sz w:val="24"/>
          <w:szCs w:val="24"/>
          <w:lang w:eastAsia="zh-CN"/>
        </w:rPr>
        <w:sectPr>
          <w:footerReference r:id="rId5" w:type="default"/>
          <w:pgSz w:w="11906" w:h="16839"/>
          <w:pgMar w:top="1414" w:right="881" w:bottom="1151" w:left="1052" w:header="0" w:footer="987" w:gutter="0"/>
          <w:pgNumType w:fmt="decimal" w:start="1"/>
          <w:cols w:space="720" w:num="1"/>
        </w:sectPr>
      </w:pPr>
    </w:p>
    <w:p w14:paraId="7B19C36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（2）《财政部司法部关于政府采购支持监狱企业发展有关问题的通知》（财库〔2014〕68 号）；</w:t>
      </w:r>
    </w:p>
    <w:p w14:paraId="15CAA5B7">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（3）《国务院办公厅关于建立政府强制采购节能产品制度的通知》（国办发〔2007〕51号）；</w:t>
      </w:r>
    </w:p>
    <w:p w14:paraId="0F9434F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（4）《节能产品政府采购实施意见》（财库[2004]185号）；</w:t>
      </w:r>
    </w:p>
    <w:p w14:paraId="131A2B74">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（5）《环境标志产品政府采购实施的意见》（财库[2006]90号）；</w:t>
      </w:r>
    </w:p>
    <w:p w14:paraId="0716C6FC">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（6）《财政部、民政部、中国残疾人联合会关于促进残疾人就业政府采购政策的通知》（财库[2017]141 号）；</w:t>
      </w:r>
    </w:p>
    <w:p w14:paraId="02CD9F19">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（7）陕西省财政厅关于印发《陕西省中小企业政府采购信用融资办法》（陕财办采〔 2018 〕23号） ； 相 关 政 策 、 业 务 流 程 、 办 理 平 台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"http://www.ccgpshaanxi.gov.cn/zcdservice/zcd/shanxi/"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http://www.ccgpshaanxi.gov.cn/zcdservice/zcd/shanxi/</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w:t>
      </w:r>
    </w:p>
    <w:p w14:paraId="6CC69EBE">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（8）《关于在政府采购活动中查询及使用信用记录有关问题的通知》（财库〔2016〕125 号）；</w:t>
      </w:r>
    </w:p>
    <w:p w14:paraId="0A2AD6E5">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（9）《榆林市财政局关于进一步加大政府采购支持中小企业力度的通知》（榆政财采发〔2022〕10号)；</w:t>
      </w:r>
    </w:p>
    <w:p w14:paraId="66FE84B0">
      <w:pPr>
        <w:spacing w:before="183" w:line="240"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（10）《陕西省财政厅关于进一步加大政府采购支持中小企业力度的通知》(陕财采发〔2022〕5号)；</w:t>
      </w:r>
    </w:p>
    <w:p w14:paraId="2B070091">
      <w:pPr>
        <w:spacing w:before="184" w:line="240" w:lineRule="auto"/>
        <w:ind w:left="144" w:right="605" w:firstLine="233"/>
        <w:rPr>
          <w:rFonts w:hint="eastAsia" w:ascii="宋体" w:hAnsi="宋体" w:eastAsia="宋体" w:cs="宋体"/>
          <w:spacing w:val="10"/>
          <w:sz w:val="24"/>
          <w:szCs w:val="24"/>
          <w:lang w:eastAsia="zh-CN"/>
        </w:rPr>
      </w:pPr>
      <w:r>
        <w:rPr>
          <w:rFonts w:hint="eastAsia" w:ascii="宋体" w:hAnsi="宋体" w:eastAsia="宋体" w:cs="宋体"/>
          <w:spacing w:val="10"/>
          <w:sz w:val="24"/>
          <w:szCs w:val="24"/>
          <w:lang w:eastAsia="zh-CN"/>
        </w:rPr>
        <w:t>3.本项目的特定资格要求：</w:t>
      </w:r>
    </w:p>
    <w:p w14:paraId="0B0A68F5">
      <w:pPr>
        <w:spacing w:before="226" w:line="240" w:lineRule="auto"/>
        <w:ind w:firstLine="520" w:firstLineChars="200"/>
        <w:rPr>
          <w:rFonts w:hint="eastAsia" w:ascii="宋体" w:hAnsi="宋体" w:eastAsia="宋体" w:cs="宋体"/>
          <w:spacing w:val="9"/>
          <w:sz w:val="24"/>
          <w:szCs w:val="24"/>
          <w:lang w:eastAsia="zh-CN"/>
        </w:rPr>
      </w:pPr>
      <w:r>
        <w:rPr>
          <w:rFonts w:hint="eastAsia" w:ascii="宋体" w:hAnsi="宋体" w:eastAsia="宋体" w:cs="宋体"/>
          <w:spacing w:val="10"/>
          <w:sz w:val="24"/>
          <w:szCs w:val="24"/>
          <w:lang w:eastAsia="zh-CN"/>
        </w:rPr>
        <w:t>合同包1(绥德县第二净水厂水质净化试剂采购)特定资格要求如下:</w:t>
      </w:r>
    </w:p>
    <w:p w14:paraId="207F0943">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（1）供应商为具有独立承担民事责任能力的法人、事业法人、 其他组织或自然人。企业法人应提供合法有效的标识有统一社会 信用代码的营业执照；事业法人应提供事业单位法人证书；其他组织应提供合法登记证明文件；自然人应提供身份证；</w:t>
      </w:r>
    </w:p>
    <w:p w14:paraId="392EBFEB">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（2）参加政府采购活动前 3 年内经营活动中没有重大违法记录声明书；投标时限内“信用中国”(</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)网站生成的带水印信用报告，供应商不得为“信用中国 ”网站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"https://www.creditchina.gov.cn"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www.creditchina.gov.cn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）中列入重大税收违法失信主体、政府采购严重违法失信行为记录名单 ，不得为中国政府采购网 （</w:t>
      </w:r>
      <w:r>
        <w:rPr>
          <w:rFonts w:hint="eastAsia" w:ascii="宋体" w:hAnsi="宋体" w:eastAsia="宋体" w:cs="宋体"/>
          <w:spacing w:val="5"/>
          <w:sz w:val="24"/>
          <w:szCs w:val="24"/>
          <w:lang w:eastAsia="zh-CN"/>
        </w:rPr>
        <w:fldChar w:fldCharType="begin"/>
      </w:r>
      <w:r>
        <w:rPr>
          <w:rFonts w:hint="eastAsia" w:ascii="宋体" w:hAnsi="宋体" w:eastAsia="宋体" w:cs="宋体"/>
          <w:spacing w:val="5"/>
          <w:sz w:val="24"/>
          <w:szCs w:val="24"/>
          <w:lang w:eastAsia="zh-CN"/>
        </w:rPr>
        <w:instrText xml:space="preserve"> HYPERLINK "https://www.ccgp.gov.cn" </w:instrText>
      </w:r>
      <w:r>
        <w:rPr>
          <w:rFonts w:hint="eastAsia" w:ascii="宋体" w:hAnsi="宋体" w:eastAsia="宋体" w:cs="宋体"/>
          <w:spacing w:val="5"/>
          <w:sz w:val="24"/>
          <w:szCs w:val="24"/>
          <w:lang w:eastAsia="zh-CN"/>
        </w:rPr>
        <w:fldChar w:fldCharType="separate"/>
      </w:r>
      <w:r>
        <w:rPr>
          <w:rFonts w:hint="eastAsia" w:ascii="宋体" w:hAnsi="宋体" w:eastAsia="宋体" w:cs="宋体"/>
          <w:spacing w:val="5"/>
          <w:sz w:val="24"/>
          <w:szCs w:val="24"/>
          <w:lang w:eastAsia="zh-CN"/>
        </w:rPr>
        <w:t>www.ccgp.gov.cn</w:t>
      </w:r>
      <w:r>
        <w:rPr>
          <w:rFonts w:hint="eastAsia" w:ascii="宋体" w:hAnsi="宋体" w:eastAsia="宋体" w:cs="宋体"/>
          <w:spacing w:val="5"/>
          <w:sz w:val="24"/>
          <w:szCs w:val="24"/>
          <w:lang w:eastAsia="zh-CN"/>
        </w:rPr>
        <w:fldChar w:fldCharType="end"/>
      </w:r>
      <w:r>
        <w:rPr>
          <w:rFonts w:hint="eastAsia" w:ascii="宋体" w:hAnsi="宋体" w:eastAsia="宋体" w:cs="宋体"/>
          <w:spacing w:val="5"/>
          <w:sz w:val="24"/>
          <w:szCs w:val="24"/>
          <w:lang w:eastAsia="zh-CN"/>
        </w:rPr>
        <w:t>）政府采购严重违法失信行为记录名单中被财政部门禁止参加政府采购活动的供应商（提供查询结果网页截 图并加盖供应商公章）；同时提供榆林市政府采购货物类项目供应商信用承诺书。</w:t>
      </w:r>
    </w:p>
    <w:p w14:paraId="78F3C619">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（3）财务状况报告：经会计事务所或审计机构出具的 202</w:t>
      </w:r>
      <w:r>
        <w:rPr>
          <w:rFonts w:hint="eastAsia" w:ascii="宋体" w:hAnsi="宋体" w:eastAsia="宋体" w:cs="宋体"/>
          <w:spacing w:val="5"/>
          <w:sz w:val="24"/>
          <w:szCs w:val="24"/>
          <w:lang w:val="en-US" w:eastAsia="zh-CN"/>
        </w:rPr>
        <w:t>5</w:t>
      </w:r>
      <w:r>
        <w:rPr>
          <w:rFonts w:hint="eastAsia" w:ascii="宋体" w:hAnsi="宋体" w:eastAsia="宋体" w:cs="宋体"/>
          <w:spacing w:val="5"/>
          <w:sz w:val="24"/>
          <w:szCs w:val="24"/>
          <w:lang w:eastAsia="zh-CN"/>
        </w:rPr>
        <w:t>年度赋码财务审计报告，具有良好的商业信誉和健全的财务会计制度；财务审计报告须有注册会计师签字盖章和公司盖章，并附通过注册会计师行业统一监管平台（http://acc.mof.gov.cn）报备并相应取得全国统一的验证码提供查询截图，不足一年的提供成立以来的财务报表，至少包括资产负债表、利润表、现金流量表及基本账户银行出具的资信证明；</w:t>
      </w:r>
    </w:p>
    <w:p w14:paraId="567CCF5A">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（4）税收缴纳证明：提供202</w:t>
      </w:r>
      <w:r>
        <w:rPr>
          <w:rFonts w:hint="eastAsia" w:ascii="宋体" w:hAnsi="宋体" w:eastAsia="宋体" w:cs="宋体"/>
          <w:spacing w:val="5"/>
          <w:sz w:val="24"/>
          <w:szCs w:val="24"/>
          <w:lang w:val="en-US" w:eastAsia="zh-CN"/>
        </w:rPr>
        <w:t>6</w:t>
      </w:r>
      <w:bookmarkStart w:id="0" w:name="_GoBack"/>
      <w:bookmarkEnd w:id="0"/>
      <w:r>
        <w:rPr>
          <w:rFonts w:hint="eastAsia" w:ascii="宋体" w:hAnsi="宋体" w:eastAsia="宋体" w:cs="宋体"/>
          <w:spacing w:val="5"/>
          <w:sz w:val="24"/>
          <w:szCs w:val="24"/>
          <w:lang w:eastAsia="zh-CN"/>
        </w:rPr>
        <w:t>年</w:t>
      </w:r>
      <w:r>
        <w:rPr>
          <w:rFonts w:hint="eastAsia" w:ascii="宋体" w:hAnsi="宋体" w:eastAsia="宋体" w:cs="宋体"/>
          <w:spacing w:val="5"/>
          <w:sz w:val="24"/>
          <w:szCs w:val="24"/>
          <w:lang w:val="en-US" w:eastAsia="zh-CN"/>
        </w:rPr>
        <w:t>1</w:t>
      </w:r>
      <w:r>
        <w:rPr>
          <w:rFonts w:hint="eastAsia" w:ascii="宋体" w:hAnsi="宋体" w:eastAsia="宋体" w:cs="宋体"/>
          <w:spacing w:val="5"/>
          <w:sz w:val="24"/>
          <w:szCs w:val="24"/>
          <w:lang w:eastAsia="zh-CN"/>
        </w:rPr>
        <w:t>月至投标截止时间止任意一个月完税证明，完税证明上应有税务机关的公章（加盖公章复印件）；依法免税的供应商应提供相关文件证明；</w:t>
      </w:r>
    </w:p>
    <w:p w14:paraId="19B93DA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（5）社会保障资金缴纳证明：提供202</w:t>
      </w:r>
      <w:r>
        <w:rPr>
          <w:rFonts w:hint="eastAsia" w:ascii="宋体" w:hAnsi="宋体" w:eastAsia="宋体" w:cs="宋体"/>
          <w:spacing w:val="5"/>
          <w:sz w:val="24"/>
          <w:szCs w:val="24"/>
          <w:lang w:val="en-US" w:eastAsia="zh-CN"/>
        </w:rPr>
        <w:t>6</w:t>
      </w:r>
      <w:r>
        <w:rPr>
          <w:rFonts w:hint="eastAsia" w:ascii="宋体" w:hAnsi="宋体" w:eastAsia="宋体" w:cs="宋体"/>
          <w:spacing w:val="5"/>
          <w:sz w:val="24"/>
          <w:szCs w:val="24"/>
          <w:lang w:eastAsia="zh-CN"/>
        </w:rPr>
        <w:t>年</w:t>
      </w:r>
      <w:r>
        <w:rPr>
          <w:rFonts w:hint="eastAsia" w:ascii="宋体" w:hAnsi="宋体" w:eastAsia="宋体" w:cs="宋体"/>
          <w:spacing w:val="5"/>
          <w:sz w:val="24"/>
          <w:szCs w:val="24"/>
          <w:lang w:val="en-US" w:eastAsia="zh-CN"/>
        </w:rPr>
        <w:t>1</w:t>
      </w:r>
      <w:r>
        <w:rPr>
          <w:rFonts w:hint="eastAsia" w:ascii="宋体" w:hAnsi="宋体" w:eastAsia="宋体" w:cs="宋体"/>
          <w:spacing w:val="5"/>
          <w:sz w:val="24"/>
          <w:szCs w:val="24"/>
          <w:lang w:eastAsia="zh-CN"/>
        </w:rPr>
        <w:t>月至投标截止时间止任意一个月的社会保障资金缴存单据或社保机构开具的社会保险参保缴费情况证明；依法不需要缴纳社会保障资金的应提供相关文件证明；</w:t>
      </w:r>
    </w:p>
    <w:p w14:paraId="2F9A1901">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（6）提供具有履行合同所必需的设备和专业技术能力的证明资料或承诺书；</w:t>
      </w:r>
    </w:p>
    <w:p w14:paraId="3CB8C996">
      <w:pPr>
        <w:spacing w:before="183" w:line="313" w:lineRule="auto"/>
        <w:ind w:left="1" w:right="193" w:firstLine="514"/>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（7）本项目以“投标信用承诺书 ”代替投标保证金；</w:t>
      </w:r>
    </w:p>
    <w:p w14:paraId="79FEBAD3">
      <w:pPr>
        <w:spacing w:before="183" w:line="313" w:lineRule="auto"/>
        <w:ind w:left="1" w:right="193" w:firstLine="514"/>
        <w:rPr>
          <w:rFonts w:hint="eastAsia" w:ascii="宋体" w:hAnsi="宋体" w:eastAsia="宋体" w:cs="宋体"/>
          <w:spacing w:val="10"/>
          <w:sz w:val="24"/>
          <w:szCs w:val="24"/>
          <w:lang w:eastAsia="zh-CN"/>
        </w:rPr>
      </w:pPr>
      <w:r>
        <w:rPr>
          <w:rFonts w:hint="eastAsia" w:ascii="宋体" w:hAnsi="宋体" w:eastAsia="宋体" w:cs="宋体"/>
          <w:spacing w:val="5"/>
          <w:sz w:val="24"/>
          <w:szCs w:val="24"/>
          <w:lang w:eastAsia="zh-CN"/>
        </w:rPr>
        <w:t>（</w:t>
      </w:r>
      <w:r>
        <w:rPr>
          <w:rFonts w:hint="eastAsia" w:ascii="宋体" w:hAnsi="宋体" w:eastAsia="宋体" w:cs="宋体"/>
          <w:spacing w:val="5"/>
          <w:sz w:val="24"/>
          <w:szCs w:val="24"/>
          <w:lang w:val="en-US" w:eastAsia="zh-CN"/>
        </w:rPr>
        <w:t>8</w:t>
      </w:r>
      <w:r>
        <w:rPr>
          <w:rFonts w:hint="eastAsia" w:ascii="宋体" w:hAnsi="宋体" w:eastAsia="宋体" w:cs="宋体"/>
          <w:spacing w:val="5"/>
          <w:sz w:val="24"/>
          <w:szCs w:val="24"/>
          <w:lang w:eastAsia="zh-CN"/>
        </w:rPr>
        <w:t>）本项目不接受联合体投标，单位负责人为同一人或者存在直接控股、管理关系的不同供应商，不得参加同一合同项下的政府采购活动</w:t>
      </w:r>
      <w:r>
        <w:rPr>
          <w:rFonts w:hint="eastAsia" w:ascii="宋体" w:hAnsi="宋体" w:eastAsia="宋体" w:cs="宋体"/>
          <w:spacing w:val="5"/>
          <w:sz w:val="24"/>
          <w:szCs w:val="24"/>
        </w:rPr>
        <w:t>；</w:t>
      </w:r>
    </w:p>
    <w:p w14:paraId="15FC3D8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outlineLvl w:val="9"/>
        <w:rPr>
          <w:rFonts w:hint="eastAsia" w:ascii="宋体" w:hAnsi="宋体" w:eastAsia="宋体" w:cs="宋体"/>
          <w:spacing w:val="5"/>
          <w:sz w:val="24"/>
          <w:szCs w:val="24"/>
        </w:rPr>
      </w:pPr>
      <w:r>
        <w:rPr>
          <w:rFonts w:hint="eastAsia" w:ascii="宋体" w:hAnsi="宋体" w:eastAsia="宋体" w:cs="宋体"/>
          <w:spacing w:val="10"/>
          <w:sz w:val="24"/>
          <w:szCs w:val="24"/>
          <w:lang w:eastAsia="zh-CN"/>
        </w:rPr>
        <w:t>（</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w:t>
      </w:r>
      <w:r>
        <w:rPr>
          <w:rFonts w:hint="eastAsia" w:ascii="宋体" w:hAnsi="宋体" w:eastAsia="宋体" w:cs="宋体"/>
          <w:snapToGrid w:val="0"/>
          <w:color w:val="000000"/>
          <w:spacing w:val="5"/>
          <w:kern w:val="0"/>
          <w:sz w:val="24"/>
          <w:szCs w:val="24"/>
          <w:lang w:val="en-US" w:eastAsia="zh-CN" w:bidi="ar-SA"/>
        </w:rPr>
        <w:t>本项目专门面向中小企业采购，供应商须提供</w:t>
      </w:r>
      <w:r>
        <w:rPr>
          <w:rFonts w:hint="eastAsia" w:eastAsia="宋体" w:cs="宋体"/>
          <w:snapToGrid w:val="0"/>
          <w:color w:val="000000"/>
          <w:spacing w:val="5"/>
          <w:kern w:val="0"/>
          <w:sz w:val="24"/>
          <w:szCs w:val="24"/>
          <w:lang w:val="en-US" w:eastAsia="zh-CN" w:bidi="ar-SA"/>
        </w:rPr>
        <w:t>货物类</w:t>
      </w:r>
      <w:r>
        <w:rPr>
          <w:rFonts w:hint="eastAsia" w:ascii="宋体" w:hAnsi="宋体" w:eastAsia="宋体" w:cs="宋体"/>
          <w:snapToGrid w:val="0"/>
          <w:color w:val="000000"/>
          <w:spacing w:val="5"/>
          <w:kern w:val="0"/>
          <w:sz w:val="24"/>
          <w:szCs w:val="24"/>
          <w:lang w:val="en-US" w:eastAsia="zh-CN" w:bidi="ar-SA"/>
        </w:rPr>
        <w:t>中小企业声明函。</w:t>
      </w:r>
    </w:p>
    <w:p w14:paraId="215C556E">
      <w:pPr>
        <w:spacing w:before="183" w:line="219" w:lineRule="auto"/>
        <w:rPr>
          <w:rFonts w:ascii="宋体" w:hAnsi="宋体" w:eastAsia="宋体" w:cs="宋体"/>
          <w:sz w:val="24"/>
          <w:szCs w:val="24"/>
        </w:rPr>
      </w:pPr>
      <w:r>
        <w:rPr>
          <w:rFonts w:ascii="宋体" w:hAnsi="宋体" w:eastAsia="宋体" w:cs="宋体"/>
          <w:b/>
          <w:bCs/>
          <w:spacing w:val="-3"/>
          <w:sz w:val="24"/>
          <w:szCs w:val="24"/>
        </w:rPr>
        <w:t>三、获取采购文件</w:t>
      </w:r>
    </w:p>
    <w:p w14:paraId="1B95DE79">
      <w:pPr>
        <w:spacing w:before="184" w:line="360" w:lineRule="auto"/>
        <w:ind w:left="8" w:firstLine="483"/>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时间：202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 xml:space="preserve">09 </w:t>
      </w:r>
      <w:r>
        <w:rPr>
          <w:rFonts w:hint="eastAsia" w:ascii="宋体" w:hAnsi="宋体" w:eastAsia="宋体" w:cs="宋体"/>
          <w:color w:val="auto"/>
          <w:spacing w:val="-7"/>
          <w:sz w:val="24"/>
          <w:szCs w:val="24"/>
          <w:lang w:eastAsia="zh-CN"/>
        </w:rPr>
        <w:t xml:space="preserve">月 </w:t>
      </w:r>
      <w:r>
        <w:rPr>
          <w:rFonts w:hint="eastAsia" w:ascii="宋体" w:hAnsi="宋体" w:eastAsia="宋体" w:cs="宋体"/>
          <w:color w:val="auto"/>
          <w:spacing w:val="-7"/>
          <w:sz w:val="24"/>
          <w:szCs w:val="24"/>
          <w:lang w:val="en-US" w:eastAsia="zh-CN"/>
        </w:rPr>
        <w:t xml:space="preserve">03 </w:t>
      </w:r>
      <w:r>
        <w:rPr>
          <w:rFonts w:hint="eastAsia" w:ascii="宋体" w:hAnsi="宋体" w:eastAsia="宋体" w:cs="宋体"/>
          <w:color w:val="auto"/>
          <w:spacing w:val="-7"/>
          <w:sz w:val="24"/>
          <w:szCs w:val="24"/>
          <w:lang w:eastAsia="zh-CN"/>
        </w:rPr>
        <w:t>日至</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lang w:eastAsia="zh-CN"/>
        </w:rPr>
        <w:t>202</w:t>
      </w:r>
      <w:r>
        <w:rPr>
          <w:rFonts w:hint="eastAsia" w:ascii="宋体" w:hAnsi="宋体" w:eastAsia="宋体" w:cs="宋体"/>
          <w:color w:val="auto"/>
          <w:spacing w:val="-7"/>
          <w:sz w:val="24"/>
          <w:szCs w:val="24"/>
          <w:lang w:val="en-US" w:eastAsia="zh-CN"/>
        </w:rPr>
        <w:t xml:space="preserve">6 </w:t>
      </w:r>
      <w:r>
        <w:rPr>
          <w:rFonts w:hint="eastAsia" w:ascii="宋体" w:hAnsi="宋体" w:eastAsia="宋体" w:cs="宋体"/>
          <w:color w:val="auto"/>
          <w:spacing w:val="-7"/>
          <w:sz w:val="24"/>
          <w:szCs w:val="24"/>
          <w:lang w:eastAsia="zh-CN"/>
        </w:rPr>
        <w:t xml:space="preserve">年 </w:t>
      </w:r>
      <w:r>
        <w:rPr>
          <w:rFonts w:hint="eastAsia" w:ascii="宋体" w:hAnsi="宋体" w:eastAsia="宋体" w:cs="宋体"/>
          <w:color w:val="auto"/>
          <w:spacing w:val="-7"/>
          <w:sz w:val="24"/>
          <w:szCs w:val="24"/>
          <w:lang w:val="en-US" w:eastAsia="zh-CN"/>
        </w:rPr>
        <w:t xml:space="preserve">09 </w:t>
      </w:r>
      <w:r>
        <w:rPr>
          <w:rFonts w:hint="eastAsia" w:ascii="宋体" w:hAnsi="宋体" w:eastAsia="宋体" w:cs="宋体"/>
          <w:color w:val="auto"/>
          <w:spacing w:val="-7"/>
          <w:sz w:val="24"/>
          <w:szCs w:val="24"/>
          <w:lang w:eastAsia="zh-CN"/>
        </w:rPr>
        <w:t>月</w:t>
      </w:r>
      <w:r>
        <w:rPr>
          <w:rFonts w:hint="eastAsia" w:ascii="宋体" w:hAnsi="宋体" w:eastAsia="宋体" w:cs="宋体"/>
          <w:color w:val="auto"/>
          <w:spacing w:val="-7"/>
          <w:sz w:val="24"/>
          <w:szCs w:val="24"/>
          <w:lang w:val="en-US" w:eastAsia="zh-CN"/>
        </w:rPr>
        <w:t xml:space="preserve"> 07</w:t>
      </w:r>
      <w:r>
        <w:rPr>
          <w:rFonts w:hint="eastAsia" w:ascii="宋体" w:hAnsi="宋体" w:eastAsia="宋体" w:cs="宋体"/>
          <w:color w:val="auto"/>
          <w:spacing w:val="-7"/>
          <w:sz w:val="24"/>
          <w:szCs w:val="24"/>
          <w:lang w:eastAsia="zh-CN"/>
        </w:rPr>
        <w:t xml:space="preserve"> 日，每天上午 0</w:t>
      </w:r>
      <w:r>
        <w:rPr>
          <w:rFonts w:hint="eastAsia" w:ascii="宋体" w:hAnsi="宋体" w:eastAsia="宋体" w:cs="宋体"/>
          <w:color w:val="auto"/>
          <w:spacing w:val="-7"/>
          <w:sz w:val="24"/>
          <w:szCs w:val="24"/>
          <w:lang w:val="en-US" w:eastAsia="zh-CN"/>
        </w:rPr>
        <w:t>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w:t>
      </w:r>
      <w:r>
        <w:rPr>
          <w:rFonts w:hint="eastAsia" w:ascii="宋体" w:hAnsi="宋体" w:eastAsia="宋体" w:cs="宋体"/>
          <w:color w:val="auto"/>
          <w:spacing w:val="-7"/>
          <w:sz w:val="24"/>
          <w:szCs w:val="24"/>
          <w:lang w:eastAsia="zh-CN"/>
        </w:rPr>
        <w:t xml:space="preserve">0:00 至 12:00:00， 下午 12:00:00 至 </w:t>
      </w:r>
      <w:r>
        <w:rPr>
          <w:rFonts w:hint="eastAsia" w:ascii="宋体" w:hAnsi="宋体" w:eastAsia="宋体" w:cs="宋体"/>
          <w:color w:val="auto"/>
          <w:spacing w:val="-7"/>
          <w:sz w:val="24"/>
          <w:szCs w:val="24"/>
          <w:lang w:val="en-US" w:eastAsia="zh-CN"/>
        </w:rPr>
        <w:t>18</w:t>
      </w:r>
      <w:r>
        <w:rPr>
          <w:rFonts w:hint="eastAsia" w:ascii="宋体" w:hAnsi="宋体" w:eastAsia="宋体" w:cs="宋体"/>
          <w:color w:val="auto"/>
          <w:spacing w:val="-7"/>
          <w:sz w:val="24"/>
          <w:szCs w:val="24"/>
          <w:lang w:eastAsia="zh-CN"/>
        </w:rPr>
        <w:t>:</w:t>
      </w:r>
      <w:r>
        <w:rPr>
          <w:rFonts w:hint="eastAsia" w:ascii="宋体" w:hAnsi="宋体" w:eastAsia="宋体" w:cs="宋体"/>
          <w:color w:val="auto"/>
          <w:spacing w:val="-7"/>
          <w:sz w:val="24"/>
          <w:szCs w:val="24"/>
          <w:lang w:val="en-US" w:eastAsia="zh-CN"/>
        </w:rPr>
        <w:t>00</w:t>
      </w:r>
      <w:r>
        <w:rPr>
          <w:rFonts w:hint="eastAsia" w:ascii="宋体" w:hAnsi="宋体" w:eastAsia="宋体" w:cs="宋体"/>
          <w:color w:val="auto"/>
          <w:spacing w:val="-7"/>
          <w:sz w:val="24"/>
          <w:szCs w:val="24"/>
          <w:lang w:eastAsia="zh-CN"/>
        </w:rPr>
        <w:t>:00（北京时间</w:t>
      </w:r>
      <w:r>
        <w:rPr>
          <w:rFonts w:hint="eastAsia" w:ascii="宋体" w:hAnsi="宋体" w:eastAsia="宋体" w:cs="宋体"/>
          <w:color w:val="auto"/>
          <w:spacing w:val="-7"/>
          <w:sz w:val="24"/>
          <w:szCs w:val="24"/>
          <w:lang w:val="en-US" w:eastAsia="zh-CN"/>
        </w:rPr>
        <w:t>）</w:t>
      </w:r>
    </w:p>
    <w:p w14:paraId="6D4A5B40">
      <w:pPr>
        <w:spacing w:line="219" w:lineRule="auto"/>
        <w:ind w:left="480"/>
        <w:rPr>
          <w:rFonts w:ascii="宋体" w:hAnsi="宋体" w:eastAsia="宋体" w:cs="宋体"/>
          <w:color w:val="auto"/>
          <w:sz w:val="24"/>
          <w:szCs w:val="24"/>
        </w:rPr>
      </w:pPr>
      <w:r>
        <w:rPr>
          <w:rFonts w:ascii="宋体" w:hAnsi="宋体" w:eastAsia="宋体" w:cs="宋体"/>
          <w:color w:val="auto"/>
          <w:spacing w:val="2"/>
          <w:sz w:val="24"/>
          <w:szCs w:val="24"/>
        </w:rPr>
        <w:t>途径：</w:t>
      </w:r>
      <w:r>
        <w:rPr>
          <w:rFonts w:hint="eastAsia" w:ascii="宋体" w:hAnsi="宋体" w:eastAsia="宋体" w:cs="宋体"/>
          <w:color w:val="auto"/>
          <w:spacing w:val="-7"/>
          <w:sz w:val="24"/>
          <w:szCs w:val="24"/>
          <w:lang w:eastAsia="zh-CN"/>
        </w:rPr>
        <w:t>陕西省公共资源交易平台CA锁自行下载</w:t>
      </w:r>
    </w:p>
    <w:p w14:paraId="748F76F2">
      <w:pPr>
        <w:spacing w:before="184" w:line="219" w:lineRule="auto"/>
        <w:ind w:left="481"/>
        <w:rPr>
          <w:rFonts w:ascii="宋体" w:hAnsi="宋体" w:eastAsia="宋体" w:cs="宋体"/>
          <w:color w:val="auto"/>
          <w:sz w:val="24"/>
          <w:szCs w:val="24"/>
        </w:rPr>
      </w:pPr>
      <w:r>
        <w:rPr>
          <w:rFonts w:ascii="宋体" w:hAnsi="宋体" w:eastAsia="宋体" w:cs="宋体"/>
          <w:color w:val="auto"/>
          <w:spacing w:val="-2"/>
          <w:sz w:val="24"/>
          <w:szCs w:val="24"/>
        </w:rPr>
        <w:t>方式：</w:t>
      </w:r>
      <w:r>
        <w:rPr>
          <w:rFonts w:hint="eastAsia" w:ascii="宋体" w:hAnsi="宋体" w:eastAsia="宋体" w:cs="宋体"/>
          <w:color w:val="auto"/>
          <w:spacing w:val="-2"/>
          <w:sz w:val="24"/>
          <w:szCs w:val="24"/>
          <w:lang w:val="en-US" w:eastAsia="zh-CN"/>
        </w:rPr>
        <w:t>在线</w:t>
      </w:r>
      <w:r>
        <w:rPr>
          <w:rFonts w:ascii="宋体" w:hAnsi="宋体" w:eastAsia="宋体" w:cs="宋体"/>
          <w:color w:val="auto"/>
          <w:spacing w:val="-2"/>
          <w:sz w:val="24"/>
          <w:szCs w:val="24"/>
        </w:rPr>
        <w:t>获取</w:t>
      </w:r>
    </w:p>
    <w:p w14:paraId="574D0E72">
      <w:pPr>
        <w:spacing w:before="182" w:line="218" w:lineRule="auto"/>
        <w:ind w:left="480"/>
        <w:rPr>
          <w:rFonts w:ascii="宋体" w:hAnsi="宋体" w:eastAsia="宋体" w:cs="宋体"/>
          <w:color w:val="auto"/>
          <w:sz w:val="24"/>
          <w:szCs w:val="24"/>
        </w:rPr>
      </w:pPr>
      <w:r>
        <w:rPr>
          <w:rFonts w:ascii="宋体" w:hAnsi="宋体" w:eastAsia="宋体" w:cs="宋体"/>
          <w:color w:val="auto"/>
          <w:spacing w:val="-5"/>
          <w:sz w:val="24"/>
          <w:szCs w:val="24"/>
        </w:rPr>
        <w:t>售价：</w:t>
      </w:r>
      <w:r>
        <w:rPr>
          <w:rFonts w:ascii="宋体" w:hAnsi="宋体" w:eastAsia="宋体" w:cs="宋体"/>
          <w:color w:val="auto"/>
          <w:spacing w:val="14"/>
          <w:sz w:val="24"/>
          <w:szCs w:val="24"/>
        </w:rPr>
        <w:t xml:space="preserve"> </w:t>
      </w:r>
      <w:r>
        <w:rPr>
          <w:rFonts w:ascii="宋体" w:hAnsi="宋体" w:eastAsia="宋体" w:cs="宋体"/>
          <w:color w:val="auto"/>
          <w:spacing w:val="-5"/>
          <w:sz w:val="24"/>
          <w:szCs w:val="24"/>
        </w:rPr>
        <w:t>0</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元</w:t>
      </w:r>
    </w:p>
    <w:p w14:paraId="4AFB19C3">
      <w:pPr>
        <w:spacing w:before="186" w:line="219" w:lineRule="auto"/>
        <w:ind w:left="23"/>
        <w:rPr>
          <w:rFonts w:ascii="宋体" w:hAnsi="宋体" w:eastAsia="宋体" w:cs="宋体"/>
          <w:color w:val="auto"/>
          <w:sz w:val="24"/>
          <w:szCs w:val="24"/>
        </w:rPr>
      </w:pPr>
      <w:r>
        <w:rPr>
          <w:rFonts w:ascii="宋体" w:hAnsi="宋体" w:eastAsia="宋体" w:cs="宋体"/>
          <w:b/>
          <w:bCs/>
          <w:color w:val="auto"/>
          <w:spacing w:val="-6"/>
          <w:sz w:val="24"/>
          <w:szCs w:val="24"/>
        </w:rPr>
        <w:t>四、响应文件提交</w:t>
      </w:r>
    </w:p>
    <w:p w14:paraId="7DEAC557">
      <w:pPr>
        <w:spacing w:line="219" w:lineRule="auto"/>
        <w:ind w:left="480"/>
        <w:rPr>
          <w:rFonts w:hint="eastAsia" w:ascii="宋体" w:hAnsi="宋体" w:eastAsia="宋体" w:cs="宋体"/>
          <w:color w:val="auto"/>
          <w:spacing w:val="-7"/>
          <w:sz w:val="24"/>
          <w:szCs w:val="24"/>
          <w:lang w:eastAsia="zh-CN"/>
        </w:rPr>
      </w:pPr>
      <w:r>
        <w:rPr>
          <w:rFonts w:hint="eastAsia" w:ascii="宋体" w:hAnsi="宋体" w:eastAsia="宋体" w:cs="宋体"/>
          <w:color w:val="auto"/>
          <w:spacing w:val="-7"/>
          <w:sz w:val="24"/>
          <w:szCs w:val="24"/>
          <w:lang w:eastAsia="zh-CN"/>
        </w:rPr>
        <w:t>截止时间：2026 年 0</w:t>
      </w:r>
      <w:r>
        <w:rPr>
          <w:rFonts w:hint="eastAsia" w:ascii="宋体" w:hAnsi="宋体" w:eastAsia="宋体" w:cs="宋体"/>
          <w:color w:val="auto"/>
          <w:spacing w:val="-7"/>
          <w:sz w:val="24"/>
          <w:szCs w:val="24"/>
          <w:lang w:val="en-US" w:eastAsia="zh-CN"/>
        </w:rPr>
        <w:t>9</w:t>
      </w:r>
      <w:r>
        <w:rPr>
          <w:rFonts w:hint="eastAsia" w:ascii="宋体" w:hAnsi="宋体" w:eastAsia="宋体" w:cs="宋体"/>
          <w:color w:val="auto"/>
          <w:spacing w:val="-7"/>
          <w:sz w:val="24"/>
          <w:szCs w:val="24"/>
          <w:lang w:eastAsia="zh-CN"/>
        </w:rPr>
        <w:t xml:space="preserve"> 月 </w:t>
      </w:r>
      <w:r>
        <w:rPr>
          <w:rFonts w:hint="eastAsia" w:ascii="宋体" w:hAnsi="宋体" w:eastAsia="宋体" w:cs="宋体"/>
          <w:color w:val="auto"/>
          <w:spacing w:val="-7"/>
          <w:sz w:val="24"/>
          <w:szCs w:val="24"/>
          <w:lang w:val="en-US" w:eastAsia="zh-CN"/>
        </w:rPr>
        <w:t>08</w:t>
      </w:r>
      <w:r>
        <w:rPr>
          <w:rFonts w:hint="eastAsia" w:ascii="宋体" w:hAnsi="宋体" w:eastAsia="宋体" w:cs="宋体"/>
          <w:color w:val="auto"/>
          <w:spacing w:val="-7"/>
          <w:sz w:val="24"/>
          <w:szCs w:val="24"/>
          <w:lang w:eastAsia="zh-CN"/>
        </w:rPr>
        <w:t xml:space="preserve"> 日 </w:t>
      </w:r>
      <w:r>
        <w:rPr>
          <w:rFonts w:hint="eastAsia" w:ascii="宋体" w:hAnsi="宋体" w:eastAsia="宋体" w:cs="宋体"/>
          <w:color w:val="auto"/>
          <w:spacing w:val="-7"/>
          <w:sz w:val="24"/>
          <w:szCs w:val="24"/>
          <w:lang w:val="en-US" w:eastAsia="zh-CN"/>
        </w:rPr>
        <w:t>13</w:t>
      </w:r>
      <w:r>
        <w:rPr>
          <w:rFonts w:hint="eastAsia" w:ascii="宋体" w:hAnsi="宋体" w:eastAsia="宋体" w:cs="宋体"/>
          <w:color w:val="auto"/>
          <w:spacing w:val="-7"/>
          <w:sz w:val="24"/>
          <w:szCs w:val="24"/>
          <w:lang w:eastAsia="zh-CN"/>
        </w:rPr>
        <w:t xml:space="preserve"> 时 30 分  00 秒 （北京时间）</w:t>
      </w:r>
    </w:p>
    <w:p w14:paraId="64279C5A">
      <w:pPr>
        <w:spacing w:before="183" w:line="219" w:lineRule="auto"/>
        <w:ind w:left="480"/>
        <w:rPr>
          <w:rFonts w:hint="default" w:ascii="宋体" w:hAnsi="宋体" w:eastAsia="宋体" w:cs="宋体"/>
          <w:color w:val="auto"/>
          <w:sz w:val="24"/>
          <w:szCs w:val="24"/>
          <w:lang w:val="en-US" w:eastAsia="zh-CN"/>
        </w:rPr>
      </w:pPr>
      <w:r>
        <w:rPr>
          <w:rFonts w:ascii="宋体" w:hAnsi="宋体" w:eastAsia="宋体" w:cs="宋体"/>
          <w:color w:val="auto"/>
          <w:sz w:val="24"/>
          <w:szCs w:val="24"/>
        </w:rPr>
        <w:t>地点：</w:t>
      </w:r>
      <w:r>
        <w:rPr>
          <w:rFonts w:hint="eastAsia" w:ascii="宋体" w:hAnsi="宋体" w:eastAsia="宋体" w:cs="宋体"/>
          <w:color w:val="auto"/>
          <w:sz w:val="24"/>
          <w:szCs w:val="24"/>
          <w:lang w:val="en-US" w:eastAsia="zh-CN"/>
        </w:rPr>
        <w:t>线上递交</w:t>
      </w:r>
    </w:p>
    <w:p w14:paraId="09D42B02">
      <w:pPr>
        <w:spacing w:before="183" w:line="221" w:lineRule="auto"/>
        <w:ind w:left="4"/>
        <w:rPr>
          <w:rFonts w:ascii="宋体" w:hAnsi="宋体" w:eastAsia="宋体" w:cs="宋体"/>
          <w:color w:val="auto"/>
          <w:sz w:val="24"/>
          <w:szCs w:val="24"/>
        </w:rPr>
      </w:pPr>
      <w:r>
        <w:rPr>
          <w:rFonts w:ascii="宋体" w:hAnsi="宋体" w:eastAsia="宋体" w:cs="宋体"/>
          <w:b/>
          <w:bCs/>
          <w:color w:val="auto"/>
          <w:spacing w:val="-6"/>
          <w:sz w:val="24"/>
          <w:szCs w:val="24"/>
        </w:rPr>
        <w:t>五、开启</w:t>
      </w:r>
    </w:p>
    <w:p w14:paraId="5A44D3A7">
      <w:pPr>
        <w:spacing w:before="184" w:line="360" w:lineRule="auto"/>
        <w:ind w:left="8" w:firstLine="483"/>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时间：2026 年 09月 08 日 13 时 30 分 00 秒  （北京时间）</w:t>
      </w:r>
    </w:p>
    <w:p w14:paraId="2116A72F">
      <w:pPr>
        <w:spacing w:before="182" w:line="218" w:lineRule="auto"/>
        <w:ind w:left="2" w:firstLine="452" w:firstLineChars="200"/>
        <w:rPr>
          <w:rFonts w:hint="eastAsia" w:ascii="宋体" w:hAnsi="宋体" w:eastAsia="宋体" w:cs="宋体"/>
          <w:color w:val="auto"/>
          <w:spacing w:val="-7"/>
          <w:sz w:val="24"/>
          <w:szCs w:val="24"/>
          <w:lang w:val="en-US" w:eastAsia="zh-CN"/>
        </w:rPr>
      </w:pPr>
      <w:r>
        <w:rPr>
          <w:rFonts w:hint="eastAsia" w:ascii="宋体" w:hAnsi="宋体" w:eastAsia="宋体" w:cs="宋体"/>
          <w:color w:val="auto"/>
          <w:spacing w:val="-7"/>
          <w:sz w:val="24"/>
          <w:szCs w:val="24"/>
          <w:lang w:val="en-US" w:eastAsia="zh-CN"/>
        </w:rPr>
        <w:t>地点：</w:t>
      </w:r>
      <w:r>
        <w:rPr>
          <w:rFonts w:hint="eastAsia" w:ascii="宋体" w:hAnsi="宋体" w:eastAsia="宋体" w:cs="宋体"/>
          <w:color w:val="auto"/>
          <w:spacing w:val="-7"/>
          <w:sz w:val="24"/>
          <w:szCs w:val="24"/>
          <w:lang w:eastAsia="zh-CN"/>
        </w:rPr>
        <w:t>榆林市公共资源交易中心18楼开标室1803B</w:t>
      </w:r>
    </w:p>
    <w:p w14:paraId="56BF64E2">
      <w:pPr>
        <w:spacing w:before="182" w:line="218" w:lineRule="auto"/>
        <w:ind w:left="2"/>
        <w:rPr>
          <w:rFonts w:ascii="宋体" w:hAnsi="宋体" w:eastAsia="宋体" w:cs="宋体"/>
          <w:color w:val="auto"/>
          <w:sz w:val="24"/>
          <w:szCs w:val="24"/>
        </w:rPr>
      </w:pPr>
      <w:r>
        <w:rPr>
          <w:rFonts w:ascii="宋体" w:hAnsi="宋体" w:eastAsia="宋体" w:cs="宋体"/>
          <w:b/>
          <w:bCs/>
          <w:color w:val="auto"/>
          <w:spacing w:val="-4"/>
          <w:sz w:val="24"/>
          <w:szCs w:val="24"/>
        </w:rPr>
        <w:t>六、公告期限</w:t>
      </w:r>
    </w:p>
    <w:p w14:paraId="643B4D6C">
      <w:pPr>
        <w:spacing w:before="185" w:line="218" w:lineRule="auto"/>
        <w:ind w:left="520"/>
        <w:rPr>
          <w:rFonts w:ascii="宋体" w:hAnsi="宋体" w:eastAsia="宋体" w:cs="宋体"/>
          <w:color w:val="auto"/>
          <w:sz w:val="24"/>
          <w:szCs w:val="24"/>
        </w:rPr>
      </w:pPr>
      <w:r>
        <w:rPr>
          <w:rFonts w:ascii="宋体" w:hAnsi="宋体" w:eastAsia="宋体" w:cs="宋体"/>
          <w:color w:val="auto"/>
          <w:spacing w:val="-5"/>
          <w:sz w:val="24"/>
          <w:szCs w:val="24"/>
        </w:rPr>
        <w:t>自本公告发布之日起</w:t>
      </w:r>
      <w:r>
        <w:rPr>
          <w:rFonts w:ascii="宋体" w:hAnsi="宋体" w:eastAsia="宋体" w:cs="宋体"/>
          <w:color w:val="auto"/>
          <w:spacing w:val="-45"/>
          <w:sz w:val="24"/>
          <w:szCs w:val="24"/>
        </w:rPr>
        <w:t xml:space="preserve"> </w:t>
      </w:r>
      <w:r>
        <w:rPr>
          <w:rFonts w:ascii="宋体" w:hAnsi="宋体" w:eastAsia="宋体" w:cs="宋体"/>
          <w:color w:val="auto"/>
          <w:spacing w:val="-5"/>
          <w:sz w:val="24"/>
          <w:szCs w:val="24"/>
        </w:rPr>
        <w:t>3</w:t>
      </w:r>
      <w:r>
        <w:rPr>
          <w:rFonts w:ascii="宋体" w:hAnsi="宋体" w:eastAsia="宋体" w:cs="宋体"/>
          <w:color w:val="auto"/>
          <w:spacing w:val="-50"/>
          <w:sz w:val="24"/>
          <w:szCs w:val="24"/>
        </w:rPr>
        <w:t xml:space="preserve"> </w:t>
      </w:r>
      <w:r>
        <w:rPr>
          <w:rFonts w:ascii="宋体" w:hAnsi="宋体" w:eastAsia="宋体" w:cs="宋体"/>
          <w:color w:val="auto"/>
          <w:spacing w:val="-5"/>
          <w:sz w:val="24"/>
          <w:szCs w:val="24"/>
        </w:rPr>
        <w:t>个工作日。</w:t>
      </w:r>
    </w:p>
    <w:p w14:paraId="0A6CF9B7">
      <w:pPr>
        <w:numPr>
          <w:ilvl w:val="0"/>
          <w:numId w:val="1"/>
        </w:numPr>
        <w:spacing w:before="185" w:line="220" w:lineRule="auto"/>
        <w:rPr>
          <w:rFonts w:ascii="宋体" w:hAnsi="宋体" w:eastAsia="宋体" w:cs="宋体"/>
          <w:b/>
          <w:bCs/>
          <w:spacing w:val="-3"/>
          <w:sz w:val="24"/>
          <w:szCs w:val="24"/>
        </w:rPr>
      </w:pPr>
      <w:r>
        <w:rPr>
          <w:rFonts w:ascii="宋体" w:hAnsi="宋体" w:eastAsia="宋体" w:cs="宋体"/>
          <w:b/>
          <w:bCs/>
          <w:spacing w:val="-3"/>
          <w:sz w:val="24"/>
          <w:szCs w:val="24"/>
        </w:rPr>
        <w:t>其他补充事宜</w:t>
      </w:r>
    </w:p>
    <w:p w14:paraId="40E46205">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1.以上为必备证明文件，不能全部提供的将拒绝其投标；电子投标文件附扫描件加电子签章(若有与法律规定不一致的，须按现行法律法规提供相应证书或材料)。</w:t>
      </w:r>
    </w:p>
    <w:p w14:paraId="216BA6ED">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2.</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可登录全国公共资源交易中心平台(陕西省) (http://www.sxggzyjy.cn/) ,选择“电子交易平台-陕西政府采购交易系统-陕西省公共资源交易平台-</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”进行登录，登录后选择“交易乙方”身份进入</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界面进行报名并免费下载招标文件。</w:t>
      </w:r>
    </w:p>
    <w:p w14:paraId="2DF31268">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3.本项目采用电子化招投标的方式，</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使用数字认证证书(CA锁)对投标文件进行签章、加密、递交及开标时解密等相关招投标事宜。</w:t>
      </w:r>
    </w:p>
    <w:p w14:paraId="1582422B">
      <w:pPr>
        <w:spacing w:before="183" w:line="313" w:lineRule="auto"/>
        <w:ind w:left="1" w:right="193" w:firstLine="514"/>
        <w:rPr>
          <w:rFonts w:ascii="宋体" w:hAnsi="宋体" w:eastAsia="宋体" w:cs="宋体"/>
          <w:spacing w:val="5"/>
          <w:sz w:val="24"/>
          <w:szCs w:val="24"/>
        </w:rPr>
      </w:pPr>
      <w:r>
        <w:rPr>
          <w:rFonts w:hint="eastAsia" w:ascii="宋体" w:hAnsi="宋体" w:eastAsia="宋体" w:cs="宋体"/>
          <w:spacing w:val="5"/>
          <w:sz w:val="24"/>
          <w:szCs w:val="24"/>
        </w:rPr>
        <w:t>4.电子投标文件制作软件技术支持热线：400-998-0000，CA锁购买：榆林市市民大厦四楼窗口,电话：0912-3515031。</w:t>
      </w:r>
    </w:p>
    <w:p w14:paraId="76175B30">
      <w:pPr>
        <w:keepNext w:val="0"/>
        <w:keepLines w:val="0"/>
        <w:pageBreakBefore w:val="0"/>
        <w:widowControl/>
        <w:kinsoku w:val="0"/>
        <w:wordWrap w:val="0"/>
        <w:overflowPunct/>
        <w:topLinePunct w:val="0"/>
        <w:autoSpaceDE w:val="0"/>
        <w:autoSpaceDN w:val="0"/>
        <w:bidi w:val="0"/>
        <w:adjustRightInd w:val="0"/>
        <w:snapToGrid w:val="0"/>
        <w:spacing w:before="183" w:line="312" w:lineRule="auto"/>
        <w:ind w:left="0" w:right="193" w:firstLine="516"/>
        <w:textAlignment w:val="baseline"/>
        <w:rPr>
          <w:rFonts w:ascii="宋体" w:hAnsi="宋体" w:eastAsia="宋体" w:cs="宋体"/>
          <w:spacing w:val="5"/>
          <w:sz w:val="24"/>
          <w:szCs w:val="24"/>
        </w:rPr>
      </w:pPr>
      <w:r>
        <w:rPr>
          <w:rFonts w:hint="eastAsia" w:ascii="宋体" w:hAnsi="宋体" w:eastAsia="宋体" w:cs="宋体"/>
          <w:spacing w:val="5"/>
          <w:sz w:val="24"/>
          <w:szCs w:val="24"/>
        </w:rPr>
        <w:t>5.请各</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获取采购文件后，按照陕西省财政厅《关于政府采购投标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注册登记有关事项的通知》要求，通过陕西省政府采购(http://www.ccgp-shaanxi.gov.cn/) 注册登记加入陕西省政府采购投标</w:t>
      </w:r>
      <w:r>
        <w:rPr>
          <w:rFonts w:hint="eastAsia" w:ascii="宋体" w:hAnsi="宋体" w:eastAsia="宋体" w:cs="宋体"/>
          <w:spacing w:val="5"/>
          <w:sz w:val="24"/>
          <w:szCs w:val="24"/>
          <w:lang w:eastAsia="zh-CN"/>
        </w:rPr>
        <w:t>投标人</w:t>
      </w:r>
      <w:r>
        <w:rPr>
          <w:rFonts w:hint="eastAsia" w:ascii="宋体" w:hAnsi="宋体" w:eastAsia="宋体" w:cs="宋体"/>
          <w:spacing w:val="5"/>
          <w:sz w:val="24"/>
          <w:szCs w:val="24"/>
        </w:rPr>
        <w:t>库。</w:t>
      </w:r>
    </w:p>
    <w:p w14:paraId="7D3B9A18">
      <w:pPr>
        <w:spacing w:before="184" w:line="289" w:lineRule="auto"/>
        <w:ind w:right="196"/>
        <w:rPr>
          <w:rFonts w:ascii="宋体" w:hAnsi="宋体" w:eastAsia="宋体" w:cs="宋体"/>
          <w:sz w:val="24"/>
          <w:szCs w:val="24"/>
        </w:rPr>
      </w:pPr>
      <w:r>
        <w:rPr>
          <w:rFonts w:ascii="宋体" w:hAnsi="宋体" w:eastAsia="宋体" w:cs="宋体"/>
          <w:b/>
          <w:bCs/>
          <w:spacing w:val="-3"/>
          <w:sz w:val="24"/>
          <w:szCs w:val="24"/>
        </w:rPr>
        <w:t>八、对本次采购提出询问，请按以下方式联系。</w:t>
      </w:r>
    </w:p>
    <w:p w14:paraId="7F49BFEF">
      <w:pPr>
        <w:spacing w:before="183" w:line="219" w:lineRule="auto"/>
        <w:ind w:left="18"/>
        <w:rPr>
          <w:rFonts w:ascii="宋体" w:hAnsi="宋体" w:eastAsia="宋体" w:cs="宋体"/>
          <w:sz w:val="24"/>
          <w:szCs w:val="24"/>
        </w:rPr>
      </w:pPr>
      <w:r>
        <w:rPr>
          <w:rFonts w:ascii="宋体" w:hAnsi="宋体" w:eastAsia="宋体" w:cs="宋体"/>
          <w:spacing w:val="-4"/>
          <w:sz w:val="24"/>
          <w:szCs w:val="24"/>
        </w:rPr>
        <w:t>1.采购人信息</w:t>
      </w:r>
    </w:p>
    <w:p w14:paraId="7BB556A8">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名称：绥德县城市管理执法局</w:t>
      </w:r>
    </w:p>
    <w:p w14:paraId="5BC338C2">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地址：陕西省榆林市绥德县杏树圪崂1号</w:t>
      </w:r>
    </w:p>
    <w:p w14:paraId="18A4F54D">
      <w:pPr>
        <w:spacing w:before="184" w:line="360" w:lineRule="auto"/>
        <w:ind w:left="144" w:right="605" w:firstLine="233"/>
        <w:rPr>
          <w:rFonts w:hint="eastAsia" w:ascii="宋体" w:hAnsi="宋体" w:eastAsia="宋体" w:cs="宋体"/>
          <w:spacing w:val="10"/>
          <w:sz w:val="24"/>
          <w:szCs w:val="24"/>
          <w:lang w:val="en-US" w:eastAsia="zh-CN"/>
        </w:rPr>
      </w:pPr>
      <w:r>
        <w:rPr>
          <w:rFonts w:hint="eastAsia" w:ascii="宋体" w:hAnsi="宋体" w:eastAsia="宋体" w:cs="宋体"/>
          <w:spacing w:val="10"/>
          <w:sz w:val="24"/>
          <w:szCs w:val="24"/>
          <w:lang w:val="en-US" w:eastAsia="zh-CN"/>
        </w:rPr>
        <w:t>联系方式：13488083344</w:t>
      </w:r>
    </w:p>
    <w:p w14:paraId="7693CB0D">
      <w:pPr>
        <w:spacing w:before="180" w:line="219" w:lineRule="auto"/>
        <w:ind w:left="3"/>
        <w:rPr>
          <w:rFonts w:ascii="宋体" w:hAnsi="宋体" w:eastAsia="宋体" w:cs="宋体"/>
          <w:sz w:val="24"/>
          <w:szCs w:val="24"/>
        </w:rPr>
      </w:pPr>
      <w:r>
        <w:rPr>
          <w:rFonts w:ascii="宋体" w:hAnsi="宋体" w:eastAsia="宋体" w:cs="宋体"/>
          <w:spacing w:val="-2"/>
          <w:sz w:val="24"/>
          <w:szCs w:val="24"/>
        </w:rPr>
        <w:t>2.采购代理机构信息</w:t>
      </w:r>
    </w:p>
    <w:p w14:paraId="65B662E0">
      <w:pPr>
        <w:spacing w:before="184" w:line="219" w:lineRule="auto"/>
        <w:ind w:left="483"/>
        <w:rPr>
          <w:rFonts w:hint="eastAsia" w:ascii="宋体" w:hAnsi="宋体" w:eastAsia="宋体" w:cs="宋体"/>
          <w:sz w:val="24"/>
          <w:szCs w:val="24"/>
          <w:lang w:eastAsia="zh-CN"/>
        </w:rPr>
      </w:pPr>
      <w:r>
        <w:rPr>
          <w:rFonts w:ascii="宋体" w:hAnsi="宋体" w:eastAsia="宋体" w:cs="宋体"/>
          <w:spacing w:val="-1"/>
          <w:sz w:val="24"/>
          <w:szCs w:val="24"/>
        </w:rPr>
        <w:t>名称：</w:t>
      </w:r>
      <w:r>
        <w:rPr>
          <w:rFonts w:hint="eastAsia" w:ascii="宋体" w:hAnsi="宋体" w:eastAsia="宋体" w:cs="宋体"/>
          <w:spacing w:val="-1"/>
          <w:sz w:val="24"/>
          <w:szCs w:val="24"/>
          <w:lang w:eastAsia="zh-CN"/>
        </w:rPr>
        <w:t>陕西盛誉恒正项目管理有限公司</w:t>
      </w:r>
    </w:p>
    <w:p w14:paraId="6865D9F8">
      <w:pPr>
        <w:spacing w:before="184" w:line="360" w:lineRule="auto"/>
        <w:ind w:left="483"/>
        <w:rPr>
          <w:rFonts w:hint="eastAsia" w:ascii="宋体" w:hAnsi="宋体" w:eastAsia="宋体" w:cs="宋体"/>
          <w:spacing w:val="10"/>
          <w:sz w:val="24"/>
          <w:szCs w:val="24"/>
          <w:lang w:val="en-US" w:eastAsia="zh-CN"/>
        </w:rPr>
      </w:pPr>
      <w:r>
        <w:rPr>
          <w:rFonts w:ascii="宋体" w:hAnsi="宋体" w:eastAsia="宋体" w:cs="宋体"/>
          <w:spacing w:val="-1"/>
          <w:sz w:val="24"/>
          <w:szCs w:val="24"/>
        </w:rPr>
        <w:t>地址：</w:t>
      </w:r>
      <w:r>
        <w:rPr>
          <w:rFonts w:hint="eastAsia" w:ascii="宋体" w:hAnsi="宋体" w:eastAsia="宋体" w:cs="宋体"/>
          <w:spacing w:val="10"/>
          <w:sz w:val="24"/>
          <w:szCs w:val="24"/>
          <w:lang w:val="en-US" w:eastAsia="zh-CN"/>
        </w:rPr>
        <w:t>陕西省榆林市高新技术产业园区兴达路高新悦府13幢2单元2301室</w:t>
      </w:r>
    </w:p>
    <w:p w14:paraId="4AB2833B">
      <w:pPr>
        <w:spacing w:before="182" w:line="221" w:lineRule="auto"/>
        <w:ind w:left="481"/>
        <w:rPr>
          <w:rFonts w:hint="default" w:ascii="宋体" w:hAnsi="宋体" w:eastAsia="宋体" w:cs="宋体"/>
          <w:sz w:val="24"/>
          <w:szCs w:val="24"/>
          <w:lang w:val="en-US" w:eastAsia="zh-CN"/>
        </w:rPr>
      </w:pPr>
      <w:r>
        <w:rPr>
          <w:rFonts w:ascii="宋体" w:hAnsi="宋体" w:eastAsia="宋体" w:cs="宋体"/>
          <w:spacing w:val="-1"/>
          <w:sz w:val="24"/>
          <w:szCs w:val="24"/>
        </w:rPr>
        <w:t>联系方式：</w:t>
      </w:r>
      <w:r>
        <w:rPr>
          <w:rFonts w:hint="eastAsia" w:ascii="宋体" w:hAnsi="宋体" w:eastAsia="宋体" w:cs="宋体"/>
          <w:spacing w:val="-1"/>
          <w:sz w:val="24"/>
          <w:szCs w:val="24"/>
          <w:lang w:val="en-US" w:eastAsia="zh-CN"/>
        </w:rPr>
        <w:t>18717696566</w:t>
      </w:r>
    </w:p>
    <w:p w14:paraId="7A4D6BFD">
      <w:pPr>
        <w:spacing w:before="181" w:line="220" w:lineRule="auto"/>
        <w:ind w:left="5"/>
        <w:rPr>
          <w:rFonts w:ascii="宋体" w:hAnsi="宋体" w:eastAsia="宋体" w:cs="宋体"/>
          <w:sz w:val="24"/>
          <w:szCs w:val="24"/>
        </w:rPr>
      </w:pPr>
      <w:r>
        <w:rPr>
          <w:rFonts w:ascii="宋体" w:hAnsi="宋体" w:eastAsia="宋体" w:cs="宋体"/>
          <w:spacing w:val="-2"/>
          <w:sz w:val="24"/>
          <w:szCs w:val="24"/>
        </w:rPr>
        <w:t>3.项目联系方式</w:t>
      </w:r>
    </w:p>
    <w:p w14:paraId="23919D38">
      <w:pPr>
        <w:spacing w:before="182" w:line="220" w:lineRule="auto"/>
        <w:ind w:left="484"/>
        <w:rPr>
          <w:rFonts w:ascii="宋体" w:hAnsi="宋体" w:eastAsia="宋体" w:cs="宋体"/>
          <w:sz w:val="24"/>
          <w:szCs w:val="24"/>
        </w:rPr>
      </w:pPr>
      <w:r>
        <w:rPr>
          <w:rFonts w:ascii="宋体" w:hAnsi="宋体" w:eastAsia="宋体" w:cs="宋体"/>
          <w:spacing w:val="-2"/>
          <w:sz w:val="24"/>
          <w:szCs w:val="24"/>
        </w:rPr>
        <w:t>项目联系人：</w:t>
      </w:r>
      <w:r>
        <w:rPr>
          <w:rFonts w:hint="eastAsia" w:ascii="宋体" w:hAnsi="宋体" w:eastAsia="宋体" w:cs="宋体"/>
          <w:spacing w:val="-2"/>
          <w:sz w:val="24"/>
          <w:szCs w:val="24"/>
          <w:lang w:val="en-US" w:eastAsia="zh-CN"/>
        </w:rPr>
        <w:t>王浩</w:t>
      </w:r>
      <w:r>
        <w:rPr>
          <w:rFonts w:ascii="宋体" w:hAnsi="宋体" w:eastAsia="宋体" w:cs="宋体"/>
          <w:spacing w:val="-2"/>
          <w:sz w:val="24"/>
          <w:szCs w:val="24"/>
        </w:rPr>
        <w:t>南</w:t>
      </w:r>
    </w:p>
    <w:p w14:paraId="15EA1F58">
      <w:pPr>
        <w:spacing w:before="183" w:line="221" w:lineRule="auto"/>
        <w:ind w:left="509"/>
        <w:rPr>
          <w:rFonts w:ascii="宋体" w:hAnsi="宋体" w:eastAsia="宋体" w:cs="宋体"/>
          <w:sz w:val="24"/>
          <w:szCs w:val="24"/>
        </w:rPr>
        <w:sectPr>
          <w:footerReference r:id="rId6" w:type="default"/>
          <w:pgSz w:w="11906" w:h="16839"/>
          <w:pgMar w:top="1431" w:right="1365" w:bottom="1151" w:left="1189" w:header="0" w:footer="987" w:gutter="0"/>
          <w:pgNumType w:fmt="decimal"/>
          <w:cols w:space="720" w:num="1"/>
        </w:sectPr>
      </w:pPr>
      <w:r>
        <w:rPr>
          <w:rFonts w:ascii="宋体" w:hAnsi="宋体" w:eastAsia="宋体" w:cs="宋体"/>
          <w:spacing w:val="-3"/>
          <w:sz w:val="24"/>
          <w:szCs w:val="24"/>
        </w:rPr>
        <w:t>电话：</w:t>
      </w:r>
      <w:r>
        <w:rPr>
          <w:rFonts w:hint="eastAsia" w:ascii="宋体" w:hAnsi="宋体" w:eastAsia="宋体" w:cs="宋体"/>
          <w:spacing w:val="-1"/>
          <w:sz w:val="24"/>
          <w:szCs w:val="24"/>
          <w:lang w:val="en-US" w:eastAsia="zh-CN"/>
        </w:rPr>
        <w:t>18717696566</w:t>
      </w:r>
    </w:p>
    <w:p w14:paraId="6BECE884"/>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1BC10">
    <w:pPr>
      <w:spacing w:line="168" w:lineRule="auto"/>
      <w:ind w:left="4715"/>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560BF2">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1560BF2">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422B0">
    <w:pPr>
      <w:spacing w:line="168" w:lineRule="auto"/>
      <w:ind w:left="456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E52D14">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8E52D14">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2F7728"/>
    <w:multiLevelType w:val="singleLevel"/>
    <w:tmpl w:val="F32F7728"/>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201B79"/>
    <w:rsid w:val="023E7B1D"/>
    <w:rsid w:val="05201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envelope return"/>
    <w:basedOn w:val="1"/>
    <w:qFormat/>
    <w:uiPriority w:val="0"/>
    <w:pPr>
      <w:snapToGrid w:val="0"/>
    </w:pPr>
    <w:rPr>
      <w:rFonts w:ascii="Arial" w:hAnsi="Arial"/>
    </w:rPr>
  </w:style>
  <w:style w:type="paragraph" w:styleId="4">
    <w:name w:val="Normal (Web)"/>
    <w:basedOn w:val="1"/>
    <w:next w:val="3"/>
    <w:qFormat/>
    <w:uiPriority w:val="0"/>
    <w:pPr>
      <w:widowControl/>
      <w:spacing w:before="100" w:beforeLines="0" w:beforeAutospacing="1" w:after="100" w:afterLines="0" w:afterAutospacing="1"/>
      <w:jc w:val="left"/>
    </w:pPr>
    <w:rPr>
      <w:rFonts w:ascii="宋体" w:hAnsi="宋体"/>
      <w:kern w:val="0"/>
      <w:sz w:val="24"/>
    </w:rPr>
  </w:style>
  <w:style w:type="paragraph" w:customStyle="1" w:styleId="7">
    <w:name w:val="Table Text"/>
    <w:basedOn w:val="1"/>
    <w:semiHidden/>
    <w:qFormat/>
    <w:uiPriority w:val="0"/>
    <w:rPr>
      <w:rFonts w:ascii="宋体" w:hAnsi="宋体" w:eastAsia="宋体" w:cs="宋体"/>
      <w:sz w:val="24"/>
      <w:szCs w:val="24"/>
      <w:lang w:val="en-US" w:eastAsia="en-US" w:bidi="ar-SA"/>
    </w:rPr>
  </w:style>
  <w:style w:type="table" w:customStyle="1" w:styleId="8">
    <w:name w:val="Table Normal"/>
    <w:basedOn w:val="5"/>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2277</Words>
  <Characters>2726</Characters>
  <Lines>0</Lines>
  <Paragraphs>0</Paragraphs>
  <TotalTime>0</TotalTime>
  <ScaleCrop>false</ScaleCrop>
  <LinksUpToDate>false</LinksUpToDate>
  <CharactersWithSpaces>2810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2026-09-02T03:03:00Z</dcterms:created>
  <dc:creator>阿楠</dc:creator>
  <cp:lastModifiedBy>阿楠</cp:lastModifiedBy>
  <dcterms:modified xsi:type="dcterms:W3CDTF">2026-09-02T07:04:24Z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7A86020CDDA34B058157A30ED3A07AE2_11</vt:lpwstr>
  </property>
  <property fmtid="{D5CDD505-2E9C-101B-9397-08002B2CF9AE}" pid="4" name="KSOTemplateDocerSaveRecord">
    <vt:lpwstr>eyJoZGlkIjoiNDQ1MmJlYzJiNWVmYjIwMmNlNjY5NTI2NWExMzI4ZDMiLCJ1c2VySWQiOiI2Mzc2MTQ2NzgifQ==</vt:lpwstr>
  </property>
</Properties>
</file>