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版本号：GCZB2026-07-135-W20260730001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产教融合实训基地项目-新能源汽车智联制造技术实践中心-新能源汽车智能电气设备系统测试平台项目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GCZB2026-07-135-W</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产教融合实训基地项目-新能源汽车智联制造技术实践中心-新能源汽车智能电气设备系统测试平台项目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GCZB2026-07-135-W</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产教融合实训基地项目-新能源汽车智联制造技术实践中心-新能源汽车智能电气设备系统测试平台项目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陕西职业技术学院产教融合实训基地项目-新能源汽车智联制造技术实践中心-新能源汽车智能电气设备系统测试平台项目，具体内容详见招标文件。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或提交投标文件截止时间前六个月内其基本账户开户银行出具的资信证明并提供开户许可证复印件或提供基本银行账户信息复印件加盖公章；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王璐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应在收到中标(成交)通知书后、合同签订前5个工作日内，向采购人提交合同总价5%的履约保证金(供应商应当以银行转账、支票、汇票本票或银行保函等非现金形式缴纳履约保证金，提交前就所选缴纳方式的具体要求与采购人财务部门确认); 2、设备到货并由甲方验收合格后，采购人在收到供应商书面申请，经采购人确认供应商履行了合同约定的义务，无违约情形一次性予以无息退还。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代理服务费收费标准：参照国家发展和改革委员会《招标代理服务收费暂行办法》（计价格[2002]1980号）及发改办价格[2003]857号文件的规定标准下浮23%收取。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踏勘时间：2026-08-07 10:00:00</w:t>
            </w:r>
          </w:p>
          <w:p>
            <w:pPr>
              <w:pStyle w:val="null3"/>
              <w:ind w:firstLine="975"/>
            </w:pPr>
            <w:r>
              <w:rPr>
                <w:rFonts w:ascii="仿宋_GB2312" w:hAnsi="仿宋_GB2312" w:cs="仿宋_GB2312" w:eastAsia="仿宋_GB2312"/>
              </w:rPr>
              <w:t>踏勘地点：陕西职业技术学院白鹿原校区</w:t>
            </w:r>
          </w:p>
          <w:p>
            <w:pPr>
              <w:pStyle w:val="null3"/>
              <w:ind w:firstLine="975"/>
            </w:pPr>
            <w:r>
              <w:rPr>
                <w:rFonts w:ascii="仿宋_GB2312" w:hAnsi="仿宋_GB2312" w:cs="仿宋_GB2312" w:eastAsia="仿宋_GB2312"/>
              </w:rPr>
              <w:t>联系人：郭老师</w:t>
            </w:r>
          </w:p>
          <w:p>
            <w:pPr>
              <w:pStyle w:val="null3"/>
              <w:ind w:firstLine="975"/>
            </w:pPr>
            <w:r>
              <w:rPr>
                <w:rFonts w:ascii="仿宋_GB2312" w:hAnsi="仿宋_GB2312" w:cs="仿宋_GB2312" w:eastAsia="仿宋_GB2312"/>
              </w:rPr>
              <w:t>联系电话号码：15202451924</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联系电话：029-88899363</w:t>
      </w:r>
    </w:p>
    <w:p>
      <w:pPr>
        <w:pStyle w:val="null3"/>
      </w:pPr>
      <w:r>
        <w:rPr>
          <w:rFonts w:ascii="仿宋_GB2312" w:hAnsi="仿宋_GB2312" w:cs="仿宋_GB2312" w:eastAsia="仿宋_GB2312"/>
        </w:rPr>
        <w:t>地址：西安市莲湖区高新一路正信大厦A座24楼（2290417378@qq.com）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陕西职业技术学院新能源汽车智能电气设备系统测试平台项目，具体内容详见技术参数要求。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1,280,000.00</w:t>
      </w:r>
    </w:p>
    <w:p>
      <w:pPr>
        <w:pStyle w:val="null3"/>
      </w:pPr>
      <w:r>
        <w:rPr>
          <w:rFonts w:ascii="仿宋_GB2312" w:hAnsi="仿宋_GB2312" w:cs="仿宋_GB2312" w:eastAsia="仿宋_GB2312"/>
        </w:rPr>
        <w:t>采购包最高限价（元）: 1,280,000.00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新能源汽车智能电气设备系统测试平台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标的名称：新能源汽车智能电气设备系统测试平台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20"/>
              <w:gridCol w:w="323"/>
              <w:gridCol w:w="1686"/>
              <w:gridCol w:w="271"/>
              <w:gridCol w:w="135"/>
            </w:tblGrid>
            <w:tr>
              <w:tc>
                <w:tcPr>
                  <w:tcW w:type="dxa" w:w="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设备（平台）名称</w:t>
                  </w:r>
                </w:p>
              </w:tc>
              <w:tc>
                <w:tcPr>
                  <w:tcW w:type="dxa" w:w="1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主要参数</w:t>
                  </w:r>
                </w:p>
              </w:tc>
              <w:tc>
                <w:tcPr>
                  <w:tcW w:type="dxa" w:w="2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p>
                  <w:pPr>
                    <w:pStyle w:val="null3"/>
                    <w:jc w:val="center"/>
                  </w:pPr>
                  <w:r>
                    <w:rPr>
                      <w:rFonts w:ascii="仿宋_GB2312" w:hAnsi="仿宋_GB2312" w:cs="仿宋_GB2312" w:eastAsia="仿宋_GB2312"/>
                      <w:sz w:val="20"/>
                      <w:b/>
                    </w:rPr>
                    <w:t>（</w:t>
                  </w:r>
                  <w:r>
                    <w:rPr>
                      <w:rFonts w:ascii="仿宋_GB2312" w:hAnsi="仿宋_GB2312" w:cs="仿宋_GB2312" w:eastAsia="仿宋_GB2312"/>
                      <w:sz w:val="20"/>
                      <w:b/>
                    </w:rPr>
                    <w:t>台</w:t>
                  </w:r>
                  <w:r>
                    <w:rPr>
                      <w:rFonts w:ascii="仿宋_GB2312" w:hAnsi="仿宋_GB2312" w:cs="仿宋_GB2312" w:eastAsia="仿宋_GB2312"/>
                      <w:sz w:val="20"/>
                      <w:b/>
                    </w:rPr>
                    <w:t>/套</w:t>
                  </w:r>
                  <w:r>
                    <w:rPr>
                      <w:rFonts w:ascii="仿宋_GB2312" w:hAnsi="仿宋_GB2312" w:cs="仿宋_GB2312" w:eastAsia="仿宋_GB2312"/>
                      <w:sz w:val="20"/>
                      <w:b/>
                    </w:rPr>
                    <w:t>）</w:t>
                  </w:r>
                </w:p>
              </w:tc>
              <w:tc>
                <w:tcPr>
                  <w:tcW w:type="dxa" w:w="1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p>
                  <w:pPr>
                    <w:pStyle w:val="null3"/>
                    <w:jc w:val="center"/>
                  </w:pP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新能源汽车电动空调系统实训台</w:t>
                  </w:r>
                </w:p>
                <w:p>
                  <w:pPr>
                    <w:pStyle w:val="null3"/>
                    <w:spacing w:before="30"/>
                    <w:ind w:right="30"/>
                    <w:jc w:val="both"/>
                  </w:pP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新能源汽车</w:t>
                  </w:r>
                  <w:r>
                    <w:rPr>
                      <w:rFonts w:ascii="仿宋_GB2312" w:hAnsi="仿宋_GB2312" w:cs="仿宋_GB2312" w:eastAsia="仿宋_GB2312"/>
                      <w:sz w:val="20"/>
                      <w:b/>
                    </w:rPr>
                    <w:t>热泵空调控制系统测试系统（</w:t>
                  </w:r>
                  <w:r>
                    <w:rPr>
                      <w:rFonts w:ascii="仿宋_GB2312" w:hAnsi="仿宋_GB2312" w:cs="仿宋_GB2312" w:eastAsia="仿宋_GB2312"/>
                      <w:sz w:val="20"/>
                      <w:b/>
                    </w:rPr>
                    <w:t>核心</w:t>
                  </w:r>
                  <w:r>
                    <w:rPr>
                      <w:rFonts w:ascii="仿宋_GB2312" w:hAnsi="仿宋_GB2312" w:cs="仿宋_GB2312" w:eastAsia="仿宋_GB2312"/>
                      <w:sz w:val="20"/>
                      <w:b/>
                    </w:rPr>
                    <w:t>产品</w:t>
                  </w:r>
                  <w:r>
                    <w:rPr>
                      <w:rFonts w:ascii="仿宋_GB2312" w:hAnsi="仿宋_GB2312" w:cs="仿宋_GB2312" w:eastAsia="仿宋_GB2312"/>
                      <w:sz w:val="19"/>
                      <w:b/>
                    </w:rPr>
                    <w:t xml:space="preserve">  </w:t>
                  </w:r>
                  <w:r>
                    <w:rPr>
                      <w:rFonts w:ascii="仿宋_GB2312" w:hAnsi="仿宋_GB2312" w:cs="仿宋_GB2312" w:eastAsia="仿宋_GB2312"/>
                      <w:sz w:val="20"/>
                      <w:b/>
                    </w:rPr>
                    <w:t>设备</w:t>
                  </w:r>
                  <w:r>
                    <w:rPr>
                      <w:rFonts w:ascii="仿宋_GB2312" w:hAnsi="仿宋_GB2312" w:cs="仿宋_GB2312" w:eastAsia="仿宋_GB2312"/>
                      <w:sz w:val="20"/>
                      <w:b/>
                    </w:rPr>
                    <w:t>1</w:t>
                  </w:r>
                  <w:r>
                    <w:rPr>
                      <w:rFonts w:ascii="仿宋_GB2312" w:hAnsi="仿宋_GB2312" w:cs="仿宋_GB2312" w:eastAsia="仿宋_GB2312"/>
                      <w:sz w:val="20"/>
                      <w:b/>
                    </w:rPr>
                    <w:t>注：</w:t>
                  </w:r>
                  <w:r>
                    <w:rPr>
                      <w:rFonts w:ascii="仿宋_GB2312" w:hAnsi="仿宋_GB2312" w:cs="仿宋_GB2312" w:eastAsia="仿宋_GB2312"/>
                      <w:sz w:val="20"/>
                      <w:b/>
                    </w:rPr>
                    <w:t>1套）</w:t>
                  </w:r>
                </w:p>
                <w:p>
                  <w:pPr>
                    <w:pStyle w:val="null3"/>
                    <w:spacing w:before="30"/>
                    <w:ind w:right="30"/>
                    <w:jc w:val="both"/>
                  </w:pPr>
                  <w:r>
                    <w:rPr>
                      <w:rFonts w:ascii="仿宋_GB2312" w:hAnsi="仿宋_GB2312" w:cs="仿宋_GB2312" w:eastAsia="仿宋_GB2312"/>
                      <w:sz w:val="20"/>
                      <w:b/>
                    </w:rPr>
                    <w:t>（一）功能</w:t>
                  </w:r>
                </w:p>
                <w:p>
                  <w:pPr>
                    <w:pStyle w:val="null3"/>
                    <w:spacing w:before="30"/>
                    <w:ind w:right="30" w:firstLine="400"/>
                    <w:jc w:val="both"/>
                  </w:pPr>
                  <w:r>
                    <w:rPr>
                      <w:rFonts w:ascii="仿宋_GB2312" w:hAnsi="仿宋_GB2312" w:cs="仿宋_GB2312" w:eastAsia="仿宋_GB2312"/>
                      <w:sz w:val="20"/>
                    </w:rPr>
                    <w:t>新能源汽车</w:t>
                  </w:r>
                  <w:r>
                    <w:rPr>
                      <w:rFonts w:ascii="仿宋_GB2312" w:hAnsi="仿宋_GB2312" w:cs="仿宋_GB2312" w:eastAsia="仿宋_GB2312"/>
                      <w:sz w:val="20"/>
                    </w:rPr>
                    <w:t>热泵空调控制系统测试平台具备制冷、热泵制热、</w:t>
                  </w:r>
                  <w:r>
                    <w:rPr>
                      <w:rFonts w:ascii="仿宋_GB2312" w:hAnsi="仿宋_GB2312" w:cs="仿宋_GB2312" w:eastAsia="仿宋_GB2312"/>
                      <w:sz w:val="20"/>
                    </w:rPr>
                    <w:t>PTC制热、电池热交换、板式热交换（仿真）等功能，可支持热泵空调系统的故障诊断与性能测试，能够满足新能源汽车热泵空调系统维修实训、日常空调维修及性能测试等教学与科研需求。</w:t>
                  </w:r>
                </w:p>
                <w:p>
                  <w:pPr>
                    <w:pStyle w:val="null3"/>
                    <w:spacing w:before="30"/>
                    <w:ind w:right="30"/>
                    <w:jc w:val="both"/>
                  </w:pPr>
                  <w:r>
                    <w:rPr>
                      <w:rFonts w:ascii="仿宋_GB2312" w:hAnsi="仿宋_GB2312" w:cs="仿宋_GB2312" w:eastAsia="仿宋_GB2312"/>
                      <w:sz w:val="20"/>
                      <w:b/>
                    </w:rPr>
                    <w:t>（二）参数</w:t>
                  </w:r>
                </w:p>
                <w:p>
                  <w:pPr>
                    <w:pStyle w:val="null3"/>
                    <w:spacing w:before="30"/>
                    <w:ind w:right="30"/>
                    <w:jc w:val="both"/>
                  </w:pPr>
                  <w:r>
                    <w:rPr>
                      <w:rFonts w:ascii="仿宋_GB2312" w:hAnsi="仿宋_GB2312" w:cs="仿宋_GB2312" w:eastAsia="仿宋_GB2312"/>
                      <w:sz w:val="20"/>
                      <w:b/>
                    </w:rPr>
                    <w:t>1.产品主体架构</w:t>
                  </w:r>
                </w:p>
                <w:p>
                  <w:pPr>
                    <w:pStyle w:val="null3"/>
                    <w:spacing w:before="30"/>
                    <w:ind w:right="30" w:firstLine="400"/>
                    <w:jc w:val="both"/>
                  </w:pPr>
                  <w:r>
                    <w:rPr>
                      <w:rFonts w:ascii="仿宋_GB2312" w:hAnsi="仿宋_GB2312" w:cs="仿宋_GB2312" w:eastAsia="仿宋_GB2312"/>
                      <w:sz w:val="20"/>
                    </w:rPr>
                    <w:t>平台采用</w:t>
                  </w:r>
                  <w:r>
                    <w:rPr>
                      <w:rFonts w:ascii="仿宋_GB2312" w:hAnsi="仿宋_GB2312" w:cs="仿宋_GB2312" w:eastAsia="仿宋_GB2312"/>
                      <w:sz w:val="20"/>
                    </w:rPr>
                    <w:t>新能源汽车</w:t>
                  </w:r>
                  <w:r>
                    <w:rPr>
                      <w:rFonts w:ascii="仿宋_GB2312" w:hAnsi="仿宋_GB2312" w:cs="仿宋_GB2312" w:eastAsia="仿宋_GB2312"/>
                      <w:sz w:val="20"/>
                    </w:rPr>
                    <w:t>热泵自动空调系统，热泵空调控制系统测试系统具备制冷、热泵制热、</w:t>
                  </w:r>
                  <w:r>
                    <w:rPr>
                      <w:rFonts w:ascii="仿宋_GB2312" w:hAnsi="仿宋_GB2312" w:cs="仿宋_GB2312" w:eastAsia="仿宋_GB2312"/>
                      <w:sz w:val="20"/>
                    </w:rPr>
                    <w:t>PTC制热、电池热交换、板式热交换（仿真）功能；系统主要由压缩机、蒸发器、冷凝器、膨胀阀、仿真电池热交换模块、空调热管理集成模块和PTC模块等部件组成，整体由台架主体、控制系统、面板电路原理模块、热泵空调智能教学平台系统四大部分构成，可满足新能源汽车热泵空调系统维修实训的教学需求。</w:t>
                  </w:r>
                </w:p>
                <w:p>
                  <w:pPr>
                    <w:pStyle w:val="null3"/>
                    <w:spacing w:before="30"/>
                    <w:ind w:right="30"/>
                    <w:jc w:val="both"/>
                  </w:pPr>
                  <w:r>
                    <w:rPr>
                      <w:rFonts w:ascii="仿宋_GB2312" w:hAnsi="仿宋_GB2312" w:cs="仿宋_GB2312" w:eastAsia="仿宋_GB2312"/>
                      <w:sz w:val="20"/>
                      <w:b/>
                    </w:rPr>
                    <w:t>2.系统组成</w:t>
                  </w:r>
                </w:p>
                <w:p>
                  <w:pPr>
                    <w:pStyle w:val="null3"/>
                    <w:spacing w:before="30"/>
                    <w:ind w:right="30" w:firstLine="400"/>
                    <w:jc w:val="both"/>
                  </w:pPr>
                  <w:r>
                    <w:rPr>
                      <w:rFonts w:ascii="仿宋_GB2312" w:hAnsi="仿宋_GB2312" w:cs="仿宋_GB2312" w:eastAsia="仿宋_GB2312"/>
                      <w:sz w:val="20"/>
                    </w:rPr>
                    <w:t>系统由热泵空调系统总成、智能教学终端、热泵空调智能教学平台软件、热泵空调触控操控面板、实训平台、电源系统、定制化专用热泵空调管路等部件组成。</w:t>
                  </w:r>
                </w:p>
                <w:p>
                  <w:pPr>
                    <w:pStyle w:val="null3"/>
                    <w:spacing w:before="30"/>
                    <w:ind w:right="30"/>
                    <w:jc w:val="both"/>
                  </w:pPr>
                  <w:r>
                    <w:rPr>
                      <w:rFonts w:ascii="仿宋_GB2312" w:hAnsi="仿宋_GB2312" w:cs="仿宋_GB2312" w:eastAsia="仿宋_GB2312"/>
                      <w:sz w:val="20"/>
                    </w:rPr>
                    <w:t>2.1热泵空调系统总成</w:t>
                  </w:r>
                </w:p>
                <w:p>
                  <w:pPr>
                    <w:pStyle w:val="null3"/>
                    <w:spacing w:before="30"/>
                    <w:ind w:right="30"/>
                    <w:jc w:val="both"/>
                  </w:pPr>
                  <w:r>
                    <w:rPr>
                      <w:rFonts w:ascii="仿宋_GB2312" w:hAnsi="仿宋_GB2312" w:cs="仿宋_GB2312" w:eastAsia="仿宋_GB2312"/>
                      <w:sz w:val="20"/>
                    </w:rPr>
                    <w:t>2.1.1高压电动空调压缩机、高压空调压缩机线束电缆、高压PTC加热器、仿真电池热管理系统、冷凝器、散热风扇总成、鼓风机、蒸发箱总成、进出风口温度表、急停开关、点火开关等；</w:t>
                  </w:r>
                </w:p>
                <w:p>
                  <w:pPr>
                    <w:pStyle w:val="null3"/>
                    <w:spacing w:before="30"/>
                    <w:ind w:right="30"/>
                    <w:jc w:val="both"/>
                  </w:pPr>
                  <w:r>
                    <w:rPr>
                      <w:rFonts w:ascii="仿宋_GB2312" w:hAnsi="仿宋_GB2312" w:cs="仿宋_GB2312" w:eastAsia="仿宋_GB2312"/>
                      <w:sz w:val="20"/>
                    </w:rPr>
                    <w:t>2.1.2热泵空调电控系统包含：热泵空调控制单元、空调热管理集成模块、鼓风机调试模块、蒸发箱温度传感器、主副驾驶吹脚温度传感器、主副驾驶吹面温度传感器、室内外温度传感器、温度、压力传感器、模式、冷暖风、循环风等风门电机、风扇继电器及系统相关保险丝等部件；</w:t>
                  </w:r>
                </w:p>
                <w:p>
                  <w:pPr>
                    <w:pStyle w:val="null3"/>
                    <w:spacing w:before="30"/>
                    <w:ind w:right="30"/>
                    <w:jc w:val="both"/>
                  </w:pPr>
                  <w:r>
                    <w:rPr>
                      <w:rFonts w:ascii="仿宋_GB2312" w:hAnsi="仿宋_GB2312" w:cs="仿宋_GB2312" w:eastAsia="仿宋_GB2312"/>
                      <w:sz w:val="20"/>
                    </w:rPr>
                    <w:t>2.1.3专用热泵空调实训管路：</w:t>
                  </w:r>
                </w:p>
                <w:p>
                  <w:pPr>
                    <w:pStyle w:val="null3"/>
                    <w:spacing w:before="30"/>
                    <w:ind w:right="30"/>
                    <w:jc w:val="both"/>
                  </w:pPr>
                  <w:r>
                    <w:rPr>
                      <w:rFonts w:ascii="仿宋_GB2312" w:hAnsi="仿宋_GB2312" w:cs="仿宋_GB2312" w:eastAsia="仿宋_GB2312"/>
                      <w:sz w:val="20"/>
                    </w:rPr>
                    <w:t>（</w:t>
                  </w:r>
                  <w:r>
                    <w:rPr>
                      <w:rFonts w:ascii="仿宋_GB2312" w:hAnsi="仿宋_GB2312" w:cs="仿宋_GB2312" w:eastAsia="仿宋_GB2312"/>
                      <w:sz w:val="20"/>
                    </w:rPr>
                    <w:t>1）功能：支持R134a等制冷剂稳定传输，可满足管路拆装、泄漏模拟、压力测试等实操训练需求；</w:t>
                  </w:r>
                </w:p>
                <w:p>
                  <w:pPr>
                    <w:pStyle w:val="null3"/>
                    <w:spacing w:before="30"/>
                    <w:ind w:right="30"/>
                    <w:jc w:val="both"/>
                  </w:pPr>
                  <w:r>
                    <w:rPr>
                      <w:rFonts w:ascii="仿宋_GB2312" w:hAnsi="仿宋_GB2312" w:cs="仿宋_GB2312" w:eastAsia="仿宋_GB2312"/>
                      <w:sz w:val="20"/>
                    </w:rPr>
                    <w:t>（</w:t>
                  </w:r>
                  <w:r>
                    <w:rPr>
                      <w:rFonts w:ascii="仿宋_GB2312" w:hAnsi="仿宋_GB2312" w:cs="仿宋_GB2312" w:eastAsia="仿宋_GB2312"/>
                      <w:sz w:val="20"/>
                    </w:rPr>
                    <w:t>2）全套热泵空调系统管路包含：高压管路、低压管路、高压动力电池管路等。</w:t>
                  </w:r>
                </w:p>
                <w:p>
                  <w:pPr>
                    <w:pStyle w:val="null3"/>
                    <w:spacing w:before="30"/>
                    <w:ind w:right="30"/>
                    <w:jc w:val="both"/>
                  </w:pPr>
                  <w:r>
                    <w:rPr>
                      <w:rFonts w:ascii="仿宋_GB2312" w:hAnsi="仿宋_GB2312" w:cs="仿宋_GB2312" w:eastAsia="仿宋_GB2312"/>
                      <w:sz w:val="20"/>
                    </w:rPr>
                    <w:t>2.2热泵空调智能教学系统</w:t>
                  </w:r>
                </w:p>
                <w:p>
                  <w:pPr>
                    <w:pStyle w:val="null3"/>
                    <w:spacing w:before="30"/>
                    <w:ind w:right="30"/>
                    <w:jc w:val="both"/>
                  </w:pPr>
                  <w:r>
                    <w:rPr>
                      <w:rFonts w:ascii="仿宋_GB2312" w:hAnsi="仿宋_GB2312" w:cs="仿宋_GB2312" w:eastAsia="仿宋_GB2312"/>
                      <w:sz w:val="20"/>
                    </w:rPr>
                    <w:t>2.2.1 智能教学终端</w:t>
                  </w:r>
                </w:p>
                <w:p>
                  <w:pPr>
                    <w:pStyle w:val="null3"/>
                    <w:spacing w:before="30"/>
                    <w:ind w:right="30" w:firstLine="400"/>
                    <w:jc w:val="both"/>
                  </w:pPr>
                  <w:r>
                    <w:rPr>
                      <w:rFonts w:ascii="仿宋_GB2312" w:hAnsi="仿宋_GB2312" w:cs="仿宋_GB2312" w:eastAsia="仿宋_GB2312"/>
                      <w:sz w:val="20"/>
                    </w:rPr>
                    <w:t>智能教学终端采用大尺寸高清显示终端，尺寸</w:t>
                  </w:r>
                  <w:r>
                    <w:rPr>
                      <w:rFonts w:ascii="仿宋_GB2312" w:hAnsi="仿宋_GB2312" w:cs="仿宋_GB2312" w:eastAsia="仿宋_GB2312"/>
                      <w:sz w:val="20"/>
                    </w:rPr>
                    <w:t>≥43</w:t>
                  </w:r>
                  <w:r>
                    <w:rPr>
                      <w:rFonts w:ascii="仿宋_GB2312" w:hAnsi="仿宋_GB2312" w:cs="仿宋_GB2312" w:eastAsia="仿宋_GB2312"/>
                      <w:sz w:val="20"/>
                    </w:rPr>
                    <w:t>吋</w:t>
                  </w:r>
                  <w:r>
                    <w:rPr>
                      <w:rFonts w:ascii="仿宋_GB2312" w:hAnsi="仿宋_GB2312" w:cs="仿宋_GB2312" w:eastAsia="仿宋_GB2312"/>
                      <w:sz w:val="20"/>
                    </w:rPr>
                    <w:t>，</w:t>
                  </w:r>
                  <w:r>
                    <w:rPr>
                      <w:rFonts w:ascii="仿宋_GB2312" w:hAnsi="仿宋_GB2312" w:cs="仿宋_GB2312" w:eastAsia="仿宋_GB2312"/>
                      <w:sz w:val="20"/>
                    </w:rPr>
                    <w:t>预装</w:t>
                  </w:r>
                  <w:r>
                    <w:rPr>
                      <w:rFonts w:ascii="仿宋_GB2312" w:hAnsi="仿宋_GB2312" w:cs="仿宋_GB2312" w:eastAsia="仿宋_GB2312"/>
                      <w:sz w:val="20"/>
                    </w:rPr>
                    <w:t>有热泵空调智能教学平台软件等；</w:t>
                  </w:r>
                </w:p>
                <w:p>
                  <w:pPr>
                    <w:pStyle w:val="null3"/>
                    <w:spacing w:before="30"/>
                    <w:ind w:right="30"/>
                    <w:jc w:val="both"/>
                  </w:pPr>
                  <w:r>
                    <w:rPr>
                      <w:rFonts w:ascii="仿宋_GB2312" w:hAnsi="仿宋_GB2312" w:cs="仿宋_GB2312" w:eastAsia="仿宋_GB2312"/>
                      <w:sz w:val="20"/>
                    </w:rPr>
                    <w:t>2.2.2热泵空调智能教学平台软件</w:t>
                  </w:r>
                </w:p>
                <w:p>
                  <w:pPr>
                    <w:pStyle w:val="null3"/>
                    <w:spacing w:before="30"/>
                    <w:ind w:right="30" w:firstLine="400"/>
                    <w:jc w:val="both"/>
                  </w:pPr>
                  <w:r>
                    <w:rPr>
                      <w:rFonts w:ascii="仿宋_GB2312" w:hAnsi="仿宋_GB2312" w:cs="仿宋_GB2312" w:eastAsia="仿宋_GB2312"/>
                      <w:sz w:val="20"/>
                    </w:rPr>
                    <w:t>平台配置热泵空调智能教学平台软件，</w:t>
                  </w:r>
                  <w:r>
                    <w:rPr>
                      <w:rFonts w:ascii="仿宋_GB2312" w:hAnsi="仿宋_GB2312" w:cs="仿宋_GB2312" w:eastAsia="仿宋_GB2312"/>
                      <w:sz w:val="20"/>
                    </w:rPr>
                    <w:t>具备</w:t>
                  </w:r>
                  <w:r>
                    <w:rPr>
                      <w:rFonts w:ascii="仿宋_GB2312" w:hAnsi="仿宋_GB2312" w:cs="仿宋_GB2312" w:eastAsia="仿宋_GB2312"/>
                      <w:sz w:val="20"/>
                    </w:rPr>
                    <w:t>数据实时监控、智能考核、数据流读取、元件测试、板式热交换、电池热交换、热泵空调系统操控教学、教学工单、多媒体等功能模块，完整呈现新能源汽车热泵空调系统的实时工作状态、诊断分析、工作原理及教学实训内容；平台可实时采集并显示系统运行数据，内部设置教学工单区与多媒体区。</w:t>
                  </w:r>
                </w:p>
                <w:p>
                  <w:pPr>
                    <w:pStyle w:val="null3"/>
                    <w:spacing w:before="30"/>
                    <w:ind w:right="30"/>
                    <w:jc w:val="both"/>
                  </w:pPr>
                  <w:r>
                    <w:rPr>
                      <w:rFonts w:ascii="仿宋_GB2312" w:hAnsi="仿宋_GB2312" w:cs="仿宋_GB2312" w:eastAsia="仿宋_GB2312"/>
                      <w:sz w:val="20"/>
                    </w:rPr>
                    <w:t>2.3智能热泵空调触控操控面板</w:t>
                  </w:r>
                </w:p>
                <w:p>
                  <w:pPr>
                    <w:pStyle w:val="null3"/>
                    <w:spacing w:before="30"/>
                    <w:ind w:right="30" w:firstLine="400"/>
                    <w:jc w:val="both"/>
                  </w:pPr>
                  <w:r>
                    <w:rPr>
                      <w:rFonts w:ascii="仿宋_GB2312" w:hAnsi="仿宋_GB2312" w:cs="仿宋_GB2312" w:eastAsia="仿宋_GB2312"/>
                      <w:sz w:val="20"/>
                    </w:rPr>
                    <w:t>操控面板可用于控制热泵空调系统运行，功能如下：</w:t>
                  </w:r>
                </w:p>
                <w:p>
                  <w:pPr>
                    <w:pStyle w:val="null3"/>
                    <w:spacing w:before="30"/>
                    <w:ind w:right="30"/>
                    <w:jc w:val="both"/>
                  </w:pPr>
                  <w:r>
                    <w:rPr>
                      <w:rFonts w:ascii="仿宋_GB2312" w:hAnsi="仿宋_GB2312" w:cs="仿宋_GB2312" w:eastAsia="仿宋_GB2312"/>
                      <w:sz w:val="20"/>
                    </w:rPr>
                    <w:t>2.3.1温度控制：设定室内温度，在16℃-30℃区间内调节；</w:t>
                  </w:r>
                </w:p>
                <w:p>
                  <w:pPr>
                    <w:pStyle w:val="null3"/>
                    <w:spacing w:before="30"/>
                    <w:ind w:right="30"/>
                    <w:jc w:val="both"/>
                  </w:pPr>
                  <w:r>
                    <w:rPr>
                      <w:rFonts w:ascii="仿宋_GB2312" w:hAnsi="仿宋_GB2312" w:cs="仿宋_GB2312" w:eastAsia="仿宋_GB2312"/>
                      <w:sz w:val="20"/>
                    </w:rPr>
                    <w:t>2.3.2模式选择：提供多种热泵空调运行模式，自动模式、A/C模式、最大制冷模式、前后除霜模式、内外循环模式、通风模式等；</w:t>
                  </w:r>
                </w:p>
                <w:p>
                  <w:pPr>
                    <w:pStyle w:val="null3"/>
                    <w:spacing w:before="30"/>
                    <w:ind w:right="30"/>
                    <w:jc w:val="both"/>
                  </w:pPr>
                  <w:r>
                    <w:rPr>
                      <w:rFonts w:ascii="仿宋_GB2312" w:hAnsi="仿宋_GB2312" w:cs="仿宋_GB2312" w:eastAsia="仿宋_GB2312"/>
                      <w:sz w:val="20"/>
                    </w:rPr>
                    <w:t>2.3.3风速调节：支持调节热泵空调风机的风速，系统共设≥</w:t>
                  </w:r>
                  <w:r>
                    <w:rPr>
                      <w:rFonts w:ascii="仿宋_GB2312" w:hAnsi="仿宋_GB2312" w:cs="仿宋_GB2312" w:eastAsia="仿宋_GB2312"/>
                      <w:sz w:val="20"/>
                    </w:rPr>
                    <w:t>6</w:t>
                  </w:r>
                  <w:r>
                    <w:rPr>
                      <w:rFonts w:ascii="仿宋_GB2312" w:hAnsi="仿宋_GB2312" w:cs="仿宋_GB2312" w:eastAsia="仿宋_GB2312"/>
                      <w:sz w:val="20"/>
                    </w:rPr>
                    <w:t>档风速可任意调节，同时配置一键关闭模式；</w:t>
                  </w:r>
                </w:p>
                <w:p>
                  <w:pPr>
                    <w:pStyle w:val="null3"/>
                    <w:spacing w:before="30"/>
                    <w:ind w:right="30"/>
                    <w:jc w:val="both"/>
                  </w:pPr>
                  <w:r>
                    <w:rPr>
                      <w:rFonts w:ascii="仿宋_GB2312" w:hAnsi="仿宋_GB2312" w:cs="仿宋_GB2312" w:eastAsia="仿宋_GB2312"/>
                      <w:sz w:val="20"/>
                    </w:rPr>
                    <w:t>2.3.4吹风模式：支持切换空调风门的吹风模式。</w:t>
                  </w:r>
                </w:p>
                <w:p>
                  <w:pPr>
                    <w:pStyle w:val="null3"/>
                    <w:spacing w:before="30"/>
                    <w:ind w:right="30"/>
                    <w:jc w:val="both"/>
                  </w:pPr>
                  <w:r>
                    <w:rPr>
                      <w:rFonts w:ascii="仿宋_GB2312" w:hAnsi="仿宋_GB2312" w:cs="仿宋_GB2312" w:eastAsia="仿宋_GB2312"/>
                      <w:sz w:val="20"/>
                    </w:rPr>
                    <w:t>2.3.5操控面板配置：设有车辆模式与教培模式两种工作模式，可根据教学需求任意切换；</w:t>
                  </w:r>
                </w:p>
                <w:p>
                  <w:pPr>
                    <w:pStyle w:val="null3"/>
                    <w:spacing w:before="30"/>
                    <w:ind w:right="30"/>
                    <w:jc w:val="both"/>
                  </w:pPr>
                  <w:r>
                    <w:rPr>
                      <w:rFonts w:ascii="仿宋_GB2312" w:hAnsi="仿宋_GB2312" w:cs="仿宋_GB2312" w:eastAsia="仿宋_GB2312"/>
                      <w:sz w:val="20"/>
                    </w:rPr>
                    <w:t>（</w:t>
                  </w:r>
                  <w:r>
                    <w:rPr>
                      <w:rFonts w:ascii="仿宋_GB2312" w:hAnsi="仿宋_GB2312" w:cs="仿宋_GB2312" w:eastAsia="仿宋_GB2312"/>
                      <w:sz w:val="20"/>
                    </w:rPr>
                    <w:t>1）车辆模式：通过智能热泵空调触控操控面板控制热泵空调系统运行，同时在热泵空调智能教学平台上同步显示车内温度、压缩机转速、PTC电压、主驾驶吹脚温度、蒸发温度、压缩机功率、PTC电流、主驾驶吹脸温度、高压管温度、高压管压力、PTC功率、副驾驶吹脚温度、低压管温度、低压管压力、电池压力1、副驾驶吹脸温度、压缩机电流、压缩机电压、电池管温度1、压缩机IGBT温度、总电压、电池管温度2等各类运行动态参数；</w:t>
                  </w:r>
                </w:p>
                <w:p>
                  <w:pPr>
                    <w:pStyle w:val="null3"/>
                    <w:spacing w:before="30"/>
                    <w:ind w:right="30"/>
                    <w:jc w:val="both"/>
                  </w:pPr>
                  <w:r>
                    <w:rPr>
                      <w:rFonts w:ascii="仿宋_GB2312" w:hAnsi="仿宋_GB2312" w:cs="仿宋_GB2312" w:eastAsia="仿宋_GB2312"/>
                      <w:sz w:val="20"/>
                    </w:rPr>
                    <w:t>（</w:t>
                  </w:r>
                  <w:r>
                    <w:rPr>
                      <w:rFonts w:ascii="仿宋_GB2312" w:hAnsi="仿宋_GB2312" w:cs="仿宋_GB2312" w:eastAsia="仿宋_GB2312"/>
                      <w:sz w:val="20"/>
                    </w:rPr>
                    <w:t>2）教培模式：通过热泵空调智能教学平台操作，可实现热泵制热工况、制冷工况、空调自动模式工况、PTC制热工况、电池热交换工况、板式热交换仿真工况、元件测试等功能。</w:t>
                  </w:r>
                </w:p>
                <w:p>
                  <w:pPr>
                    <w:pStyle w:val="null3"/>
                    <w:spacing w:before="30"/>
                    <w:ind w:right="30"/>
                    <w:jc w:val="both"/>
                  </w:pPr>
                  <w:r>
                    <w:rPr>
                      <w:rFonts w:ascii="仿宋_GB2312" w:hAnsi="仿宋_GB2312" w:cs="仿宋_GB2312" w:eastAsia="仿宋_GB2312"/>
                      <w:sz w:val="20"/>
                    </w:rPr>
                    <w:t>2.3.6操控面板基本参数：配备≥10</w:t>
                  </w:r>
                  <w:r>
                    <w:rPr>
                      <w:rFonts w:ascii="仿宋_GB2312" w:hAnsi="仿宋_GB2312" w:cs="仿宋_GB2312" w:eastAsia="仿宋_GB2312"/>
                      <w:sz w:val="20"/>
                    </w:rPr>
                    <w:t>吋</w:t>
                  </w:r>
                  <w:r>
                    <w:rPr>
                      <w:rFonts w:ascii="仿宋_GB2312" w:hAnsi="仿宋_GB2312" w:cs="仿宋_GB2312" w:eastAsia="仿宋_GB2312"/>
                      <w:sz w:val="20"/>
                    </w:rPr>
                    <w:t>的液晶显示屏，搭载专用控制系统，可真实还原实车空调控制界面。</w:t>
                  </w:r>
                </w:p>
                <w:p>
                  <w:pPr>
                    <w:pStyle w:val="null3"/>
                    <w:spacing w:before="30"/>
                    <w:ind w:right="30"/>
                    <w:jc w:val="both"/>
                  </w:pPr>
                  <w:r>
                    <w:rPr>
                      <w:rFonts w:ascii="仿宋_GB2312" w:hAnsi="仿宋_GB2312" w:cs="仿宋_GB2312" w:eastAsia="仿宋_GB2312"/>
                      <w:sz w:val="20"/>
                    </w:rPr>
                    <w:t>2.4实训平台</w:t>
                  </w:r>
                </w:p>
                <w:p>
                  <w:pPr>
                    <w:pStyle w:val="null3"/>
                    <w:spacing w:before="30"/>
                    <w:ind w:right="30" w:firstLine="400"/>
                    <w:jc w:val="both"/>
                  </w:pPr>
                  <w:r>
                    <w:rPr>
                      <w:rFonts w:ascii="仿宋_GB2312" w:hAnsi="仿宋_GB2312" w:cs="仿宋_GB2312" w:eastAsia="仿宋_GB2312"/>
                      <w:sz w:val="20"/>
                    </w:rPr>
                    <w:t>由检测区、操控区、多媒体一体化教学区、可视化灯光展示区及主体台架共同组成。</w:t>
                  </w:r>
                </w:p>
                <w:p>
                  <w:pPr>
                    <w:pStyle w:val="null3"/>
                    <w:spacing w:before="30"/>
                    <w:ind w:right="30"/>
                    <w:jc w:val="both"/>
                  </w:pPr>
                  <w:r>
                    <w:rPr>
                      <w:rFonts w:ascii="仿宋_GB2312" w:hAnsi="仿宋_GB2312" w:cs="仿宋_GB2312" w:eastAsia="仿宋_GB2312"/>
                      <w:sz w:val="20"/>
                    </w:rPr>
                    <w:t>2.4.1检测区：面板绘制热泵空调系统电路原理图，并对应安装检测端子；检测端子采用尺寸≥2mm的测量口，配合测量面板完成数据测量，测量数据测量孔数量≥50个。检测区为学员实操测量区域，支持直接使用万用表、示波器在面板上实时测量电压、电阻、频率或波形信号等各类电信号。</w:t>
                  </w:r>
                </w:p>
                <w:p>
                  <w:pPr>
                    <w:pStyle w:val="null3"/>
                    <w:spacing w:before="30"/>
                    <w:ind w:right="30"/>
                    <w:jc w:val="both"/>
                  </w:pPr>
                  <w:r>
                    <w:rPr>
                      <w:rFonts w:ascii="仿宋_GB2312" w:hAnsi="仿宋_GB2312" w:cs="仿宋_GB2312" w:eastAsia="仿宋_GB2312"/>
                      <w:sz w:val="20"/>
                    </w:rPr>
                    <w:t>2.4.2操控区：配置点火开关、急停开关、诊断接口、智能热泵空调触控操控面板等部件；</w:t>
                  </w:r>
                </w:p>
                <w:p>
                  <w:pPr>
                    <w:pStyle w:val="null3"/>
                    <w:spacing w:before="30"/>
                    <w:ind w:right="30"/>
                    <w:jc w:val="both"/>
                  </w:pPr>
                  <w:r>
                    <w:rPr>
                      <w:rFonts w:ascii="仿宋_GB2312" w:hAnsi="仿宋_GB2312" w:cs="仿宋_GB2312" w:eastAsia="仿宋_GB2312"/>
                      <w:sz w:val="20"/>
                    </w:rPr>
                    <w:t>2.4.3多媒体一体化教学区：由智能教学终端与热泵空调智能教学平台组成；</w:t>
                  </w:r>
                </w:p>
                <w:p>
                  <w:pPr>
                    <w:pStyle w:val="null3"/>
                    <w:spacing w:before="30"/>
                    <w:ind w:right="30"/>
                    <w:jc w:val="both"/>
                  </w:pPr>
                  <w:r>
                    <w:rPr>
                      <w:rFonts w:ascii="仿宋_GB2312" w:hAnsi="仿宋_GB2312" w:cs="仿宋_GB2312" w:eastAsia="仿宋_GB2312"/>
                      <w:sz w:val="20"/>
                    </w:rPr>
                    <w:t>2.4.4动态灯光装置：</w:t>
                  </w:r>
                </w:p>
                <w:p>
                  <w:pPr>
                    <w:pStyle w:val="null3"/>
                    <w:spacing w:before="30"/>
                    <w:ind w:right="30" w:firstLine="400"/>
                    <w:jc w:val="both"/>
                  </w:pPr>
                  <w:r>
                    <w:rPr>
                      <w:rFonts w:ascii="仿宋_GB2312" w:hAnsi="仿宋_GB2312" w:cs="仿宋_GB2312" w:eastAsia="仿宋_GB2312"/>
                      <w:sz w:val="20"/>
                    </w:rPr>
                    <w:t>在实训平台两侧设置柔性灯带，可随热泵空调系统的工况切换同步动态变化；空调系统工作时，制冷工况以蓝色灯光展示，制热工况以红色灯光展示。</w:t>
                  </w:r>
                </w:p>
                <w:p>
                  <w:pPr>
                    <w:pStyle w:val="null3"/>
                    <w:spacing w:before="30"/>
                    <w:ind w:right="30"/>
                    <w:jc w:val="both"/>
                  </w:pPr>
                  <w:r>
                    <w:rPr>
                      <w:rFonts w:ascii="仿宋_GB2312" w:hAnsi="仿宋_GB2312" w:cs="仿宋_GB2312" w:eastAsia="仿宋_GB2312"/>
                      <w:sz w:val="20"/>
                    </w:rPr>
                    <w:t>3.产品功能要求</w:t>
                  </w:r>
                </w:p>
                <w:p>
                  <w:pPr>
                    <w:pStyle w:val="null3"/>
                    <w:spacing w:before="30"/>
                    <w:ind w:right="30"/>
                    <w:jc w:val="both"/>
                  </w:pPr>
                  <w:r>
                    <w:rPr>
                      <w:rFonts w:ascii="仿宋_GB2312" w:hAnsi="仿宋_GB2312" w:cs="仿宋_GB2312" w:eastAsia="仿宋_GB2312"/>
                      <w:sz w:val="20"/>
                    </w:rPr>
                    <w:t>3.1展示功能</w:t>
                  </w:r>
                </w:p>
                <w:p>
                  <w:pPr>
                    <w:pStyle w:val="null3"/>
                    <w:spacing w:before="30"/>
                    <w:ind w:right="30" w:firstLine="400"/>
                    <w:jc w:val="both"/>
                  </w:pPr>
                  <w:r>
                    <w:rPr>
                      <w:rFonts w:ascii="仿宋_GB2312" w:hAnsi="仿宋_GB2312" w:cs="仿宋_GB2312" w:eastAsia="仿宋_GB2312"/>
                      <w:sz w:val="20"/>
                    </w:rPr>
                    <w:t>以实物形式完整展示新能源汽车热泵空调系统的所有部件，通过管路连接与控制系统配合，可真实模拟热泵空调制冷、热泵制热、</w:t>
                  </w:r>
                  <w:r>
                    <w:rPr>
                      <w:rFonts w:ascii="仿宋_GB2312" w:hAnsi="仿宋_GB2312" w:cs="仿宋_GB2312" w:eastAsia="仿宋_GB2312"/>
                      <w:sz w:val="20"/>
                    </w:rPr>
                    <w:t>PTC制热、仿真电池热管理系统、仿真板式热交换工况的工作过程；</w:t>
                  </w:r>
                </w:p>
                <w:p>
                  <w:pPr>
                    <w:pStyle w:val="null3"/>
                    <w:spacing w:before="30"/>
                    <w:ind w:right="30"/>
                    <w:jc w:val="both"/>
                  </w:pPr>
                  <w:r>
                    <w:rPr>
                      <w:rFonts w:ascii="仿宋_GB2312" w:hAnsi="仿宋_GB2312" w:cs="仿宋_GB2312" w:eastAsia="仿宋_GB2312"/>
                      <w:sz w:val="20"/>
                    </w:rPr>
                    <w:t>3.2检测功能</w:t>
                  </w:r>
                </w:p>
                <w:p>
                  <w:pPr>
                    <w:pStyle w:val="null3"/>
                    <w:spacing w:before="30"/>
                    <w:ind w:right="30" w:firstLine="400"/>
                    <w:jc w:val="both"/>
                  </w:pPr>
                  <w:r>
                    <w:rPr>
                      <w:rFonts w:ascii="仿宋_GB2312" w:hAnsi="仿宋_GB2312" w:cs="仿宋_GB2312" w:eastAsia="仿宋_GB2312"/>
                      <w:sz w:val="20"/>
                    </w:rPr>
                    <w:t>实训台电路面板对应热泵空调控制单元安装检测端子，可直接通过检测端子测量控制单元的各类电信号，包括电阻、电压、电流、频率信号等；</w:t>
                  </w:r>
                </w:p>
                <w:p>
                  <w:pPr>
                    <w:pStyle w:val="null3"/>
                    <w:spacing w:before="30"/>
                    <w:ind w:right="30"/>
                    <w:jc w:val="both"/>
                  </w:pPr>
                  <w:r>
                    <w:rPr>
                      <w:rFonts w:ascii="仿宋_GB2312" w:hAnsi="仿宋_GB2312" w:cs="仿宋_GB2312" w:eastAsia="仿宋_GB2312"/>
                      <w:sz w:val="20"/>
                    </w:rPr>
                    <w:t>3.3识图功能</w:t>
                  </w:r>
                </w:p>
                <w:p>
                  <w:pPr>
                    <w:pStyle w:val="null3"/>
                    <w:spacing w:before="30"/>
                    <w:ind w:right="30" w:firstLine="400"/>
                    <w:jc w:val="both"/>
                  </w:pPr>
                  <w:r>
                    <w:rPr>
                      <w:rFonts w:ascii="仿宋_GB2312" w:hAnsi="仿宋_GB2312" w:cs="仿宋_GB2312" w:eastAsia="仿宋_GB2312"/>
                      <w:sz w:val="20"/>
                    </w:rPr>
                    <w:t>实训平台电路面板绘制有热泵空调系统的彩色电路原理图，可满足热泵空调系统电路、元件名称等教学需求；</w:t>
                  </w:r>
                </w:p>
                <w:p>
                  <w:pPr>
                    <w:pStyle w:val="null3"/>
                    <w:spacing w:before="30"/>
                    <w:ind w:right="30"/>
                    <w:jc w:val="both"/>
                  </w:pPr>
                  <w:r>
                    <w:rPr>
                      <w:rFonts w:ascii="仿宋_GB2312" w:hAnsi="仿宋_GB2312" w:cs="仿宋_GB2312" w:eastAsia="仿宋_GB2312"/>
                      <w:sz w:val="20"/>
                    </w:rPr>
                    <w:t>3.4运行功能</w:t>
                  </w:r>
                </w:p>
                <w:p>
                  <w:pPr>
                    <w:pStyle w:val="null3"/>
                    <w:spacing w:before="30"/>
                    <w:ind w:right="30" w:firstLine="400"/>
                    <w:jc w:val="both"/>
                  </w:pPr>
                  <w:r>
                    <w:rPr>
                      <w:rFonts w:ascii="仿宋_GB2312" w:hAnsi="仿宋_GB2312" w:cs="仿宋_GB2312" w:eastAsia="仿宋_GB2312"/>
                      <w:sz w:val="20"/>
                    </w:rPr>
                    <w:t>热泵空调系统可正常启动运行，能够真实模拟热泵空调制冷、热泵制热、</w:t>
                  </w:r>
                  <w:r>
                    <w:rPr>
                      <w:rFonts w:ascii="仿宋_GB2312" w:hAnsi="仿宋_GB2312" w:cs="仿宋_GB2312" w:eastAsia="仿宋_GB2312"/>
                      <w:sz w:val="20"/>
                    </w:rPr>
                    <w:t>PTC制热、仿真电池热管理系统、仿真板式热交换工况的工作过程；</w:t>
                  </w:r>
                </w:p>
                <w:p>
                  <w:pPr>
                    <w:pStyle w:val="null3"/>
                    <w:spacing w:before="30"/>
                    <w:ind w:right="30"/>
                    <w:jc w:val="both"/>
                  </w:pPr>
                  <w:r>
                    <w:rPr>
                      <w:rFonts w:ascii="仿宋_GB2312" w:hAnsi="仿宋_GB2312" w:cs="仿宋_GB2312" w:eastAsia="仿宋_GB2312"/>
                      <w:sz w:val="20"/>
                    </w:rPr>
                    <w:t>3.5实时显示功能</w:t>
                  </w:r>
                </w:p>
                <w:p>
                  <w:pPr>
                    <w:pStyle w:val="null3"/>
                    <w:spacing w:before="30"/>
                    <w:ind w:right="30" w:firstLine="400"/>
                    <w:jc w:val="both"/>
                  </w:pPr>
                  <w:r>
                    <w:rPr>
                      <w:rFonts w:ascii="仿宋_GB2312" w:hAnsi="仿宋_GB2312" w:cs="仿宋_GB2312" w:eastAsia="仿宋_GB2312"/>
                      <w:sz w:val="20"/>
                    </w:rPr>
                    <w:t>搭载的热泵空调智能教学平台软件可实时显示热泵空调系统的参数变化，动态呈现制冷剂循环的动画流向，直观展示系统工作原理；</w:t>
                  </w:r>
                </w:p>
                <w:p>
                  <w:pPr>
                    <w:pStyle w:val="null3"/>
                    <w:spacing w:before="30"/>
                    <w:ind w:right="30"/>
                    <w:jc w:val="both"/>
                  </w:pPr>
                  <w:r>
                    <w:rPr>
                      <w:rFonts w:ascii="仿宋_GB2312" w:hAnsi="仿宋_GB2312" w:cs="仿宋_GB2312" w:eastAsia="仿宋_GB2312"/>
                      <w:sz w:val="20"/>
                    </w:rPr>
                    <w:t>3.6自诊断功能</w:t>
                  </w:r>
                </w:p>
                <w:p>
                  <w:pPr>
                    <w:pStyle w:val="null3"/>
                    <w:spacing w:before="30"/>
                    <w:ind w:right="30" w:firstLine="400"/>
                    <w:jc w:val="both"/>
                  </w:pPr>
                  <w:r>
                    <w:rPr>
                      <w:rFonts w:ascii="仿宋_GB2312" w:hAnsi="仿宋_GB2312" w:cs="仿宋_GB2312" w:eastAsia="仿宋_GB2312"/>
                      <w:sz w:val="20"/>
                    </w:rPr>
                    <w:t>平台配备</w:t>
                  </w:r>
                  <w:r>
                    <w:rPr>
                      <w:rFonts w:ascii="仿宋_GB2312" w:hAnsi="仿宋_GB2312" w:cs="仿宋_GB2312" w:eastAsia="仿宋_GB2312"/>
                      <w:sz w:val="20"/>
                    </w:rPr>
                    <w:t>OBD-II诊断座，可连接专用诊断仪器，对热泵空调电动压缩机系统实现读取故障码、清除故障码、读取数据流等自诊断操作；</w:t>
                  </w:r>
                </w:p>
                <w:p>
                  <w:pPr>
                    <w:pStyle w:val="null3"/>
                    <w:spacing w:before="30"/>
                    <w:ind w:right="30"/>
                    <w:jc w:val="both"/>
                  </w:pPr>
                  <w:r>
                    <w:rPr>
                      <w:rFonts w:ascii="仿宋_GB2312" w:hAnsi="仿宋_GB2312" w:cs="仿宋_GB2312" w:eastAsia="仿宋_GB2312"/>
                      <w:sz w:val="20"/>
                    </w:rPr>
                    <w:t>3.7拆装实训功能</w:t>
                  </w:r>
                </w:p>
                <w:p>
                  <w:pPr>
                    <w:pStyle w:val="null3"/>
                    <w:spacing w:before="30"/>
                    <w:ind w:right="30" w:firstLine="400"/>
                    <w:jc w:val="both"/>
                  </w:pPr>
                  <w:r>
                    <w:rPr>
                      <w:rFonts w:ascii="仿宋_GB2312" w:hAnsi="仿宋_GB2312" w:cs="仿宋_GB2312" w:eastAsia="仿宋_GB2312"/>
                      <w:sz w:val="20"/>
                    </w:rPr>
                    <w:t>各主要部件均安装在实训平台上，断电后可方便进行拆卸操作；</w:t>
                  </w:r>
                </w:p>
                <w:p>
                  <w:pPr>
                    <w:pStyle w:val="null3"/>
                    <w:spacing w:before="30"/>
                    <w:ind w:right="30"/>
                    <w:jc w:val="both"/>
                  </w:pPr>
                  <w:r>
                    <w:rPr>
                      <w:rFonts w:ascii="仿宋_GB2312" w:hAnsi="仿宋_GB2312" w:cs="仿宋_GB2312" w:eastAsia="仿宋_GB2312"/>
                      <w:sz w:val="20"/>
                    </w:rPr>
                    <w:t>3.8热泵空调实操功能</w:t>
                  </w:r>
                </w:p>
                <w:p>
                  <w:pPr>
                    <w:pStyle w:val="null3"/>
                    <w:spacing w:before="30"/>
                    <w:ind w:right="30" w:firstLine="400"/>
                    <w:jc w:val="both"/>
                  </w:pPr>
                  <w:r>
                    <w:rPr>
                      <w:rFonts w:ascii="仿宋_GB2312" w:hAnsi="仿宋_GB2312" w:cs="仿宋_GB2312" w:eastAsia="仿宋_GB2312"/>
                      <w:sz w:val="20"/>
                    </w:rPr>
                    <w:t>实训平台可开展制冷系统组装、管路连接、电气控制系统接线、制冷剂充注与回收、系统调试与运行等各类实操训练；</w:t>
                  </w:r>
                </w:p>
                <w:p>
                  <w:pPr>
                    <w:pStyle w:val="null3"/>
                    <w:spacing w:before="30"/>
                    <w:ind w:right="30"/>
                    <w:jc w:val="both"/>
                  </w:pPr>
                  <w:r>
                    <w:rPr>
                      <w:rFonts w:ascii="仿宋_GB2312" w:hAnsi="仿宋_GB2312" w:cs="仿宋_GB2312" w:eastAsia="仿宋_GB2312"/>
                      <w:sz w:val="20"/>
                    </w:rPr>
                    <w:t>3.9智能故障设置与手动故障考核功能</w:t>
                  </w:r>
                </w:p>
                <w:p>
                  <w:pPr>
                    <w:pStyle w:val="null3"/>
                    <w:spacing w:before="30"/>
                    <w:ind w:right="30" w:firstLine="400"/>
                    <w:jc w:val="both"/>
                  </w:pPr>
                  <w:r>
                    <w:rPr>
                      <w:rFonts w:ascii="仿宋_GB2312" w:hAnsi="仿宋_GB2312" w:cs="仿宋_GB2312" w:eastAsia="仿宋_GB2312"/>
                      <w:sz w:val="20"/>
                    </w:rPr>
                    <w:t>可设置各类模拟故障，引导学员根据故障现象开展分析、检测、诊断并最终排除故障；</w:t>
                  </w:r>
                </w:p>
                <w:p>
                  <w:pPr>
                    <w:pStyle w:val="null3"/>
                    <w:spacing w:before="30"/>
                    <w:ind w:right="30"/>
                    <w:jc w:val="both"/>
                  </w:pPr>
                  <w:r>
                    <w:rPr>
                      <w:rFonts w:ascii="仿宋_GB2312" w:hAnsi="仿宋_GB2312" w:cs="仿宋_GB2312" w:eastAsia="仿宋_GB2312"/>
                      <w:sz w:val="20"/>
                    </w:rPr>
                    <w:t>4.产品规格参数要求</w:t>
                  </w:r>
                </w:p>
                <w:p>
                  <w:pPr>
                    <w:pStyle w:val="null3"/>
                    <w:spacing w:before="30"/>
                    <w:ind w:right="30"/>
                    <w:jc w:val="both"/>
                  </w:pPr>
                  <w:r>
                    <w:rPr>
                      <w:rFonts w:ascii="仿宋_GB2312" w:hAnsi="仿宋_GB2312" w:cs="仿宋_GB2312" w:eastAsia="仿宋_GB2312"/>
                      <w:sz w:val="20"/>
                    </w:rPr>
                    <w:t>4.1.平台输入电源：单相交流AC220V±10%，50Hz；</w:t>
                  </w:r>
                </w:p>
                <w:p>
                  <w:pPr>
                    <w:pStyle w:val="null3"/>
                    <w:spacing w:before="30"/>
                    <w:ind w:right="30"/>
                    <w:jc w:val="both"/>
                  </w:pPr>
                  <w:r>
                    <w:rPr>
                      <w:rFonts w:ascii="仿宋_GB2312" w:hAnsi="仿宋_GB2312" w:cs="仿宋_GB2312" w:eastAsia="仿宋_GB2312"/>
                      <w:sz w:val="20"/>
                    </w:rPr>
                    <w:t>4.2.平台输出电压：直流输出≥DC320V与DC≥12V；</w:t>
                  </w:r>
                </w:p>
                <w:p>
                  <w:pPr>
                    <w:pStyle w:val="null3"/>
                    <w:spacing w:before="30"/>
                    <w:ind w:right="30"/>
                    <w:jc w:val="both"/>
                  </w:pPr>
                  <w:r>
                    <w:rPr>
                      <w:rFonts w:ascii="仿宋_GB2312" w:hAnsi="仿宋_GB2312" w:cs="仿宋_GB2312" w:eastAsia="仿宋_GB2312"/>
                      <w:sz w:val="20"/>
                    </w:rPr>
                    <w:t>4.3.热泵空调参数：</w:t>
                  </w:r>
                </w:p>
                <w:p>
                  <w:pPr>
                    <w:pStyle w:val="null3"/>
                    <w:spacing w:before="30"/>
                    <w:ind w:right="30"/>
                    <w:jc w:val="both"/>
                  </w:pPr>
                  <w:r>
                    <w:rPr>
                      <w:rFonts w:ascii="仿宋_GB2312" w:hAnsi="仿宋_GB2312" w:cs="仿宋_GB2312" w:eastAsia="仿宋_GB2312"/>
                      <w:sz w:val="20"/>
                    </w:rPr>
                    <w:t>4.3.1工作温度范围：-30℃～+40℃</w:t>
                  </w:r>
                </w:p>
                <w:p>
                  <w:pPr>
                    <w:pStyle w:val="null3"/>
                    <w:spacing w:before="30"/>
                    <w:ind w:right="30"/>
                    <w:jc w:val="both"/>
                  </w:pPr>
                  <w:r>
                    <w:rPr>
                      <w:rFonts w:ascii="仿宋_GB2312" w:hAnsi="仿宋_GB2312" w:cs="仿宋_GB2312" w:eastAsia="仿宋_GB2312"/>
                      <w:sz w:val="20"/>
                    </w:rPr>
                    <w:t>4.3.2压缩机类型：电动涡旋压缩机</w:t>
                  </w:r>
                </w:p>
                <w:p>
                  <w:pPr>
                    <w:pStyle w:val="null3"/>
                    <w:spacing w:before="30"/>
                    <w:ind w:right="30"/>
                    <w:jc w:val="both"/>
                  </w:pPr>
                  <w:r>
                    <w:rPr>
                      <w:rFonts w:ascii="仿宋_GB2312" w:hAnsi="仿宋_GB2312" w:cs="仿宋_GB2312" w:eastAsia="仿宋_GB2312"/>
                      <w:sz w:val="20"/>
                    </w:rPr>
                    <w:t>4.3.3压缩机最大功率：≥6kW</w:t>
                  </w:r>
                </w:p>
                <w:p>
                  <w:pPr>
                    <w:pStyle w:val="null3"/>
                    <w:spacing w:before="30"/>
                    <w:ind w:right="30"/>
                    <w:jc w:val="both"/>
                  </w:pPr>
                  <w:r>
                    <w:rPr>
                      <w:rFonts w:ascii="仿宋_GB2312" w:hAnsi="仿宋_GB2312" w:cs="仿宋_GB2312" w:eastAsia="仿宋_GB2312"/>
                      <w:sz w:val="20"/>
                    </w:rPr>
                    <w:t>4.3.4制冷剂：R134A；</w:t>
                  </w:r>
                </w:p>
                <w:p>
                  <w:pPr>
                    <w:pStyle w:val="null3"/>
                    <w:spacing w:before="30"/>
                    <w:ind w:right="30"/>
                    <w:jc w:val="both"/>
                  </w:pPr>
                  <w:r>
                    <w:rPr>
                      <w:rFonts w:ascii="仿宋_GB2312" w:hAnsi="仿宋_GB2312" w:cs="仿宋_GB2312" w:eastAsia="仿宋_GB2312"/>
                      <w:sz w:val="20"/>
                    </w:rPr>
                    <w:t>4.4.平台安全保护：配备漏电保护装置，具备过压、过流、过载、漏电、接地等多重保护功能；</w:t>
                  </w:r>
                </w:p>
                <w:p>
                  <w:pPr>
                    <w:pStyle w:val="null3"/>
                    <w:spacing w:before="30"/>
                    <w:ind w:right="30"/>
                    <w:jc w:val="both"/>
                  </w:pPr>
                  <w:r>
                    <w:rPr>
                      <w:rFonts w:ascii="仿宋_GB2312" w:hAnsi="仿宋_GB2312" w:cs="仿宋_GB2312" w:eastAsia="仿宋_GB2312"/>
                      <w:sz w:val="20"/>
                    </w:rPr>
                    <w:t>4.5.实训台架：</w:t>
                  </w:r>
                </w:p>
                <w:p>
                  <w:pPr>
                    <w:pStyle w:val="null3"/>
                    <w:spacing w:before="30"/>
                    <w:ind w:right="30"/>
                    <w:jc w:val="both"/>
                  </w:pPr>
                  <w:r>
                    <w:rPr>
                      <w:rFonts w:ascii="仿宋_GB2312" w:hAnsi="仿宋_GB2312" w:cs="仿宋_GB2312" w:eastAsia="仿宋_GB2312"/>
                      <w:sz w:val="20"/>
                    </w:rPr>
                    <w:t>4.5.1台架尺寸：≥1800mm*1000mm*1800mm</w:t>
                  </w:r>
                </w:p>
                <w:p>
                  <w:pPr>
                    <w:pStyle w:val="null3"/>
                    <w:spacing w:before="30"/>
                    <w:ind w:right="30"/>
                    <w:jc w:val="both"/>
                  </w:pPr>
                  <w:r>
                    <w:rPr>
                      <w:rFonts w:ascii="仿宋_GB2312" w:hAnsi="仿宋_GB2312" w:cs="仿宋_GB2312" w:eastAsia="仿宋_GB2312"/>
                      <w:sz w:val="20"/>
                    </w:rPr>
                    <w:t>4.5.2平台采用钣金结构设计，主体外壳采用厚度≥1.5mm的冷轧板，主体框架采用钢结构焊接成型，配置带锁止功能的万向静音脚轮；</w:t>
                  </w:r>
                </w:p>
                <w:p>
                  <w:pPr>
                    <w:pStyle w:val="null3"/>
                    <w:spacing w:before="30"/>
                    <w:ind w:right="30"/>
                    <w:jc w:val="both"/>
                  </w:pPr>
                  <w:r>
                    <w:rPr>
                      <w:rFonts w:ascii="仿宋_GB2312" w:hAnsi="仿宋_GB2312" w:cs="仿宋_GB2312" w:eastAsia="仿宋_GB2312"/>
                      <w:sz w:val="20"/>
                    </w:rPr>
                    <w:t>4.6.检测面板：采用优质亚克力作为底板，表面图案通过高精度UV平板打印工艺成型，板材实际厚度≥4mm；</w:t>
                  </w:r>
                </w:p>
                <w:p>
                  <w:pPr>
                    <w:pStyle w:val="null3"/>
                    <w:spacing w:before="30"/>
                    <w:ind w:right="30"/>
                    <w:jc w:val="both"/>
                  </w:pPr>
                  <w:r>
                    <w:rPr>
                      <w:rFonts w:ascii="仿宋_GB2312" w:hAnsi="仿宋_GB2312" w:cs="仿宋_GB2312" w:eastAsia="仿宋_GB2312"/>
                      <w:sz w:val="20"/>
                    </w:rPr>
                    <w:t>4.7.检测端子：采用高品质孔径≥2mm的检测孔，外壳为优质PA绝缘材料，内部为纯铜镀金材质；</w:t>
                  </w:r>
                </w:p>
                <w:p>
                  <w:pPr>
                    <w:pStyle w:val="null3"/>
                    <w:spacing w:before="30"/>
                    <w:ind w:right="30"/>
                    <w:jc w:val="both"/>
                  </w:pPr>
                  <w:r>
                    <w:rPr>
                      <w:rFonts w:ascii="仿宋_GB2312" w:hAnsi="仿宋_GB2312" w:cs="仿宋_GB2312" w:eastAsia="仿宋_GB2312"/>
                      <w:sz w:val="20"/>
                    </w:rPr>
                    <w:t>4.8.智能教学终端：</w:t>
                  </w:r>
                </w:p>
                <w:p>
                  <w:pPr>
                    <w:pStyle w:val="null3"/>
                    <w:spacing w:before="30"/>
                    <w:ind w:right="30"/>
                    <w:jc w:val="both"/>
                  </w:pPr>
                  <w:r>
                    <w:rPr>
                      <w:rFonts w:ascii="仿宋_GB2312" w:hAnsi="仿宋_GB2312" w:cs="仿宋_GB2312" w:eastAsia="仿宋_GB2312"/>
                      <w:sz w:val="20"/>
                    </w:rPr>
                    <w:t>4.8.1屏幕尺寸：≥43</w:t>
                  </w:r>
                  <w:r>
                    <w:rPr>
                      <w:rFonts w:ascii="仿宋_GB2312" w:hAnsi="仿宋_GB2312" w:cs="仿宋_GB2312" w:eastAsia="仿宋_GB2312"/>
                      <w:sz w:val="20"/>
                    </w:rPr>
                    <w:t>吋</w:t>
                  </w:r>
                  <w:r>
                    <w:rPr>
                      <w:rFonts w:ascii="仿宋_GB2312" w:hAnsi="仿宋_GB2312" w:cs="仿宋_GB2312" w:eastAsia="仿宋_GB2312"/>
                      <w:sz w:val="20"/>
                    </w:rPr>
                    <w:t>，</w:t>
                  </w:r>
                </w:p>
                <w:p>
                  <w:pPr>
                    <w:pStyle w:val="null3"/>
                    <w:spacing w:before="30"/>
                    <w:ind w:right="30"/>
                    <w:jc w:val="both"/>
                  </w:pPr>
                  <w:r>
                    <w:rPr>
                      <w:rFonts w:ascii="仿宋_GB2312" w:hAnsi="仿宋_GB2312" w:cs="仿宋_GB2312" w:eastAsia="仿宋_GB2312"/>
                      <w:sz w:val="20"/>
                    </w:rPr>
                    <w:t>4.8.2触摸功能：支持触摸操作；</w:t>
                  </w:r>
                </w:p>
                <w:p>
                  <w:pPr>
                    <w:pStyle w:val="null3"/>
                    <w:spacing w:before="30"/>
                    <w:ind w:right="30"/>
                    <w:jc w:val="both"/>
                  </w:pPr>
                  <w:r>
                    <w:rPr>
                      <w:rFonts w:ascii="仿宋_GB2312" w:hAnsi="仿宋_GB2312" w:cs="仿宋_GB2312" w:eastAsia="仿宋_GB2312"/>
                      <w:sz w:val="20"/>
                    </w:rPr>
                    <w:t>4.8.3硬件配置：内置完整操作系统，核心组件包含处理器</w:t>
                  </w:r>
                  <w:r>
                    <w:rPr>
                      <w:rFonts w:ascii="仿宋_GB2312" w:hAnsi="仿宋_GB2312" w:cs="仿宋_GB2312" w:eastAsia="仿宋_GB2312"/>
                      <w:sz w:val="20"/>
                    </w:rPr>
                    <w:t>≥12核</w:t>
                  </w:r>
                  <w:r>
                    <w:rPr>
                      <w:rFonts w:ascii="仿宋_GB2312" w:hAnsi="仿宋_GB2312" w:cs="仿宋_GB2312" w:eastAsia="仿宋_GB2312"/>
                      <w:sz w:val="20"/>
                    </w:rPr>
                    <w:t>、内存</w:t>
                  </w:r>
                  <w:r>
                    <w:rPr>
                      <w:rFonts w:ascii="仿宋_GB2312" w:hAnsi="仿宋_GB2312" w:cs="仿宋_GB2312" w:eastAsia="仿宋_GB2312"/>
                      <w:sz w:val="20"/>
                    </w:rPr>
                    <w:t>≥32G</w:t>
                  </w:r>
                  <w:r>
                    <w:rPr>
                      <w:rFonts w:ascii="仿宋_GB2312" w:hAnsi="仿宋_GB2312" w:cs="仿宋_GB2312" w:eastAsia="仿宋_GB2312"/>
                      <w:sz w:val="20"/>
                    </w:rPr>
                    <w:t>、硬盘</w:t>
                  </w:r>
                  <w:r>
                    <w:rPr>
                      <w:rFonts w:ascii="仿宋_GB2312" w:hAnsi="仿宋_GB2312" w:cs="仿宋_GB2312" w:eastAsia="仿宋_GB2312"/>
                      <w:sz w:val="20"/>
                    </w:rPr>
                    <w:t>≥1TB</w:t>
                  </w:r>
                  <w:r>
                    <w:rPr>
                      <w:rFonts w:ascii="仿宋_GB2312" w:hAnsi="仿宋_GB2312" w:cs="仿宋_GB2312" w:eastAsia="仿宋_GB2312"/>
                      <w:sz w:val="20"/>
                    </w:rPr>
                    <w:t>等；配备内置音响系统。</w:t>
                  </w:r>
                </w:p>
                <w:p>
                  <w:pPr>
                    <w:pStyle w:val="null3"/>
                    <w:spacing w:before="30"/>
                    <w:ind w:right="30"/>
                    <w:jc w:val="both"/>
                  </w:pPr>
                  <w:r>
                    <w:rPr>
                      <w:rFonts w:ascii="仿宋_GB2312" w:hAnsi="仿宋_GB2312" w:cs="仿宋_GB2312" w:eastAsia="仿宋_GB2312"/>
                      <w:sz w:val="20"/>
                    </w:rPr>
                    <w:t>5.热泵空调智能教学平台软件功能</w:t>
                  </w:r>
                </w:p>
                <w:p>
                  <w:pPr>
                    <w:pStyle w:val="null3"/>
                    <w:spacing w:before="30"/>
                    <w:ind w:right="30"/>
                    <w:jc w:val="both"/>
                  </w:pPr>
                  <w:r>
                    <w:rPr>
                      <w:rFonts w:ascii="仿宋_GB2312" w:hAnsi="仿宋_GB2312" w:cs="仿宋_GB2312" w:eastAsia="仿宋_GB2312"/>
                      <w:sz w:val="20"/>
                    </w:rPr>
                    <w:t>5.1平台基本参数</w:t>
                  </w:r>
                </w:p>
                <w:p>
                  <w:pPr>
                    <w:pStyle w:val="null3"/>
                    <w:spacing w:before="30"/>
                    <w:ind w:right="30"/>
                    <w:jc w:val="both"/>
                  </w:pPr>
                  <w:r>
                    <w:rPr>
                      <w:rFonts w:ascii="仿宋_GB2312" w:hAnsi="仿宋_GB2312" w:cs="仿宋_GB2312" w:eastAsia="仿宋_GB2312"/>
                      <w:sz w:val="20"/>
                    </w:rPr>
                    <w:t>5.1.1可通过CAN通讯与热泵空调控制单元ECU实现数据交互，传输系统状态信息并执行控制功能；</w:t>
                  </w:r>
                </w:p>
                <w:p>
                  <w:pPr>
                    <w:pStyle w:val="null3"/>
                    <w:spacing w:before="30"/>
                    <w:ind w:right="30"/>
                    <w:jc w:val="both"/>
                  </w:pPr>
                  <w:r>
                    <w:rPr>
                      <w:rFonts w:ascii="仿宋_GB2312" w:hAnsi="仿宋_GB2312" w:cs="仿宋_GB2312" w:eastAsia="仿宋_GB2312"/>
                      <w:sz w:val="20"/>
                    </w:rPr>
                    <w:t>5.1.2热泵空调智能教学平台软件安装于尺寸≥43</w:t>
                  </w:r>
                  <w:r>
                    <w:rPr>
                      <w:rFonts w:ascii="仿宋_GB2312" w:hAnsi="仿宋_GB2312" w:cs="仿宋_GB2312" w:eastAsia="仿宋_GB2312"/>
                      <w:sz w:val="20"/>
                    </w:rPr>
                    <w:t>吋</w:t>
                  </w:r>
                  <w:r>
                    <w:rPr>
                      <w:rFonts w:ascii="仿宋_GB2312" w:hAnsi="仿宋_GB2312" w:cs="仿宋_GB2312" w:eastAsia="仿宋_GB2312"/>
                      <w:sz w:val="20"/>
                    </w:rPr>
                    <w:t>的智能教学终端内，通过与热泵空调控制单元连接通讯，获取设备实时运行信息；</w:t>
                  </w:r>
                </w:p>
                <w:p>
                  <w:pPr>
                    <w:pStyle w:val="null3"/>
                    <w:spacing w:before="30"/>
                    <w:ind w:right="30"/>
                    <w:jc w:val="both"/>
                  </w:pPr>
                  <w:r>
                    <w:rPr>
                      <w:rFonts w:ascii="仿宋_GB2312" w:hAnsi="仿宋_GB2312" w:cs="仿宋_GB2312" w:eastAsia="仿宋_GB2312"/>
                      <w:sz w:val="20"/>
                    </w:rPr>
                    <w:t>5.1.3支持分屏功能：可将画面分屏输出至投影仪或其他教学终端，实现分屏教学，同步展示系统运行状态。</w:t>
                  </w:r>
                </w:p>
                <w:p>
                  <w:pPr>
                    <w:pStyle w:val="null3"/>
                    <w:spacing w:before="30"/>
                    <w:ind w:right="30"/>
                    <w:jc w:val="both"/>
                  </w:pPr>
                  <w:r>
                    <w:rPr>
                      <w:rFonts w:ascii="仿宋_GB2312" w:hAnsi="仿宋_GB2312" w:cs="仿宋_GB2312" w:eastAsia="仿宋_GB2312"/>
                      <w:sz w:val="20"/>
                    </w:rPr>
                    <w:t>5.2平台功能要求</w:t>
                  </w:r>
                </w:p>
                <w:p>
                  <w:pPr>
                    <w:pStyle w:val="null3"/>
                    <w:spacing w:before="30"/>
                    <w:ind w:right="30"/>
                    <w:jc w:val="both"/>
                  </w:pPr>
                  <w:r>
                    <w:rPr>
                      <w:rFonts w:ascii="仿宋_GB2312" w:hAnsi="仿宋_GB2312" w:cs="仿宋_GB2312" w:eastAsia="仿宋_GB2312"/>
                      <w:sz w:val="20"/>
                    </w:rPr>
                    <w:t>5.2.1</w:t>
                  </w:r>
                  <w:r>
                    <w:rPr>
                      <w:rFonts w:ascii="仿宋_GB2312" w:hAnsi="仿宋_GB2312" w:cs="仿宋_GB2312" w:eastAsia="仿宋_GB2312"/>
                      <w:sz w:val="20"/>
                    </w:rPr>
                    <w:t>▲平台包含智能考核区、教学资源区、多媒体区、元件测试、板式热交换、电池热交换、数据监测区、操控区</w:t>
                  </w:r>
                  <w:r>
                    <w:rPr>
                      <w:rFonts w:ascii="仿宋_GB2312" w:hAnsi="仿宋_GB2312" w:cs="仿宋_GB2312" w:eastAsia="仿宋_GB2312"/>
                      <w:sz w:val="20"/>
                    </w:rPr>
                    <w:t>等</w:t>
                  </w:r>
                  <w:r>
                    <w:rPr>
                      <w:rFonts w:ascii="仿宋_GB2312" w:hAnsi="仿宋_GB2312" w:cs="仿宋_GB2312" w:eastAsia="仿宋_GB2312"/>
                      <w:sz w:val="20"/>
                    </w:rPr>
                    <w:t>功能模块；（为保证产品功能的完整性，投标文件需提供该功能实景截图证明，不得使用效果图。）</w:t>
                  </w:r>
                </w:p>
                <w:p>
                  <w:pPr>
                    <w:pStyle w:val="null3"/>
                    <w:spacing w:before="30"/>
                    <w:ind w:right="30"/>
                    <w:jc w:val="both"/>
                  </w:pPr>
                  <w:r>
                    <w:rPr>
                      <w:rFonts w:ascii="仿宋_GB2312" w:hAnsi="仿宋_GB2312" w:cs="仿宋_GB2312" w:eastAsia="仿宋_GB2312"/>
                      <w:sz w:val="20"/>
                    </w:rPr>
                    <w:t>5.2.2操控区：</w:t>
                  </w:r>
                </w:p>
                <w:p>
                  <w:pPr>
                    <w:pStyle w:val="null3"/>
                    <w:spacing w:before="30"/>
                    <w:ind w:right="30" w:firstLine="400"/>
                    <w:jc w:val="both"/>
                  </w:pPr>
                  <w:r>
                    <w:rPr>
                      <w:rFonts w:ascii="仿宋_GB2312" w:hAnsi="仿宋_GB2312" w:cs="仿宋_GB2312" w:eastAsia="仿宋_GB2312"/>
                      <w:sz w:val="20"/>
                    </w:rPr>
                    <w:t>热泵操控：该功能是控制和监测热泵系统运行状态的核心功能；</w:t>
                  </w:r>
                </w:p>
                <w:p>
                  <w:pPr>
                    <w:pStyle w:val="null3"/>
                    <w:spacing w:before="30"/>
                    <w:ind w:right="30"/>
                    <w:jc w:val="both"/>
                  </w:pPr>
                  <w:r>
                    <w:rPr>
                      <w:rFonts w:ascii="仿宋_GB2312" w:hAnsi="仿宋_GB2312" w:cs="仿宋_GB2312" w:eastAsia="仿宋_GB2312"/>
                      <w:sz w:val="20"/>
                    </w:rPr>
                    <w:t>（</w:t>
                  </w:r>
                  <w:r>
                    <w:rPr>
                      <w:rFonts w:ascii="仿宋_GB2312" w:hAnsi="仿宋_GB2312" w:cs="仿宋_GB2312" w:eastAsia="仿宋_GB2312"/>
                      <w:sz w:val="20"/>
                    </w:rPr>
                    <w:t>1）模式切换：可在制热、制冷、自动、PTC等不同工作模式之间切换，四种模式均可真实模拟热泵空调对应的制冷、制热工作过程；</w:t>
                  </w:r>
                </w:p>
                <w:p>
                  <w:pPr>
                    <w:pStyle w:val="null3"/>
                    <w:spacing w:before="30"/>
                    <w:ind w:right="30"/>
                    <w:jc w:val="both"/>
                  </w:pPr>
                  <w:r>
                    <w:rPr>
                      <w:rFonts w:ascii="仿宋_GB2312" w:hAnsi="仿宋_GB2312" w:cs="仿宋_GB2312" w:eastAsia="仿宋_GB2312"/>
                      <w:sz w:val="20"/>
                    </w:rPr>
                    <w:t>（</w:t>
                  </w:r>
                  <w:r>
                    <w:rPr>
                      <w:rFonts w:ascii="仿宋_GB2312" w:hAnsi="仿宋_GB2312" w:cs="仿宋_GB2312" w:eastAsia="仿宋_GB2312"/>
                      <w:sz w:val="20"/>
                    </w:rPr>
                    <w:t>2）系统开关OFF键：用于开启或关闭热泵系统，按下该键即可完成开机与关机的切换；</w:t>
                  </w:r>
                </w:p>
                <w:p>
                  <w:pPr>
                    <w:pStyle w:val="null3"/>
                    <w:spacing w:before="30"/>
                    <w:ind w:right="30"/>
                    <w:jc w:val="both"/>
                  </w:pPr>
                  <w:r>
                    <w:rPr>
                      <w:rFonts w:ascii="仿宋_GB2312" w:hAnsi="仿宋_GB2312" w:cs="仿宋_GB2312" w:eastAsia="仿宋_GB2312"/>
                      <w:sz w:val="20"/>
                    </w:rPr>
                    <w:t>▲（3）运行状态显示：可实时显示热泵系统的当前运行状态，支持展示车内温度、压缩机转速、高压管温度、高压管压力、低压管温度、低压管压力、压缩机电流、压缩机电压等参数，（为保证产品功能的完整性，投标文件需提供该功能实景截图证明，不得使用效果图）。</w:t>
                  </w:r>
                </w:p>
                <w:p>
                  <w:pPr>
                    <w:pStyle w:val="null3"/>
                    <w:spacing w:before="30"/>
                    <w:ind w:right="30"/>
                    <w:jc w:val="both"/>
                  </w:pPr>
                  <w:r>
                    <w:rPr>
                      <w:rFonts w:ascii="仿宋_GB2312" w:hAnsi="仿宋_GB2312" w:cs="仿宋_GB2312" w:eastAsia="仿宋_GB2312"/>
                      <w:sz w:val="20"/>
                    </w:rPr>
                    <w:t>▲（4）风速设置：可通过鼓风机风速调节按钮调整鼓风机风速，设置的风速档位与鼓风机转速一一对应，（为保证所投产品功能的完整性，投标文件需提供该功能实景截图证明，不得使用效果图）。</w:t>
                  </w:r>
                </w:p>
                <w:p>
                  <w:pPr>
                    <w:pStyle w:val="null3"/>
                    <w:spacing w:before="30"/>
                    <w:ind w:right="30"/>
                    <w:jc w:val="both"/>
                  </w:pPr>
                  <w:r>
                    <w:rPr>
                      <w:rFonts w:ascii="仿宋_GB2312" w:hAnsi="仿宋_GB2312" w:cs="仿宋_GB2312" w:eastAsia="仿宋_GB2312"/>
                      <w:sz w:val="20"/>
                    </w:rPr>
                    <w:t>▲（5）温度设置：可通过温度</w:t>
                  </w:r>
                  <w:r>
                    <w:rPr>
                      <w:rFonts w:ascii="仿宋_GB2312" w:hAnsi="仿宋_GB2312" w:cs="仿宋_GB2312" w:eastAsia="仿宋_GB2312"/>
                      <w:sz w:val="20"/>
                    </w:rPr>
                    <w:t>加</w:t>
                  </w:r>
                  <w:r>
                    <w:rPr>
                      <w:rFonts w:ascii="仿宋_GB2312" w:hAnsi="仿宋_GB2312" w:cs="仿宋_GB2312" w:eastAsia="仿宋_GB2312"/>
                      <w:sz w:val="20"/>
                    </w:rPr>
                    <w:t>减键调节热泵空调系统的设定温度，（为保证所投产品功能的完整性，投标文件需提供该功能实景截图证明，不得使用效果图。）。</w:t>
                  </w:r>
                </w:p>
                <w:p>
                  <w:pPr>
                    <w:pStyle w:val="null3"/>
                    <w:spacing w:before="30"/>
                    <w:ind w:right="30" w:firstLine="400"/>
                    <w:jc w:val="both"/>
                  </w:pPr>
                  <w:r>
                    <w:rPr>
                      <w:rFonts w:ascii="仿宋_GB2312" w:hAnsi="仿宋_GB2312" w:cs="仿宋_GB2312" w:eastAsia="仿宋_GB2312"/>
                      <w:sz w:val="20"/>
                    </w:rPr>
                    <w:t>温度调节键包含温度</w:t>
                  </w:r>
                  <w:r>
                    <w:rPr>
                      <w:rFonts w:ascii="仿宋_GB2312" w:hAnsi="仿宋_GB2312" w:cs="仿宋_GB2312" w:eastAsia="仿宋_GB2312"/>
                      <w:sz w:val="20"/>
                    </w:rPr>
                    <w:t>+键和温度－键，支持在16℃-39℃区间内任意设定温度，</w:t>
                  </w:r>
                  <w:r>
                    <w:rPr>
                      <w:rFonts w:ascii="仿宋_GB2312" w:hAnsi="仿宋_GB2312" w:cs="仿宋_GB2312" w:eastAsia="仿宋_GB2312"/>
                      <w:sz w:val="20"/>
                    </w:rPr>
                    <w:t>调节间距</w:t>
                  </w:r>
                  <w:r>
                    <w:rPr>
                      <w:rFonts w:ascii="仿宋_GB2312" w:hAnsi="仿宋_GB2312" w:cs="仿宋_GB2312" w:eastAsia="仿宋_GB2312"/>
                      <w:sz w:val="20"/>
                    </w:rPr>
                    <w:t>1℃；</w:t>
                  </w:r>
                </w:p>
                <w:p>
                  <w:pPr>
                    <w:pStyle w:val="null3"/>
                    <w:spacing w:before="30"/>
                    <w:ind w:right="30"/>
                    <w:jc w:val="both"/>
                  </w:pPr>
                  <w:r>
                    <w:rPr>
                      <w:rFonts w:ascii="仿宋_GB2312" w:hAnsi="仿宋_GB2312" w:cs="仿宋_GB2312" w:eastAsia="仿宋_GB2312"/>
                      <w:sz w:val="20"/>
                    </w:rPr>
                    <w:t>▲（6）热泵空调管理系统原理图动态展示区：该区域绘制有热泵空调系统管路原理图，可区分PTC模式、热泵制热循环与制冷循环的运行差异，通过动态模拟展示不同工况下的制冷剂循环过程，可直观呈现压缩机、传感器、车内冷凝器、风热加热PTC、制热电子膨胀阀、制冷电磁阀、空气换热电磁阀、车外冷凝器、制冷电子膨胀阀、采暖电磁阀、车内蒸发器、鼓风机、气液分离器等元件的工作状态；（为保证所投产品功能的完整性，投标文件需提供该功能实景截图证明，不得使用效果图）。</w:t>
                  </w:r>
                </w:p>
                <w:p>
                  <w:pPr>
                    <w:pStyle w:val="null3"/>
                    <w:spacing w:before="30"/>
                    <w:ind w:right="30"/>
                    <w:jc w:val="both"/>
                  </w:pPr>
                  <w:r>
                    <w:rPr>
                      <w:rFonts w:ascii="仿宋_GB2312" w:hAnsi="仿宋_GB2312" w:cs="仿宋_GB2312" w:eastAsia="仿宋_GB2312"/>
                      <w:sz w:val="20"/>
                    </w:rPr>
                    <w:t>1）当热泵空调系统运行制冷工况时，动态原理展示区将根据实际工况进行动态流水演示，不同工况对应蓝色/红色区分展示；</w:t>
                  </w:r>
                </w:p>
                <w:p>
                  <w:pPr>
                    <w:pStyle w:val="null3"/>
                    <w:spacing w:before="30"/>
                    <w:ind w:right="30"/>
                    <w:jc w:val="both"/>
                  </w:pPr>
                  <w:r>
                    <w:rPr>
                      <w:rFonts w:ascii="仿宋_GB2312" w:hAnsi="仿宋_GB2312" w:cs="仿宋_GB2312" w:eastAsia="仿宋_GB2312"/>
                      <w:sz w:val="20"/>
                    </w:rPr>
                    <w:t>2）当热泵空调系统运行制热工况时，动态原理展示区将根据实际工况进行动态流水演示，不同工况对应蓝色/红色区分展示；</w:t>
                  </w:r>
                </w:p>
                <w:p>
                  <w:pPr>
                    <w:pStyle w:val="null3"/>
                    <w:spacing w:before="30"/>
                    <w:ind w:right="30"/>
                    <w:jc w:val="both"/>
                  </w:pPr>
                  <w:r>
                    <w:rPr>
                      <w:rFonts w:ascii="仿宋_GB2312" w:hAnsi="仿宋_GB2312" w:cs="仿宋_GB2312" w:eastAsia="仿宋_GB2312"/>
                      <w:sz w:val="20"/>
                    </w:rPr>
                    <w:t>（</w:t>
                  </w:r>
                  <w:r>
                    <w:rPr>
                      <w:rFonts w:ascii="仿宋_GB2312" w:hAnsi="仿宋_GB2312" w:cs="仿宋_GB2312" w:eastAsia="仿宋_GB2312"/>
                      <w:sz w:val="20"/>
                    </w:rPr>
                    <w:t>7）实物教学：可展示平台配套空调热管理集成模块的实物图片，方便学员快速认识学习实际零部件。</w:t>
                  </w:r>
                </w:p>
                <w:p>
                  <w:pPr>
                    <w:pStyle w:val="null3"/>
                    <w:spacing w:before="30"/>
                    <w:ind w:right="30"/>
                    <w:jc w:val="both"/>
                  </w:pPr>
                  <w:r>
                    <w:rPr>
                      <w:rFonts w:ascii="仿宋_GB2312" w:hAnsi="仿宋_GB2312" w:cs="仿宋_GB2312" w:eastAsia="仿宋_GB2312"/>
                      <w:sz w:val="20"/>
                    </w:rPr>
                    <w:t>5.2.3元件测试：当热泵空调控制系统出现故障时，可用于对故障元件进行诊断。</w:t>
                  </w:r>
                </w:p>
                <w:p>
                  <w:pPr>
                    <w:pStyle w:val="null3"/>
                    <w:spacing w:before="30"/>
                    <w:ind w:right="30"/>
                    <w:jc w:val="both"/>
                  </w:pPr>
                  <w:r>
                    <w:rPr>
                      <w:rFonts w:ascii="仿宋_GB2312" w:hAnsi="仿宋_GB2312" w:cs="仿宋_GB2312" w:eastAsia="仿宋_GB2312"/>
                      <w:sz w:val="20"/>
                    </w:rPr>
                    <w:t>▲5.2.4数据监测区：可读取热泵空调系统中车内温度、压缩机转速、PTC电压、主驾驶吹脚温度、蒸发温度、压缩机功率、PTC电流、主驾驶吹脸温度、高压管温度、高压管压力、PTC功率、副驾驶吹脚温度、低压管温度、低压管压力、电池压力1、副驾驶吹脸温度、压缩机电流、压缩机电压、电池管温度1、压缩机IGBT温度、总电压、电池管温度2等各类运行动态参数；读取传感器、执行器的实时数据流后，可通过数据变化判断输入、输出数据是否处于规定范围，进而确认元件或电子控制系统工作是否正常；其中压缩机功率、高压管压力、低压管压力、PTC功率4项数据采用指针圆盘式仪表直观显示（为保证所投产品功能的完整性，投标文件需提供该功能截图证明照片，不可使用效果图）。</w:t>
                  </w:r>
                </w:p>
                <w:p>
                  <w:pPr>
                    <w:pStyle w:val="null3"/>
                    <w:spacing w:before="30"/>
                    <w:ind w:right="30"/>
                    <w:jc w:val="both"/>
                  </w:pPr>
                  <w:r>
                    <w:rPr>
                      <w:rFonts w:ascii="仿宋_GB2312" w:hAnsi="仿宋_GB2312" w:cs="仿宋_GB2312" w:eastAsia="仿宋_GB2312"/>
                      <w:sz w:val="20"/>
                    </w:rPr>
                    <w:t>5.2.5电池热交换（仿真）：热泵系统中动力电池包采用直冷模式，即制冷剂直接冷却，是一种高效的温控技术。</w:t>
                  </w:r>
                </w:p>
                <w:p>
                  <w:pPr>
                    <w:pStyle w:val="null3"/>
                    <w:spacing w:before="30"/>
                    <w:ind w:right="30"/>
                    <w:jc w:val="both"/>
                  </w:pPr>
                  <w:r>
                    <w:rPr>
                      <w:rFonts w:ascii="仿宋_GB2312" w:hAnsi="仿宋_GB2312" w:cs="仿宋_GB2312" w:eastAsia="仿宋_GB2312"/>
                      <w:sz w:val="20"/>
                    </w:rPr>
                    <w:t>▲（1）电池包温控（仿真）展示区绘制有热泵空调系统动力电池管路原理图，可通过动态模拟直观区分动力电池包热管理系统中制热循环与制冷循环的差异，动态展示两种工况下的制冷剂循环过程，还可对压力传感器、电子膨胀阀、温度传感器等元件的工作状态进行原理模拟展示（为保证所投产品功能的完整性，投标文件需提供该功能截图证明照片，不可使用效果图。）。</w:t>
                  </w:r>
                </w:p>
                <w:p>
                  <w:pPr>
                    <w:pStyle w:val="null3"/>
                    <w:spacing w:before="30"/>
                    <w:ind w:right="30"/>
                    <w:jc w:val="both"/>
                  </w:pPr>
                  <w:r>
                    <w:rPr>
                      <w:rFonts w:ascii="仿宋_GB2312" w:hAnsi="仿宋_GB2312" w:cs="仿宋_GB2312" w:eastAsia="仿宋_GB2312"/>
                      <w:sz w:val="20"/>
                    </w:rPr>
                    <w:t>（</w:t>
                  </w:r>
                  <w:r>
                    <w:rPr>
                      <w:rFonts w:ascii="仿宋_GB2312" w:hAnsi="仿宋_GB2312" w:cs="仿宋_GB2312" w:eastAsia="仿宋_GB2312"/>
                      <w:sz w:val="20"/>
                    </w:rPr>
                    <w:t>2）支持开展动力电池热管理系统冷却与加热实训，温度调节可在0℃-45℃区间内设定目标温度。</w:t>
                  </w:r>
                </w:p>
                <w:p>
                  <w:pPr>
                    <w:pStyle w:val="null3"/>
                    <w:spacing w:before="30"/>
                    <w:ind w:right="30"/>
                    <w:jc w:val="both"/>
                  </w:pPr>
                  <w:r>
                    <w:rPr>
                      <w:rFonts w:ascii="仿宋_GB2312" w:hAnsi="仿宋_GB2312" w:cs="仿宋_GB2312" w:eastAsia="仿宋_GB2312"/>
                      <w:sz w:val="20"/>
                    </w:rPr>
                    <w:t>（</w:t>
                  </w:r>
                  <w:r>
                    <w:rPr>
                      <w:rFonts w:ascii="仿宋_GB2312" w:hAnsi="仿宋_GB2312" w:cs="仿宋_GB2312" w:eastAsia="仿宋_GB2312"/>
                      <w:sz w:val="20"/>
                    </w:rPr>
                    <w:t>3）温度调节键包括电池包温度+键和电池包温度－键，用于调整模拟设定温度，在0℃-45℃区间内设定目标温度。</w:t>
                  </w:r>
                </w:p>
                <w:p>
                  <w:pPr>
                    <w:pStyle w:val="null3"/>
                    <w:spacing w:before="30"/>
                    <w:ind w:right="30"/>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具备</w:t>
                  </w:r>
                  <w:r>
                    <w:rPr>
                      <w:rFonts w:ascii="仿宋_GB2312" w:hAnsi="仿宋_GB2312" w:cs="仿宋_GB2312" w:eastAsia="仿宋_GB2312"/>
                      <w:sz w:val="20"/>
                    </w:rPr>
                    <w:t>动力电池加热、动力电池制冷</w:t>
                  </w:r>
                  <w:r>
                    <w:rPr>
                      <w:rFonts w:ascii="仿宋_GB2312" w:hAnsi="仿宋_GB2312" w:cs="仿宋_GB2312" w:eastAsia="仿宋_GB2312"/>
                      <w:sz w:val="20"/>
                    </w:rPr>
                    <w:t>功能</w:t>
                  </w:r>
                  <w:r>
                    <w:rPr>
                      <w:rFonts w:ascii="仿宋_GB2312" w:hAnsi="仿宋_GB2312" w:cs="仿宋_GB2312" w:eastAsia="仿宋_GB2312"/>
                      <w:sz w:val="20"/>
                    </w:rPr>
                    <w:t>，设定电池温度</w:t>
                  </w:r>
                  <w:r>
                    <w:rPr>
                      <w:rFonts w:ascii="仿宋_GB2312" w:hAnsi="仿宋_GB2312" w:cs="仿宋_GB2312" w:eastAsia="仿宋_GB2312"/>
                      <w:sz w:val="20"/>
                    </w:rPr>
                    <w:t>≤</w:t>
                  </w:r>
                  <w:r>
                    <w:rPr>
                      <w:rFonts w:ascii="仿宋_GB2312" w:hAnsi="仿宋_GB2312" w:cs="仿宋_GB2312" w:eastAsia="仿宋_GB2312"/>
                      <w:sz w:val="20"/>
                    </w:rPr>
                    <w:t>15℃，电池热管理系统启动加热，触摸仿真动力电池板换可真实体验加热效果；设定电池温度</w:t>
                  </w:r>
                  <w:r>
                    <w:rPr>
                      <w:rFonts w:ascii="仿宋_GB2312" w:hAnsi="仿宋_GB2312" w:cs="仿宋_GB2312" w:eastAsia="仿宋_GB2312"/>
                      <w:sz w:val="20"/>
                    </w:rPr>
                    <w:t>≥</w:t>
                  </w:r>
                  <w:r>
                    <w:rPr>
                      <w:rFonts w:ascii="仿宋_GB2312" w:hAnsi="仿宋_GB2312" w:cs="仿宋_GB2312" w:eastAsia="仿宋_GB2312"/>
                      <w:sz w:val="20"/>
                    </w:rPr>
                    <w:t>45℃，电池热管理系统启动制冷，触摸仿真动力电池板换可真实体验冷却效果；。</w:t>
                  </w:r>
                </w:p>
                <w:p>
                  <w:pPr>
                    <w:pStyle w:val="null3"/>
                    <w:spacing w:before="30"/>
                    <w:ind w:right="30"/>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）板式热交换：可模拟热管理系统中板换水泵工作模式，通过动态流向图呈现板式热交换原理；启动电动水泵，驱动热管理板换阀水路循环，系统</w:t>
                  </w:r>
                  <w:r>
                    <w:rPr>
                      <w:rFonts w:ascii="仿宋_GB2312" w:hAnsi="仿宋_GB2312" w:cs="仿宋_GB2312" w:eastAsia="仿宋_GB2312"/>
                      <w:sz w:val="20"/>
                    </w:rPr>
                    <w:t>需</w:t>
                  </w:r>
                  <w:r>
                    <w:rPr>
                      <w:rFonts w:ascii="仿宋_GB2312" w:hAnsi="仿宋_GB2312" w:cs="仿宋_GB2312" w:eastAsia="仿宋_GB2312"/>
                      <w:sz w:val="20"/>
                    </w:rPr>
                    <w:t>自带电动水泵与副水壶（为保证所投产品功能的完整性，投标文件需提供该功能截图证明照片，不可使用效果图）。</w:t>
                  </w:r>
                </w:p>
                <w:p>
                  <w:pPr>
                    <w:pStyle w:val="null3"/>
                    <w:spacing w:before="30"/>
                    <w:ind w:right="30"/>
                    <w:jc w:val="both"/>
                  </w:pPr>
                  <w:r>
                    <w:rPr>
                      <w:rFonts w:ascii="仿宋_GB2312" w:hAnsi="仿宋_GB2312" w:cs="仿宋_GB2312" w:eastAsia="仿宋_GB2312"/>
                      <w:sz w:val="20"/>
                      <w:b/>
                    </w:rPr>
                    <w:t>6.智能考核区</w:t>
                  </w:r>
                </w:p>
                <w:p>
                  <w:pPr>
                    <w:pStyle w:val="null3"/>
                    <w:spacing w:before="30"/>
                    <w:ind w:right="30"/>
                    <w:jc w:val="both"/>
                  </w:pPr>
                  <w:r>
                    <w:rPr>
                      <w:rFonts w:ascii="仿宋_GB2312" w:hAnsi="仿宋_GB2312" w:cs="仿宋_GB2312" w:eastAsia="仿宋_GB2312"/>
                      <w:sz w:val="20"/>
                    </w:rPr>
                    <w:t>6.1系统可设置断路、短路、虚接三类故障。</w:t>
                  </w:r>
                </w:p>
                <w:p>
                  <w:pPr>
                    <w:pStyle w:val="null3"/>
                    <w:spacing w:before="30"/>
                    <w:ind w:right="30"/>
                    <w:jc w:val="both"/>
                  </w:pPr>
                  <w:r>
                    <w:rPr>
                      <w:rFonts w:ascii="仿宋_GB2312" w:hAnsi="仿宋_GB2312" w:cs="仿宋_GB2312" w:eastAsia="仿宋_GB2312"/>
                      <w:sz w:val="20"/>
                    </w:rPr>
                    <w:t>7.故障设置区要求</w:t>
                  </w:r>
                </w:p>
                <w:p>
                  <w:pPr>
                    <w:pStyle w:val="null3"/>
                    <w:spacing w:before="30"/>
                    <w:ind w:right="30"/>
                    <w:jc w:val="both"/>
                  </w:pPr>
                  <w:r>
                    <w:rPr>
                      <w:rFonts w:ascii="仿宋_GB2312" w:hAnsi="仿宋_GB2312" w:cs="仿宋_GB2312" w:eastAsia="仿宋_GB2312"/>
                      <w:sz w:val="20"/>
                    </w:rPr>
                    <w:t>7.1.故障设置区符合车规级技术标准由故障设置板、U型插接件与专用连接插头等部件组成。故障设置板采用一体化电路板设计，经多重安全保护PCB板封装；</w:t>
                  </w:r>
                </w:p>
                <w:p>
                  <w:pPr>
                    <w:pStyle w:val="null3"/>
                    <w:spacing w:before="30"/>
                    <w:ind w:right="30"/>
                    <w:jc w:val="both"/>
                  </w:pPr>
                  <w:r>
                    <w:rPr>
                      <w:rFonts w:ascii="仿宋_GB2312" w:hAnsi="仿宋_GB2312" w:cs="仿宋_GB2312" w:eastAsia="仿宋_GB2312"/>
                      <w:sz w:val="20"/>
                    </w:rPr>
                    <w:t>7.2.故障设置区配置钥匙门锁，采用隐藏式机械故障设置系统，可在不破坏原系统电路的前提下，便捷设置对应故障，有效模拟系统实际故障现象；</w:t>
                  </w:r>
                </w:p>
                <w:p>
                  <w:pPr>
                    <w:pStyle w:val="null3"/>
                    <w:spacing w:before="30"/>
                    <w:ind w:right="30"/>
                    <w:jc w:val="both"/>
                  </w:pPr>
                  <w:r>
                    <w:rPr>
                      <w:rFonts w:ascii="仿宋_GB2312" w:hAnsi="仿宋_GB2312" w:cs="仿宋_GB2312" w:eastAsia="仿宋_GB2312"/>
                      <w:sz w:val="20"/>
                    </w:rPr>
                    <w:t>7.3.配置≥</w:t>
                  </w:r>
                  <w:r>
                    <w:rPr>
                      <w:rFonts w:ascii="仿宋_GB2312" w:hAnsi="仿宋_GB2312" w:cs="仿宋_GB2312" w:eastAsia="仿宋_GB2312"/>
                      <w:sz w:val="20"/>
                    </w:rPr>
                    <w:t>50</w:t>
                  </w:r>
                  <w:r>
                    <w:rPr>
                      <w:rFonts w:ascii="仿宋_GB2312" w:hAnsi="仿宋_GB2312" w:cs="仿宋_GB2312" w:eastAsia="仿宋_GB2312"/>
                      <w:sz w:val="20"/>
                    </w:rPr>
                    <w:t>个</w:t>
                  </w:r>
                  <w:r>
                    <w:rPr>
                      <w:rFonts w:ascii="仿宋_GB2312" w:hAnsi="仿宋_GB2312" w:cs="仿宋_GB2312" w:eastAsia="仿宋_GB2312"/>
                      <w:sz w:val="20"/>
                    </w:rPr>
                    <w:t>U型插接件，操作便捷，可快速设置不同故障场景，覆盖多路电路节点；拔下单个U型插接件即可设置对应故障，也可同时拔下多个插接件，模拟复杂电路系统的复合故障；</w:t>
                  </w:r>
                </w:p>
                <w:p>
                  <w:pPr>
                    <w:pStyle w:val="null3"/>
                    <w:spacing w:before="30"/>
                    <w:ind w:right="30"/>
                    <w:jc w:val="both"/>
                  </w:pPr>
                  <w:r>
                    <w:rPr>
                      <w:rFonts w:ascii="仿宋_GB2312" w:hAnsi="仿宋_GB2312" w:cs="仿宋_GB2312" w:eastAsia="仿宋_GB2312"/>
                      <w:sz w:val="20"/>
                    </w:rPr>
                    <w:t>7.4.故障设置板最大可支持≥</w:t>
                  </w:r>
                  <w:r>
                    <w:rPr>
                      <w:rFonts w:ascii="仿宋_GB2312" w:hAnsi="仿宋_GB2312" w:cs="仿宋_GB2312" w:eastAsia="仿宋_GB2312"/>
                      <w:sz w:val="20"/>
                    </w:rPr>
                    <w:t>50</w:t>
                  </w:r>
                  <w:r>
                    <w:rPr>
                      <w:rFonts w:ascii="仿宋_GB2312" w:hAnsi="仿宋_GB2312" w:cs="仿宋_GB2312" w:eastAsia="仿宋_GB2312"/>
                      <w:sz w:val="20"/>
                    </w:rPr>
                    <w:t>路故障设计，板上设有故障设置区域及</w:t>
                  </w:r>
                  <w:r>
                    <w:rPr>
                      <w:rFonts w:ascii="仿宋_GB2312" w:hAnsi="仿宋_GB2312" w:cs="仿宋_GB2312" w:eastAsia="仿宋_GB2312"/>
                      <w:sz w:val="20"/>
                    </w:rPr>
                    <w:t>12V正负极电源接口，搭配故障设置模块及≥</w:t>
                  </w:r>
                  <w:r>
                    <w:rPr>
                      <w:rFonts w:ascii="仿宋_GB2312" w:hAnsi="仿宋_GB2312" w:cs="仿宋_GB2312" w:eastAsia="仿宋_GB2312"/>
                      <w:sz w:val="20"/>
                    </w:rPr>
                    <w:t>50</w:t>
                  </w:r>
                  <w:r>
                    <w:rPr>
                      <w:rFonts w:ascii="仿宋_GB2312" w:hAnsi="仿宋_GB2312" w:cs="仿宋_GB2312" w:eastAsia="仿宋_GB2312"/>
                      <w:sz w:val="20"/>
                    </w:rPr>
                    <w:t>个配套短接插件，可设置断路、短路、虚接、交叉四类故障；</w:t>
                  </w:r>
                </w:p>
                <w:p>
                  <w:pPr>
                    <w:pStyle w:val="null3"/>
                    <w:spacing w:before="30"/>
                    <w:ind w:right="30"/>
                    <w:jc w:val="both"/>
                  </w:pPr>
                  <w:r>
                    <w:rPr>
                      <w:rFonts w:ascii="仿宋_GB2312" w:hAnsi="仿宋_GB2312" w:cs="仿宋_GB2312" w:eastAsia="仿宋_GB2312"/>
                      <w:sz w:val="20"/>
                    </w:rPr>
                    <w:t>7.5.故障范围覆盖模式风门电机、主副驾冷暖风门电机、循环风门电机、蒸发器温度传感器、水交换温度传感器、车内外温度传感器、主副驾吹脚通道传感器、主副驾吹面通道传感器、电池包温度压力传感器、温度压力传感器、热泵空调热管理集成模块、高低速风扇继电器、电动压缩机、PTC、前鼓风机调试模块、电源与负极在内，共计≥</w:t>
                  </w:r>
                  <w:r>
                    <w:rPr>
                      <w:rFonts w:ascii="仿宋_GB2312" w:hAnsi="仿宋_GB2312" w:cs="仿宋_GB2312" w:eastAsia="仿宋_GB2312"/>
                      <w:sz w:val="20"/>
                    </w:rPr>
                    <w:t>50</w:t>
                  </w:r>
                  <w:r>
                    <w:rPr>
                      <w:rFonts w:ascii="仿宋_GB2312" w:hAnsi="仿宋_GB2312" w:cs="仿宋_GB2312" w:eastAsia="仿宋_GB2312"/>
                      <w:sz w:val="20"/>
                    </w:rPr>
                    <w:t>个电路故障设置点。</w:t>
                  </w:r>
                </w:p>
                <w:p>
                  <w:pPr>
                    <w:pStyle w:val="null3"/>
                    <w:spacing w:before="30"/>
                    <w:ind w:right="30"/>
                    <w:jc w:val="both"/>
                  </w:pPr>
                  <w:r>
                    <w:rPr>
                      <w:rFonts w:ascii="仿宋_GB2312" w:hAnsi="仿宋_GB2312" w:cs="仿宋_GB2312" w:eastAsia="仿宋_GB2312"/>
                      <w:sz w:val="20"/>
                      <w:b/>
                    </w:rPr>
                    <w:t>8.诊断功能</w:t>
                  </w:r>
                </w:p>
                <w:p>
                  <w:pPr>
                    <w:pStyle w:val="null3"/>
                    <w:spacing w:before="30"/>
                    <w:ind w:right="30" w:firstLine="400"/>
                    <w:jc w:val="both"/>
                  </w:pPr>
                  <w:r>
                    <w:rPr>
                      <w:rFonts w:ascii="仿宋_GB2312" w:hAnsi="仿宋_GB2312" w:cs="仿宋_GB2312" w:eastAsia="仿宋_GB2312"/>
                      <w:sz w:val="20"/>
                    </w:rPr>
                    <w:t>配置</w:t>
                  </w:r>
                  <w:r>
                    <w:rPr>
                      <w:rFonts w:ascii="仿宋_GB2312" w:hAnsi="仿宋_GB2312" w:cs="仿宋_GB2312" w:eastAsia="仿宋_GB2312"/>
                      <w:sz w:val="20"/>
                    </w:rPr>
                    <w:t>OBD诊断接口，支持压缩机系统诊断，可完成压缩机系统故障代码读取、数据流读取等诊断操作；</w:t>
                  </w:r>
                </w:p>
                <w:p>
                  <w:pPr>
                    <w:pStyle w:val="null3"/>
                    <w:spacing w:before="30"/>
                    <w:ind w:right="30"/>
                    <w:jc w:val="both"/>
                  </w:pPr>
                  <w:r>
                    <w:rPr>
                      <w:rFonts w:ascii="仿宋_GB2312" w:hAnsi="仿宋_GB2312" w:cs="仿宋_GB2312" w:eastAsia="仿宋_GB2312"/>
                      <w:sz w:val="20"/>
                      <w:b/>
                    </w:rPr>
                    <w:t>9.配置清单</w:t>
                  </w:r>
                </w:p>
                <w:tbl>
                  <w:tblPr>
                    <w:tblBorders>
                      <w:top w:val="none" w:color="000000" w:sz="4"/>
                      <w:left w:val="none" w:color="000000" w:sz="4"/>
                      <w:bottom w:val="none" w:color="000000" w:sz="4"/>
                      <w:right w:val="none" w:color="000000" w:sz="4"/>
                      <w:insideH w:val="none"/>
                      <w:insideV w:val="none"/>
                    </w:tblBorders>
                  </w:tblPr>
                  <w:tblGrid>
                    <w:gridCol w:w="522"/>
                    <w:gridCol w:w="749"/>
                    <w:gridCol w:w="193"/>
                  </w:tblGrid>
                  <w:tr>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序号</w:t>
                        </w:r>
                      </w:p>
                    </w:tc>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配件名称</w:t>
                        </w:r>
                      </w:p>
                    </w:tc>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数量</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热泵空调管理控制单元</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2</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鼓风机</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3</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前鼓风机调试模块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4</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PTC加热器</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5</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电动压缩机</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6</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低速风扇继电器</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7</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高速风扇继电器</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8</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散热风扇总成</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9</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车外冷凝器总成</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车内冷凝器总成</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11</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蒸发器总成</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12</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大口径节流阀（电池包）</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13</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热泵空调热管理集成模块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14</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模式风门电机</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15</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冷暖风门电机（主驾）</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16</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冷暖风门电机（副驾）</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17</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循环风门电机</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18</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蒸发器温度传感器</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19</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车外温度传感器</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20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车内温度传感器</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21</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吹脚通道传感器（主驾）</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22</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吹脚通道传感器（副驾）</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23</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主驾吹面通道传感器</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24</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副驾吹面通道传感器</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25</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冷媒温度传感器</w:t>
                        </w:r>
                        <w:r>
                          <w:rPr>
                            <w:rFonts w:ascii="仿宋_GB2312" w:hAnsi="仿宋_GB2312" w:cs="仿宋_GB2312" w:eastAsia="仿宋_GB2312"/>
                            <w:sz w:val="20"/>
                          </w:rPr>
                          <w:t>1（压缩机）</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26</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压力传感器</w:t>
                        </w:r>
                        <w:r>
                          <w:rPr>
                            <w:rFonts w:ascii="仿宋_GB2312" w:hAnsi="仿宋_GB2312" w:cs="仿宋_GB2312" w:eastAsia="仿宋_GB2312"/>
                            <w:sz w:val="20"/>
                          </w:rPr>
                          <w:t>1（压缩机）</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27</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电池包温度压力传感器</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28</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温度压力传感器</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29</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空调触控操控面板</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1台</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30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智能教学终端</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1台</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31</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诊断座</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32</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点火开关</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33</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急停开关</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34</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出风口温度表</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35</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进风口温度表</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36</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12V电源模块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37</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320V电源模块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38</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高压主正继电器</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39</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高压主负继电器</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40</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220V漏电保护开关</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41</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定制化专用热泵空调管路</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1套</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42</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LED灯光系统</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2套</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43</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气液体分离器总成</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44</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动力电池包仿真体验模块</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45</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电动水泵</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46</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储水壶</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1个</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47</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教学面板</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1套</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48</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手动故障设置</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1套</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49</w:t>
                        </w:r>
                      </w:p>
                    </w:tc>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热泵空调智能教学平台软件</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ind w:right="30"/>
                          <w:jc w:val="both"/>
                        </w:pPr>
                        <w:r>
                          <w:rPr>
                            <w:rFonts w:ascii="仿宋_GB2312" w:hAnsi="仿宋_GB2312" w:cs="仿宋_GB2312" w:eastAsia="仿宋_GB2312"/>
                            <w:sz w:val="20"/>
                          </w:rPr>
                          <w:t>1套</w:t>
                        </w:r>
                      </w:p>
                    </w:tc>
                  </w:tr>
                </w:tbl>
                <w:p>
                  <w:pPr>
                    <w:pStyle w:val="null3"/>
                    <w:spacing w:before="30"/>
                    <w:ind w:right="30"/>
                    <w:jc w:val="both"/>
                  </w:pPr>
                  <w:r>
                    <w:rPr>
                      <w:rFonts w:ascii="仿宋_GB2312" w:hAnsi="仿宋_GB2312" w:cs="仿宋_GB2312" w:eastAsia="仿宋_GB2312"/>
                      <w:sz w:val="20"/>
                      <w:b/>
                    </w:rPr>
                    <w:t>10.一体化工作页</w:t>
                  </w:r>
                </w:p>
                <w:p>
                  <w:pPr>
                    <w:pStyle w:val="null3"/>
                    <w:spacing w:before="30"/>
                    <w:ind w:right="30"/>
                    <w:jc w:val="both"/>
                  </w:pPr>
                  <w:r>
                    <w:rPr>
                      <w:rFonts w:ascii="仿宋_GB2312" w:hAnsi="仿宋_GB2312" w:cs="仿宋_GB2312" w:eastAsia="仿宋_GB2312"/>
                      <w:sz w:val="20"/>
                    </w:rPr>
                    <w:t>10.1工作页</w:t>
                  </w:r>
                </w:p>
                <w:p>
                  <w:pPr>
                    <w:pStyle w:val="null3"/>
                    <w:spacing w:before="30"/>
                    <w:ind w:right="30" w:firstLine="400"/>
                    <w:jc w:val="both"/>
                  </w:pPr>
                  <w:r>
                    <w:rPr>
                      <w:rFonts w:ascii="仿宋_GB2312" w:hAnsi="仿宋_GB2312" w:cs="仿宋_GB2312" w:eastAsia="仿宋_GB2312"/>
                      <w:sz w:val="20"/>
                    </w:rPr>
                    <w:t>工作页的每个任务均包含任务目标、知识准备、任务实施、任务评价、课堂练习五个模块。</w:t>
                  </w:r>
                </w:p>
                <w:p>
                  <w:pPr>
                    <w:pStyle w:val="null3"/>
                    <w:spacing w:before="30"/>
                    <w:ind w:right="30"/>
                    <w:jc w:val="both"/>
                  </w:pPr>
                  <w:r>
                    <w:rPr>
                      <w:rFonts w:ascii="仿宋_GB2312" w:hAnsi="仿宋_GB2312" w:cs="仿宋_GB2312" w:eastAsia="仿宋_GB2312"/>
                      <w:sz w:val="20"/>
                    </w:rPr>
                    <w:t>（</w:t>
                  </w:r>
                  <w:r>
                    <w:rPr>
                      <w:rFonts w:ascii="仿宋_GB2312" w:hAnsi="仿宋_GB2312" w:cs="仿宋_GB2312" w:eastAsia="仿宋_GB2312"/>
                      <w:sz w:val="20"/>
                    </w:rPr>
                    <w:t>1）任务目标：包含知识目标、技能目标、素养目标</w:t>
                  </w:r>
                  <w:r>
                    <w:rPr>
                      <w:rFonts w:ascii="仿宋_GB2312" w:hAnsi="仿宋_GB2312" w:cs="仿宋_GB2312" w:eastAsia="仿宋_GB2312"/>
                      <w:sz w:val="20"/>
                    </w:rPr>
                    <w:t>等多个</w:t>
                  </w:r>
                  <w:r>
                    <w:rPr>
                      <w:rFonts w:ascii="仿宋_GB2312" w:hAnsi="仿宋_GB2312" w:cs="仿宋_GB2312" w:eastAsia="仿宋_GB2312"/>
                      <w:sz w:val="20"/>
                    </w:rPr>
                    <w:t>目标，每个子目标设置</w:t>
                  </w:r>
                  <w:r>
                    <w:rPr>
                      <w:rFonts w:ascii="仿宋_GB2312" w:hAnsi="仿宋_GB2312" w:cs="仿宋_GB2312" w:eastAsia="仿宋_GB2312"/>
                      <w:sz w:val="20"/>
                    </w:rPr>
                    <w:t>2～3条学习指标；</w:t>
                  </w:r>
                </w:p>
                <w:p>
                  <w:pPr>
                    <w:pStyle w:val="null3"/>
                    <w:spacing w:before="30"/>
                    <w:ind w:right="30"/>
                    <w:jc w:val="both"/>
                  </w:pPr>
                  <w:r>
                    <w:rPr>
                      <w:rFonts w:ascii="仿宋_GB2312" w:hAnsi="仿宋_GB2312" w:cs="仿宋_GB2312" w:eastAsia="仿宋_GB2312"/>
                      <w:sz w:val="20"/>
                    </w:rPr>
                    <w:t>（</w:t>
                  </w:r>
                  <w:r>
                    <w:rPr>
                      <w:rFonts w:ascii="仿宋_GB2312" w:hAnsi="仿宋_GB2312" w:cs="仿宋_GB2312" w:eastAsia="仿宋_GB2312"/>
                      <w:sz w:val="20"/>
                    </w:rPr>
                    <w:t>2）知识准备：遵从够用、适用原则，采用图文并茂形式呈现，内容完整覆盖实训台可开展的全部教学内容；</w:t>
                  </w:r>
                </w:p>
                <w:p>
                  <w:pPr>
                    <w:pStyle w:val="null3"/>
                    <w:spacing w:before="30"/>
                    <w:ind w:right="30"/>
                    <w:jc w:val="both"/>
                  </w:pPr>
                  <w:r>
                    <w:rPr>
                      <w:rFonts w:ascii="仿宋_GB2312" w:hAnsi="仿宋_GB2312" w:cs="仿宋_GB2312" w:eastAsia="仿宋_GB2312"/>
                      <w:sz w:val="20"/>
                    </w:rPr>
                    <w:t>（</w:t>
                  </w:r>
                  <w:r>
                    <w:rPr>
                      <w:rFonts w:ascii="仿宋_GB2312" w:hAnsi="仿宋_GB2312" w:cs="仿宋_GB2312" w:eastAsia="仿宋_GB2312"/>
                      <w:sz w:val="20"/>
                    </w:rPr>
                    <w:t>3）任务实施：包含任务描述、任务储备、工具和资料准备、任务实施（含作业内容、注意事项、任务实施记录、记录与反馈）；内容设计设置学生任务储备测评、操作步骤与方法（关键步骤附图）参考、数据记录、质量标准与记录等模块，采用工作手册式内容设计，指引学生完成实训操作，记录技能实训过程的原始数据；</w:t>
                  </w:r>
                </w:p>
                <w:p>
                  <w:pPr>
                    <w:pStyle w:val="null3"/>
                    <w:spacing w:before="30"/>
                    <w:ind w:right="30"/>
                    <w:jc w:val="both"/>
                  </w:pPr>
                  <w:r>
                    <w:rPr>
                      <w:rFonts w:ascii="仿宋_GB2312" w:hAnsi="仿宋_GB2312" w:cs="仿宋_GB2312" w:eastAsia="仿宋_GB2312"/>
                      <w:sz w:val="20"/>
                    </w:rPr>
                    <w:t>（</w:t>
                  </w:r>
                  <w:r>
                    <w:rPr>
                      <w:rFonts w:ascii="仿宋_GB2312" w:hAnsi="仿宋_GB2312" w:cs="仿宋_GB2312" w:eastAsia="仿宋_GB2312"/>
                      <w:sz w:val="20"/>
                    </w:rPr>
                    <w:t>4）任务评价：包含工作准备、工作过程、完工整理三个评价模块，评价指标覆盖专业能力、方法能力、社会能力等核心要素；</w:t>
                  </w:r>
                </w:p>
                <w:p>
                  <w:pPr>
                    <w:pStyle w:val="null3"/>
                    <w:spacing w:before="30"/>
                    <w:ind w:right="30"/>
                    <w:jc w:val="both"/>
                  </w:pPr>
                  <w:r>
                    <w:rPr>
                      <w:rFonts w:ascii="仿宋_GB2312" w:hAnsi="仿宋_GB2312" w:cs="仿宋_GB2312" w:eastAsia="仿宋_GB2312"/>
                      <w:sz w:val="20"/>
                    </w:rPr>
                    <w:t>（</w:t>
                  </w:r>
                  <w:r>
                    <w:rPr>
                      <w:rFonts w:ascii="仿宋_GB2312" w:hAnsi="仿宋_GB2312" w:cs="仿宋_GB2312" w:eastAsia="仿宋_GB2312"/>
                      <w:sz w:val="20"/>
                    </w:rPr>
                    <w:t>5）课堂练习：设置课后客观习题，每个任务的题目数量为≥</w:t>
                  </w:r>
                  <w:r>
                    <w:rPr>
                      <w:rFonts w:ascii="仿宋_GB2312" w:hAnsi="仿宋_GB2312" w:cs="仿宋_GB2312" w:eastAsia="仿宋_GB2312"/>
                      <w:sz w:val="20"/>
                    </w:rPr>
                    <w:t>15</w:t>
                  </w:r>
                  <w:r>
                    <w:rPr>
                      <w:rFonts w:ascii="仿宋_GB2312" w:hAnsi="仿宋_GB2312" w:cs="仿宋_GB2312" w:eastAsia="仿宋_GB2312"/>
                      <w:sz w:val="20"/>
                    </w:rPr>
                    <w:t>道。</w:t>
                  </w:r>
                </w:p>
                <w:p>
                  <w:pPr>
                    <w:pStyle w:val="null3"/>
                    <w:spacing w:before="30"/>
                    <w:ind w:right="30"/>
                    <w:jc w:val="both"/>
                  </w:pPr>
                  <w:r>
                    <w:rPr>
                      <w:rFonts w:ascii="仿宋_GB2312" w:hAnsi="仿宋_GB2312" w:cs="仿宋_GB2312" w:eastAsia="仿宋_GB2312"/>
                      <w:sz w:val="20"/>
                    </w:rPr>
                    <w:t>10.2工单手册</w:t>
                  </w:r>
                </w:p>
                <w:p>
                  <w:pPr>
                    <w:pStyle w:val="null3"/>
                    <w:spacing w:before="30"/>
                    <w:ind w:right="30"/>
                    <w:jc w:val="both"/>
                  </w:pPr>
                  <w:r>
                    <w:rPr>
                      <w:rFonts w:ascii="仿宋_GB2312" w:hAnsi="仿宋_GB2312" w:cs="仿宋_GB2312" w:eastAsia="仿宋_GB2312"/>
                      <w:sz w:val="20"/>
                    </w:rPr>
                    <w:t>工单手册分为教师版与学生版，依托工作页内容编制，可满足学生实训过程记录、数据填写、学习评价、知识巩固练习等需求；手册包含</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个实训任务，每个任务设置任务描述、任务储备、工具和资料准备、任务实训、任务评价、课堂练习模块。</w:t>
                  </w:r>
                </w:p>
                <w:p>
                  <w:pPr>
                    <w:pStyle w:val="null3"/>
                    <w:spacing w:before="30"/>
                    <w:ind w:right="30"/>
                    <w:jc w:val="both"/>
                  </w:pPr>
                  <w:r>
                    <w:rPr>
                      <w:rFonts w:ascii="仿宋_GB2312" w:hAnsi="仿宋_GB2312" w:cs="仿宋_GB2312" w:eastAsia="仿宋_GB2312"/>
                      <w:sz w:val="20"/>
                      <w:b/>
                    </w:rPr>
                    <w:t>11.检测项目</w:t>
                  </w:r>
                </w:p>
                <w:p>
                  <w:pPr>
                    <w:pStyle w:val="null3"/>
                    <w:spacing w:before="30"/>
                    <w:ind w:right="30"/>
                    <w:jc w:val="both"/>
                  </w:pPr>
                  <w:r>
                    <w:rPr>
                      <w:rFonts w:ascii="仿宋_GB2312" w:hAnsi="仿宋_GB2312" w:cs="仿宋_GB2312" w:eastAsia="仿宋_GB2312"/>
                      <w:sz w:val="20"/>
                      <w:b/>
                    </w:rPr>
                    <w:t>11.1传感器检测</w:t>
                  </w:r>
                </w:p>
                <w:p>
                  <w:pPr>
                    <w:pStyle w:val="null3"/>
                    <w:spacing w:before="30"/>
                    <w:ind w:right="30"/>
                    <w:jc w:val="both"/>
                  </w:pPr>
                  <w:r>
                    <w:rPr>
                      <w:rFonts w:ascii="仿宋_GB2312" w:hAnsi="仿宋_GB2312" w:cs="仿宋_GB2312" w:eastAsia="仿宋_GB2312"/>
                      <w:sz w:val="20"/>
                    </w:rPr>
                    <w:t>针对平台搭载的温度、压力类传感器，开展静态参数、动态工况、信号输出精准度检测，匹配实车传感器工作逻辑。</w:t>
                  </w:r>
                </w:p>
                <w:p>
                  <w:pPr>
                    <w:pStyle w:val="null3"/>
                    <w:spacing w:before="30"/>
                    <w:ind w:right="30"/>
                    <w:jc w:val="both"/>
                  </w:pPr>
                  <w:r>
                    <w:rPr>
                      <w:rFonts w:ascii="仿宋_GB2312" w:hAnsi="仿宋_GB2312" w:cs="仿宋_GB2312" w:eastAsia="仿宋_GB2312"/>
                      <w:sz w:val="20"/>
                    </w:rPr>
                    <w:t>11.2执行器元件动作与性能检测</w:t>
                  </w:r>
                </w:p>
                <w:p>
                  <w:pPr>
                    <w:pStyle w:val="null3"/>
                    <w:spacing w:before="30"/>
                    <w:ind w:right="30"/>
                    <w:jc w:val="both"/>
                  </w:pPr>
                  <w:r>
                    <w:rPr>
                      <w:rFonts w:ascii="仿宋_GB2312" w:hAnsi="仿宋_GB2312" w:cs="仿宋_GB2312" w:eastAsia="仿宋_GB2312"/>
                      <w:sz w:val="20"/>
                    </w:rPr>
                    <w:t>依托平台软件元件测试功能，对所有空调执行机构开展动作测试、工作参数、运行性能检测，区分元件本体故障与线路故障。</w:t>
                  </w:r>
                </w:p>
                <w:p>
                  <w:pPr>
                    <w:pStyle w:val="null3"/>
                    <w:spacing w:before="30"/>
                    <w:ind w:right="30"/>
                    <w:jc w:val="both"/>
                  </w:pPr>
                  <w:r>
                    <w:rPr>
                      <w:rFonts w:ascii="仿宋_GB2312" w:hAnsi="仿宋_GB2312" w:cs="仿宋_GB2312" w:eastAsia="仿宋_GB2312"/>
                      <w:sz w:val="20"/>
                    </w:rPr>
                    <w:t>11.3热泵空调工况性能检测</w:t>
                  </w:r>
                </w:p>
                <w:p>
                  <w:pPr>
                    <w:pStyle w:val="null3"/>
                    <w:spacing w:before="30"/>
                    <w:ind w:right="30"/>
                    <w:jc w:val="both"/>
                  </w:pPr>
                  <w:r>
                    <w:rPr>
                      <w:rFonts w:ascii="仿宋_GB2312" w:hAnsi="仿宋_GB2312" w:cs="仿宋_GB2312" w:eastAsia="仿宋_GB2312"/>
                      <w:sz w:val="20"/>
                    </w:rPr>
                    <w:t>覆盖制冷、热泵制热、</w:t>
                  </w:r>
                  <w:r>
                    <w:rPr>
                      <w:rFonts w:ascii="仿宋_GB2312" w:hAnsi="仿宋_GB2312" w:cs="仿宋_GB2312" w:eastAsia="仿宋_GB2312"/>
                      <w:sz w:val="20"/>
                    </w:rPr>
                    <w:t>PTC制热、自动模式等全工况，开展系统运行参数、温控精度、工作稳定性检测。</w:t>
                  </w:r>
                </w:p>
                <w:p>
                  <w:pPr>
                    <w:pStyle w:val="null3"/>
                    <w:spacing w:before="30"/>
                    <w:ind w:right="30"/>
                    <w:jc w:val="both"/>
                  </w:pPr>
                  <w:r>
                    <w:rPr>
                      <w:rFonts w:ascii="仿宋_GB2312" w:hAnsi="仿宋_GB2312" w:cs="仿宋_GB2312" w:eastAsia="仿宋_GB2312"/>
                      <w:sz w:val="20"/>
                    </w:rPr>
                    <w:t>11.4制冷剂管路与系统维保检测</w:t>
                  </w:r>
                </w:p>
                <w:p>
                  <w:pPr>
                    <w:pStyle w:val="null3"/>
                    <w:spacing w:before="30"/>
                    <w:ind w:right="30"/>
                    <w:jc w:val="both"/>
                  </w:pPr>
                  <w:r>
                    <w:rPr>
                      <w:rFonts w:ascii="仿宋_GB2312" w:hAnsi="仿宋_GB2312" w:cs="仿宋_GB2312" w:eastAsia="仿宋_GB2312"/>
                      <w:sz w:val="20"/>
                    </w:rPr>
                    <w:t>针对定制化热泵空调管路及制冷系统，开展管路密封性、制冷剂状态、维保工艺类检测，贴合实车维修标准。</w:t>
                  </w:r>
                </w:p>
                <w:p>
                  <w:pPr>
                    <w:pStyle w:val="null3"/>
                    <w:spacing w:before="30"/>
                    <w:ind w:right="30"/>
                    <w:jc w:val="both"/>
                  </w:pPr>
                  <w:r>
                    <w:rPr>
                      <w:rFonts w:ascii="仿宋_GB2312" w:hAnsi="仿宋_GB2312" w:cs="仿宋_GB2312" w:eastAsia="仿宋_GB2312"/>
                      <w:sz w:val="20"/>
                      <w:b/>
                    </w:rPr>
                    <w:t>二、</w:t>
                  </w:r>
                  <w:r>
                    <w:rPr>
                      <w:rFonts w:ascii="仿宋_GB2312" w:hAnsi="仿宋_GB2312" w:cs="仿宋_GB2312" w:eastAsia="仿宋_GB2312"/>
                      <w:sz w:val="20"/>
                      <w:b/>
                    </w:rPr>
                    <w:t>新能源汽车</w:t>
                  </w:r>
                  <w:r>
                    <w:rPr>
                      <w:rFonts w:ascii="仿宋_GB2312" w:hAnsi="仿宋_GB2312" w:cs="仿宋_GB2312" w:eastAsia="仿宋_GB2312"/>
                      <w:sz w:val="20"/>
                      <w:b/>
                    </w:rPr>
                    <w:t>空调压缩机测试系统（设备</w:t>
                  </w:r>
                  <w:r>
                    <w:rPr>
                      <w:rFonts w:ascii="仿宋_GB2312" w:hAnsi="仿宋_GB2312" w:cs="仿宋_GB2312" w:eastAsia="仿宋_GB2312"/>
                      <w:sz w:val="20"/>
                      <w:b/>
                    </w:rPr>
                    <w:t>2注：1套）</w:t>
                  </w:r>
                </w:p>
                <w:p>
                  <w:pPr>
                    <w:pStyle w:val="null3"/>
                    <w:jc w:val="both"/>
                  </w:pPr>
                  <w:r>
                    <w:rPr>
                      <w:rFonts w:ascii="仿宋_GB2312" w:hAnsi="仿宋_GB2312" w:cs="仿宋_GB2312" w:eastAsia="仿宋_GB2312"/>
                      <w:sz w:val="20"/>
                      <w:b/>
                    </w:rPr>
                    <w:t>（一）功能</w:t>
                  </w:r>
                </w:p>
                <w:p>
                  <w:pPr>
                    <w:pStyle w:val="null3"/>
                    <w:ind w:firstLine="400"/>
                    <w:jc w:val="both"/>
                  </w:pPr>
                  <w:r>
                    <w:rPr>
                      <w:rFonts w:ascii="仿宋_GB2312" w:hAnsi="仿宋_GB2312" w:cs="仿宋_GB2312" w:eastAsia="仿宋_GB2312"/>
                      <w:sz w:val="20"/>
                    </w:rPr>
                    <w:t>新能源汽车空调</w:t>
                  </w:r>
                  <w:r>
                    <w:rPr>
                      <w:rFonts w:ascii="仿宋_GB2312" w:hAnsi="仿宋_GB2312" w:cs="仿宋_GB2312" w:eastAsia="仿宋_GB2312"/>
                      <w:sz w:val="20"/>
                    </w:rPr>
                    <w:t>压缩机测试</w:t>
                  </w:r>
                  <w:r>
                    <w:rPr>
                      <w:rFonts w:ascii="仿宋_GB2312" w:hAnsi="仿宋_GB2312" w:cs="仿宋_GB2312" w:eastAsia="仿宋_GB2312"/>
                      <w:sz w:val="20"/>
                    </w:rPr>
                    <w:t>系统</w:t>
                  </w:r>
                  <w:r>
                    <w:rPr>
                      <w:rFonts w:ascii="仿宋_GB2312" w:hAnsi="仿宋_GB2312" w:cs="仿宋_GB2312" w:eastAsia="仿宋_GB2312"/>
                      <w:sz w:val="20"/>
                    </w:rPr>
                    <w:t>是一款集维修、测试、教学新能源汽车空调压缩机专用设备，融合智能控制、数据可视化与交互式教学功能，构建集数据监测、拆装实训、维修实训于一体的高端教学平台，可对新能源汽车电动压缩机分解与组装、检修，又可通过修复装调后电动压缩机的性能运转制冷工况测试、保压测试，以精准性、智能化、全面性为核心，既要满足新能源汽车压缩机的特殊测试需求，符合行业标准与实际应用场景。</w:t>
                  </w:r>
                </w:p>
                <w:p>
                  <w:pPr>
                    <w:pStyle w:val="null3"/>
                    <w:jc w:val="both"/>
                  </w:pPr>
                  <w:r>
                    <w:rPr>
                      <w:rFonts w:ascii="仿宋_GB2312" w:hAnsi="仿宋_GB2312" w:cs="仿宋_GB2312" w:eastAsia="仿宋_GB2312"/>
                      <w:sz w:val="20"/>
                      <w:b/>
                    </w:rPr>
                    <w:t>（二）参数</w:t>
                  </w:r>
                </w:p>
                <w:p>
                  <w:pPr>
                    <w:pStyle w:val="null3"/>
                    <w:jc w:val="both"/>
                  </w:pPr>
                  <w:r>
                    <w:rPr>
                      <w:rFonts w:ascii="仿宋_GB2312" w:hAnsi="仿宋_GB2312" w:cs="仿宋_GB2312" w:eastAsia="仿宋_GB2312"/>
                      <w:sz w:val="20"/>
                    </w:rPr>
                    <w:t>1.产品要求</w:t>
                  </w:r>
                </w:p>
                <w:p>
                  <w:pPr>
                    <w:pStyle w:val="null3"/>
                    <w:ind w:firstLine="400"/>
                    <w:jc w:val="both"/>
                  </w:pPr>
                  <w:r>
                    <w:rPr>
                      <w:rFonts w:ascii="仿宋_GB2312" w:hAnsi="仿宋_GB2312" w:cs="仿宋_GB2312" w:eastAsia="仿宋_GB2312"/>
                      <w:sz w:val="20"/>
                    </w:rPr>
                    <w:t>平台能全面覆盖电动压缩机的性能、可靠性、安全等测试需求，还要通过自动化与智能化提升测试效率，同时确保数据可靠、操作安全、适配多样化的车型与电动压缩机类型，为电动压缩机的研发、生产、质检、教学提供可靠的技术支撑。</w:t>
                  </w:r>
                </w:p>
                <w:p>
                  <w:pPr>
                    <w:pStyle w:val="null3"/>
                    <w:jc w:val="both"/>
                  </w:pPr>
                  <w:r>
                    <w:rPr>
                      <w:rFonts w:ascii="仿宋_GB2312" w:hAnsi="仿宋_GB2312" w:cs="仿宋_GB2312" w:eastAsia="仿宋_GB2312"/>
                      <w:sz w:val="20"/>
                    </w:rPr>
                    <w:t>2.产品组成要求</w:t>
                  </w:r>
                </w:p>
                <w:p>
                  <w:pPr>
                    <w:pStyle w:val="null3"/>
                    <w:ind w:firstLine="400"/>
                    <w:jc w:val="both"/>
                  </w:pPr>
                  <w:r>
                    <w:rPr>
                      <w:rFonts w:ascii="仿宋_GB2312" w:hAnsi="仿宋_GB2312" w:cs="仿宋_GB2312" w:eastAsia="仿宋_GB2312"/>
                      <w:sz w:val="20"/>
                    </w:rPr>
                    <w:t>平台主要由新能源汽车压缩机智能测试平台金属台体、电动压缩机、电动压缩机合装万用平台、电动压缩机万用检测工装、电动压缩机智能模块、智能教学终端、低压直流电源模块、高压直流电源模块、汽车空调系统综合测试台系统（软件）等组成。</w:t>
                  </w:r>
                </w:p>
                <w:p>
                  <w:pPr>
                    <w:pStyle w:val="null3"/>
                    <w:jc w:val="both"/>
                  </w:pPr>
                  <w:r>
                    <w:rPr>
                      <w:rFonts w:ascii="仿宋_GB2312" w:hAnsi="仿宋_GB2312" w:cs="仿宋_GB2312" w:eastAsia="仿宋_GB2312"/>
                      <w:sz w:val="20"/>
                    </w:rPr>
                    <w:t>2.1汽车空调系统综合测试台金属台体：</w:t>
                  </w:r>
                </w:p>
                <w:p>
                  <w:pPr>
                    <w:pStyle w:val="null3"/>
                    <w:ind w:firstLine="400"/>
                    <w:jc w:val="both"/>
                  </w:pPr>
                  <w:r>
                    <w:rPr>
                      <w:rFonts w:ascii="仿宋_GB2312" w:hAnsi="仿宋_GB2312" w:cs="仿宋_GB2312" w:eastAsia="仿宋_GB2312"/>
                      <w:sz w:val="20"/>
                    </w:rPr>
                    <w:t>平台主体采用整体结构设计，主体外壳采用</w:t>
                  </w:r>
                  <w:r>
                    <w:rPr>
                      <w:rFonts w:ascii="仿宋_GB2312" w:hAnsi="仿宋_GB2312" w:cs="仿宋_GB2312" w:eastAsia="仿宋_GB2312"/>
                      <w:sz w:val="20"/>
                    </w:rPr>
                    <w:t>≥1.5mm厚冷轧板，配置网孔挂板，带锁止功能的万向静音脚轮。</w:t>
                  </w:r>
                </w:p>
                <w:p>
                  <w:pPr>
                    <w:pStyle w:val="null3"/>
                    <w:ind w:firstLine="400"/>
                    <w:jc w:val="both"/>
                  </w:pPr>
                  <w:r>
                    <w:rPr>
                      <w:rFonts w:ascii="仿宋_GB2312" w:hAnsi="仿宋_GB2312" w:cs="仿宋_GB2312" w:eastAsia="仿宋_GB2312"/>
                      <w:sz w:val="20"/>
                    </w:rPr>
                    <w:t>设备整体设计尺寸长</w:t>
                  </w:r>
                  <w:r>
                    <w:rPr>
                      <w:rFonts w:ascii="仿宋_GB2312" w:hAnsi="仿宋_GB2312" w:cs="仿宋_GB2312" w:eastAsia="仿宋_GB2312"/>
                      <w:sz w:val="20"/>
                    </w:rPr>
                    <w:t>×宽×高（mm）：≥1580*720*1600。</w:t>
                  </w:r>
                </w:p>
                <w:p>
                  <w:pPr>
                    <w:pStyle w:val="null3"/>
                    <w:jc w:val="both"/>
                  </w:pPr>
                  <w:r>
                    <w:rPr>
                      <w:rFonts w:ascii="仿宋_GB2312" w:hAnsi="仿宋_GB2312" w:cs="仿宋_GB2312" w:eastAsia="仿宋_GB2312"/>
                      <w:sz w:val="20"/>
                    </w:rPr>
                    <w:t>2.2电动压缩机：</w:t>
                  </w:r>
                </w:p>
                <w:p>
                  <w:pPr>
                    <w:pStyle w:val="null3"/>
                    <w:ind w:firstLine="400"/>
                    <w:jc w:val="both"/>
                  </w:pPr>
                  <w:r>
                    <w:rPr>
                      <w:rFonts w:ascii="仿宋_GB2312" w:hAnsi="仿宋_GB2312" w:cs="仿宋_GB2312" w:eastAsia="仿宋_GB2312"/>
                      <w:sz w:val="20"/>
                    </w:rPr>
                    <w:t>配置</w:t>
                  </w:r>
                  <w:r>
                    <w:rPr>
                      <w:rFonts w:ascii="仿宋_GB2312" w:hAnsi="仿宋_GB2312" w:cs="仿宋_GB2312" w:eastAsia="仿宋_GB2312"/>
                      <w:sz w:val="20"/>
                    </w:rPr>
                    <w:t>≥3款国内外主流电动压缩机，≥1款主流车型PTC。</w:t>
                  </w:r>
                </w:p>
                <w:p>
                  <w:pPr>
                    <w:pStyle w:val="null3"/>
                    <w:jc w:val="both"/>
                  </w:pPr>
                  <w:r>
                    <w:rPr>
                      <w:rFonts w:ascii="仿宋_GB2312" w:hAnsi="仿宋_GB2312" w:cs="仿宋_GB2312" w:eastAsia="仿宋_GB2312"/>
                      <w:sz w:val="20"/>
                    </w:rPr>
                    <w:t>2.3智能教学终端</w:t>
                  </w:r>
                </w:p>
                <w:p>
                  <w:pPr>
                    <w:pStyle w:val="null3"/>
                    <w:ind w:firstLine="400"/>
                    <w:jc w:val="both"/>
                  </w:pPr>
                  <w:r>
                    <w:rPr>
                      <w:rFonts w:ascii="仿宋_GB2312" w:hAnsi="仿宋_GB2312" w:cs="仿宋_GB2312" w:eastAsia="仿宋_GB2312"/>
                      <w:sz w:val="20"/>
                    </w:rPr>
                    <w:t>智能教学终端屏幕配置</w:t>
                  </w:r>
                  <w:r>
                    <w:rPr>
                      <w:rFonts w:ascii="仿宋_GB2312" w:hAnsi="仿宋_GB2312" w:cs="仿宋_GB2312" w:eastAsia="仿宋_GB2312"/>
                      <w:sz w:val="20"/>
                    </w:rPr>
                    <w:t>处理器：处理器</w:t>
                  </w:r>
                  <w:r>
                    <w:rPr>
                      <w:rFonts w:ascii="仿宋_GB2312" w:hAnsi="仿宋_GB2312" w:cs="仿宋_GB2312" w:eastAsia="仿宋_GB2312"/>
                      <w:sz w:val="20"/>
                    </w:rPr>
                    <w:t>≥</w:t>
                  </w:r>
                  <w:r>
                    <w:rPr>
                      <w:rFonts w:ascii="仿宋_GB2312" w:hAnsi="仿宋_GB2312" w:cs="仿宋_GB2312" w:eastAsia="仿宋_GB2312"/>
                      <w:sz w:val="20"/>
                    </w:rPr>
                    <w:t>i5，内存：</w:t>
                  </w:r>
                  <w:r>
                    <w:rPr>
                      <w:rFonts w:ascii="仿宋_GB2312" w:hAnsi="仿宋_GB2312" w:cs="仿宋_GB2312" w:eastAsia="仿宋_GB2312"/>
                      <w:sz w:val="20"/>
                    </w:rPr>
                    <w:t>≥</w:t>
                  </w:r>
                  <w:r>
                    <w:rPr>
                      <w:rFonts w:ascii="仿宋_GB2312" w:hAnsi="仿宋_GB2312" w:cs="仿宋_GB2312" w:eastAsia="仿宋_GB2312"/>
                      <w:sz w:val="20"/>
                    </w:rPr>
                    <w:t>4G硬盘：</w:t>
                  </w:r>
                  <w:r>
                    <w:rPr>
                      <w:rFonts w:ascii="仿宋_GB2312" w:hAnsi="仿宋_GB2312" w:cs="仿宋_GB2312" w:eastAsia="仿宋_GB2312"/>
                      <w:sz w:val="20"/>
                    </w:rPr>
                    <w:t>≥</w:t>
                  </w:r>
                  <w:r>
                    <w:rPr>
                      <w:rFonts w:ascii="仿宋_GB2312" w:hAnsi="仿宋_GB2312" w:cs="仿宋_GB2312" w:eastAsia="仿宋_GB2312"/>
                      <w:sz w:val="20"/>
                    </w:rPr>
                    <w:t>128G，尺寸：</w:t>
                  </w:r>
                  <w:r>
                    <w:rPr>
                      <w:rFonts w:ascii="仿宋_GB2312" w:hAnsi="仿宋_GB2312" w:cs="仿宋_GB2312" w:eastAsia="仿宋_GB2312"/>
                      <w:sz w:val="20"/>
                    </w:rPr>
                    <w:t>≥</w:t>
                  </w:r>
                  <w:r>
                    <w:rPr>
                      <w:rFonts w:ascii="仿宋_GB2312" w:hAnsi="仿宋_GB2312" w:cs="仿宋_GB2312" w:eastAsia="仿宋_GB2312"/>
                      <w:sz w:val="20"/>
                    </w:rPr>
                    <w:t>32吋</w:t>
                  </w:r>
                  <w:r>
                    <w:rPr>
                      <w:rFonts w:ascii="仿宋_GB2312" w:hAnsi="仿宋_GB2312" w:cs="仿宋_GB2312" w:eastAsia="仿宋_GB2312"/>
                      <w:sz w:val="20"/>
                    </w:rPr>
                    <w:t>。预装新能源汽车压缩机智能测试平台软件等。</w:t>
                  </w:r>
                </w:p>
                <w:p>
                  <w:pPr>
                    <w:pStyle w:val="null3"/>
                    <w:jc w:val="both"/>
                  </w:pPr>
                  <w:r>
                    <w:rPr>
                      <w:rFonts w:ascii="仿宋_GB2312" w:hAnsi="仿宋_GB2312" w:cs="仿宋_GB2312" w:eastAsia="仿宋_GB2312"/>
                      <w:sz w:val="20"/>
                    </w:rPr>
                    <w:t>2.4低压直流电源模块</w:t>
                  </w:r>
                </w:p>
                <w:p>
                  <w:pPr>
                    <w:pStyle w:val="null3"/>
                    <w:ind w:firstLine="400"/>
                    <w:jc w:val="both"/>
                  </w:pPr>
                  <w:r>
                    <w:rPr>
                      <w:rFonts w:ascii="仿宋_GB2312" w:hAnsi="仿宋_GB2312" w:cs="仿宋_GB2312" w:eastAsia="仿宋_GB2312"/>
                      <w:sz w:val="20"/>
                    </w:rPr>
                    <w:t>输入功率：</w:t>
                  </w:r>
                  <w:r>
                    <w:rPr>
                      <w:rFonts w:ascii="仿宋_GB2312" w:hAnsi="仿宋_GB2312" w:cs="仿宋_GB2312" w:eastAsia="仿宋_GB2312"/>
                      <w:sz w:val="20"/>
                    </w:rPr>
                    <w:t>≥600W；</w:t>
                  </w:r>
                </w:p>
                <w:p>
                  <w:pPr>
                    <w:pStyle w:val="null3"/>
                    <w:ind w:firstLine="400"/>
                    <w:jc w:val="both"/>
                  </w:pPr>
                  <w:r>
                    <w:rPr>
                      <w:rFonts w:ascii="仿宋_GB2312" w:hAnsi="仿宋_GB2312" w:cs="仿宋_GB2312" w:eastAsia="仿宋_GB2312"/>
                      <w:sz w:val="20"/>
                    </w:rPr>
                    <w:t>输入电压：</w:t>
                  </w:r>
                  <w:r>
                    <w:rPr>
                      <w:rFonts w:ascii="仿宋_GB2312" w:hAnsi="仿宋_GB2312" w:cs="仿宋_GB2312" w:eastAsia="仿宋_GB2312"/>
                      <w:sz w:val="20"/>
                    </w:rPr>
                    <w:t>≥220VAC；</w:t>
                  </w:r>
                </w:p>
                <w:p>
                  <w:pPr>
                    <w:pStyle w:val="null3"/>
                    <w:ind w:firstLine="400"/>
                    <w:jc w:val="both"/>
                  </w:pPr>
                  <w:r>
                    <w:rPr>
                      <w:rFonts w:ascii="仿宋_GB2312" w:hAnsi="仿宋_GB2312" w:cs="仿宋_GB2312" w:eastAsia="仿宋_GB2312"/>
                      <w:sz w:val="20"/>
                    </w:rPr>
                    <w:t>输出电压：</w:t>
                  </w:r>
                  <w:r>
                    <w:rPr>
                      <w:rFonts w:ascii="仿宋_GB2312" w:hAnsi="仿宋_GB2312" w:cs="仿宋_GB2312" w:eastAsia="仿宋_GB2312"/>
                      <w:sz w:val="20"/>
                    </w:rPr>
                    <w:t>≥12VDC。</w:t>
                  </w:r>
                </w:p>
                <w:p>
                  <w:pPr>
                    <w:pStyle w:val="null3"/>
                    <w:jc w:val="both"/>
                  </w:pPr>
                  <w:r>
                    <w:rPr>
                      <w:rFonts w:ascii="仿宋_GB2312" w:hAnsi="仿宋_GB2312" w:cs="仿宋_GB2312" w:eastAsia="仿宋_GB2312"/>
                      <w:sz w:val="20"/>
                    </w:rPr>
                    <w:t>2.5高压直流电源模块</w:t>
                  </w:r>
                </w:p>
                <w:p>
                  <w:pPr>
                    <w:pStyle w:val="null3"/>
                    <w:ind w:firstLine="400"/>
                    <w:jc w:val="both"/>
                  </w:pPr>
                  <w:r>
                    <w:rPr>
                      <w:rFonts w:ascii="仿宋_GB2312" w:hAnsi="仿宋_GB2312" w:cs="仿宋_GB2312" w:eastAsia="仿宋_GB2312"/>
                      <w:sz w:val="20"/>
                    </w:rPr>
                    <w:t>输入功率：</w:t>
                  </w:r>
                  <w:r>
                    <w:rPr>
                      <w:rFonts w:ascii="仿宋_GB2312" w:hAnsi="仿宋_GB2312" w:cs="仿宋_GB2312" w:eastAsia="仿宋_GB2312"/>
                      <w:sz w:val="20"/>
                    </w:rPr>
                    <w:t>≥15kW；</w:t>
                  </w:r>
                </w:p>
                <w:p>
                  <w:pPr>
                    <w:pStyle w:val="null3"/>
                    <w:ind w:firstLine="400"/>
                    <w:jc w:val="both"/>
                  </w:pPr>
                  <w:r>
                    <w:rPr>
                      <w:rFonts w:ascii="仿宋_GB2312" w:hAnsi="仿宋_GB2312" w:cs="仿宋_GB2312" w:eastAsia="仿宋_GB2312"/>
                      <w:sz w:val="20"/>
                    </w:rPr>
                    <w:t>输入电压：</w:t>
                  </w:r>
                  <w:r>
                    <w:rPr>
                      <w:rFonts w:ascii="仿宋_GB2312" w:hAnsi="仿宋_GB2312" w:cs="仿宋_GB2312" w:eastAsia="仿宋_GB2312"/>
                      <w:sz w:val="20"/>
                    </w:rPr>
                    <w:t>≥220VAC；</w:t>
                  </w:r>
                </w:p>
                <w:p>
                  <w:pPr>
                    <w:pStyle w:val="null3"/>
                    <w:ind w:firstLine="400"/>
                    <w:jc w:val="both"/>
                  </w:pPr>
                  <w:r>
                    <w:rPr>
                      <w:rFonts w:ascii="仿宋_GB2312" w:hAnsi="仿宋_GB2312" w:cs="仿宋_GB2312" w:eastAsia="仿宋_GB2312"/>
                      <w:sz w:val="20"/>
                    </w:rPr>
                    <w:t>输出电压：</w:t>
                  </w:r>
                  <w:r>
                    <w:rPr>
                      <w:rFonts w:ascii="仿宋_GB2312" w:hAnsi="仿宋_GB2312" w:cs="仿宋_GB2312" w:eastAsia="仿宋_GB2312"/>
                      <w:sz w:val="20"/>
                    </w:rPr>
                    <w:t>0-750VDC</w:t>
                  </w:r>
                </w:p>
                <w:p>
                  <w:pPr>
                    <w:pStyle w:val="null3"/>
                    <w:jc w:val="both"/>
                  </w:pPr>
                  <w:r>
                    <w:rPr>
                      <w:rFonts w:ascii="仿宋_GB2312" w:hAnsi="仿宋_GB2312" w:cs="仿宋_GB2312" w:eastAsia="仿宋_GB2312"/>
                      <w:sz w:val="20"/>
                    </w:rPr>
                    <w:t>2.6保护：</w:t>
                  </w:r>
                </w:p>
                <w:p>
                  <w:pPr>
                    <w:pStyle w:val="null3"/>
                    <w:ind w:firstLine="400"/>
                    <w:jc w:val="both"/>
                  </w:pPr>
                  <w:r>
                    <w:rPr>
                      <w:rFonts w:ascii="仿宋_GB2312" w:hAnsi="仿宋_GB2312" w:cs="仿宋_GB2312" w:eastAsia="仿宋_GB2312"/>
                      <w:sz w:val="20"/>
                    </w:rPr>
                    <w:t>具有</w:t>
                  </w:r>
                  <w:r>
                    <w:rPr>
                      <w:rFonts w:ascii="仿宋_GB2312" w:hAnsi="仿宋_GB2312" w:cs="仿宋_GB2312" w:eastAsia="仿宋_GB2312"/>
                      <w:sz w:val="20"/>
                    </w:rPr>
                    <w:t>过载保护</w:t>
                  </w:r>
                  <w:r>
                    <w:rPr>
                      <w:rFonts w:ascii="仿宋_GB2312" w:hAnsi="仿宋_GB2312" w:cs="仿宋_GB2312" w:eastAsia="仿宋_GB2312"/>
                      <w:sz w:val="20"/>
                    </w:rPr>
                    <w:t>、</w:t>
                  </w:r>
                  <w:r>
                    <w:rPr>
                      <w:rFonts w:ascii="仿宋_GB2312" w:hAnsi="仿宋_GB2312" w:cs="仿宋_GB2312" w:eastAsia="仿宋_GB2312"/>
                      <w:sz w:val="20"/>
                    </w:rPr>
                    <w:t>过温保护</w:t>
                  </w:r>
                  <w:r>
                    <w:rPr>
                      <w:rFonts w:ascii="仿宋_GB2312" w:hAnsi="仿宋_GB2312" w:cs="仿宋_GB2312" w:eastAsia="仿宋_GB2312"/>
                      <w:sz w:val="20"/>
                    </w:rPr>
                    <w:t>、</w:t>
                  </w:r>
                  <w:r>
                    <w:rPr>
                      <w:rFonts w:ascii="仿宋_GB2312" w:hAnsi="仿宋_GB2312" w:cs="仿宋_GB2312" w:eastAsia="仿宋_GB2312"/>
                      <w:sz w:val="20"/>
                    </w:rPr>
                    <w:t>绝缘保护</w:t>
                  </w:r>
                  <w:r>
                    <w:rPr>
                      <w:rFonts w:ascii="仿宋_GB2312" w:hAnsi="仿宋_GB2312" w:cs="仿宋_GB2312" w:eastAsia="仿宋_GB2312"/>
                      <w:sz w:val="20"/>
                    </w:rPr>
                    <w:t>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2.7环境：</w:t>
                  </w:r>
                </w:p>
                <w:p>
                  <w:pPr>
                    <w:pStyle w:val="null3"/>
                    <w:ind w:firstLine="400"/>
                    <w:jc w:val="both"/>
                  </w:pPr>
                  <w:r>
                    <w:rPr>
                      <w:rFonts w:ascii="仿宋_GB2312" w:hAnsi="仿宋_GB2312" w:cs="仿宋_GB2312" w:eastAsia="仿宋_GB2312"/>
                      <w:sz w:val="20"/>
                    </w:rPr>
                    <w:t>工作温度、湿度：</w:t>
                  </w:r>
                  <w:r>
                    <w:rPr>
                      <w:rFonts w:ascii="仿宋_GB2312" w:hAnsi="仿宋_GB2312" w:cs="仿宋_GB2312" w:eastAsia="仿宋_GB2312"/>
                      <w:sz w:val="20"/>
                    </w:rPr>
                    <w:t>-10℃~+50℃;20%-90RH</w:t>
                  </w:r>
                </w:p>
                <w:p>
                  <w:pPr>
                    <w:pStyle w:val="null3"/>
                    <w:ind w:firstLine="400"/>
                    <w:jc w:val="both"/>
                  </w:pPr>
                  <w:r>
                    <w:rPr>
                      <w:rFonts w:ascii="仿宋_GB2312" w:hAnsi="仿宋_GB2312" w:cs="仿宋_GB2312" w:eastAsia="仿宋_GB2312"/>
                      <w:sz w:val="20"/>
                    </w:rPr>
                    <w:t>存储温度、湿度：</w:t>
                  </w:r>
                  <w:r>
                    <w:rPr>
                      <w:rFonts w:ascii="仿宋_GB2312" w:hAnsi="仿宋_GB2312" w:cs="仿宋_GB2312" w:eastAsia="仿宋_GB2312"/>
                      <w:sz w:val="20"/>
                    </w:rPr>
                    <w:t>-20℃~+50℃;10%-95RH</w:t>
                  </w:r>
                </w:p>
                <w:p>
                  <w:pPr>
                    <w:pStyle w:val="null3"/>
                    <w:jc w:val="both"/>
                  </w:pPr>
                  <w:r>
                    <w:rPr>
                      <w:rFonts w:ascii="仿宋_GB2312" w:hAnsi="仿宋_GB2312" w:cs="仿宋_GB2312" w:eastAsia="仿宋_GB2312"/>
                      <w:sz w:val="20"/>
                    </w:rPr>
                    <w:t>2.8</w:t>
                  </w:r>
                  <w:r>
                    <w:rPr>
                      <w:rFonts w:ascii="仿宋_GB2312" w:hAnsi="仿宋_GB2312" w:cs="仿宋_GB2312" w:eastAsia="仿宋_GB2312"/>
                      <w:sz w:val="20"/>
                    </w:rPr>
                    <w:t>配备</w:t>
                  </w:r>
                  <w:r>
                    <w:rPr>
                      <w:rFonts w:ascii="仿宋_GB2312" w:hAnsi="仿宋_GB2312" w:cs="仿宋_GB2312" w:eastAsia="仿宋_GB2312"/>
                      <w:sz w:val="20"/>
                    </w:rPr>
                    <w:t>≥</w:t>
                  </w:r>
                  <w:r>
                    <w:rPr>
                      <w:rFonts w:ascii="仿宋_GB2312" w:hAnsi="仿宋_GB2312" w:cs="仿宋_GB2312" w:eastAsia="仿宋_GB2312"/>
                      <w:sz w:val="20"/>
                    </w:rPr>
                    <w:t>3款原车</w:t>
                  </w:r>
                  <w:r>
                    <w:rPr>
                      <w:rFonts w:ascii="仿宋_GB2312" w:hAnsi="仿宋_GB2312" w:cs="仿宋_GB2312" w:eastAsia="仿宋_GB2312"/>
                      <w:sz w:val="20"/>
                    </w:rPr>
                    <w:t>高</w:t>
                  </w:r>
                  <w:r>
                    <w:rPr>
                      <w:rFonts w:ascii="仿宋_GB2312" w:hAnsi="仿宋_GB2312" w:cs="仿宋_GB2312" w:eastAsia="仿宋_GB2312"/>
                      <w:sz w:val="20"/>
                    </w:rPr>
                    <w:t>低</w:t>
                  </w:r>
                  <w:r>
                    <w:rPr>
                      <w:rFonts w:ascii="仿宋_GB2312" w:hAnsi="仿宋_GB2312" w:cs="仿宋_GB2312" w:eastAsia="仿宋_GB2312"/>
                      <w:sz w:val="20"/>
                    </w:rPr>
                    <w:t>压专用连接线束</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9</w:t>
                  </w:r>
                  <w:r>
                    <w:rPr>
                      <w:rFonts w:ascii="仿宋_GB2312" w:hAnsi="仿宋_GB2312" w:cs="仿宋_GB2312" w:eastAsia="仿宋_GB2312"/>
                      <w:sz w:val="20"/>
                    </w:rPr>
                    <w:t>设备基本参数</w:t>
                  </w:r>
                </w:p>
                <w:p>
                  <w:pPr>
                    <w:pStyle w:val="null3"/>
                    <w:ind w:firstLine="400"/>
                    <w:jc w:val="both"/>
                  </w:pPr>
                  <w:r>
                    <w:rPr>
                      <w:rFonts w:ascii="仿宋_GB2312" w:hAnsi="仿宋_GB2312" w:cs="仿宋_GB2312" w:eastAsia="仿宋_GB2312"/>
                      <w:sz w:val="20"/>
                    </w:rPr>
                    <w:t>驱动压缩机功率：</w:t>
                  </w:r>
                  <w:r>
                    <w:rPr>
                      <w:rFonts w:ascii="仿宋_GB2312" w:hAnsi="仿宋_GB2312" w:cs="仿宋_GB2312" w:eastAsia="仿宋_GB2312"/>
                      <w:sz w:val="20"/>
                    </w:rPr>
                    <w:t>≥4000w；</w:t>
                  </w:r>
                </w:p>
                <w:p>
                  <w:pPr>
                    <w:pStyle w:val="null3"/>
                    <w:ind w:firstLine="400"/>
                    <w:jc w:val="both"/>
                  </w:pPr>
                  <w:r>
                    <w:rPr>
                      <w:rFonts w:ascii="仿宋_GB2312" w:hAnsi="仿宋_GB2312" w:cs="仿宋_GB2312" w:eastAsia="仿宋_GB2312"/>
                      <w:sz w:val="20"/>
                    </w:rPr>
                    <w:t>驱动压缩机方式：</w:t>
                  </w:r>
                  <w:r>
                    <w:rPr>
                      <w:rFonts w:ascii="仿宋_GB2312" w:hAnsi="仿宋_GB2312" w:cs="仿宋_GB2312" w:eastAsia="仿宋_GB2312"/>
                      <w:sz w:val="20"/>
                    </w:rPr>
                    <w:t>CAN、LIN、使能信号；</w:t>
                  </w:r>
                </w:p>
                <w:p>
                  <w:pPr>
                    <w:pStyle w:val="null3"/>
                    <w:ind w:firstLine="400"/>
                    <w:jc w:val="both"/>
                  </w:pPr>
                  <w:r>
                    <w:rPr>
                      <w:rFonts w:ascii="仿宋_GB2312" w:hAnsi="仿宋_GB2312" w:cs="仿宋_GB2312" w:eastAsia="仿宋_GB2312"/>
                      <w:sz w:val="20"/>
                    </w:rPr>
                    <w:t>辅助功能：</w:t>
                  </w:r>
                  <w:r>
                    <w:rPr>
                      <w:rFonts w:ascii="仿宋_GB2312" w:hAnsi="仿宋_GB2312" w:cs="仿宋_GB2312" w:eastAsia="仿宋_GB2312"/>
                      <w:sz w:val="20"/>
                    </w:rPr>
                    <w:t>CAN网关；</w:t>
                  </w:r>
                </w:p>
                <w:p>
                  <w:pPr>
                    <w:pStyle w:val="null3"/>
                    <w:ind w:firstLine="400"/>
                    <w:jc w:val="both"/>
                  </w:pPr>
                  <w:r>
                    <w:rPr>
                      <w:rFonts w:ascii="仿宋_GB2312" w:hAnsi="仿宋_GB2312" w:cs="仿宋_GB2312" w:eastAsia="仿宋_GB2312"/>
                      <w:sz w:val="20"/>
                    </w:rPr>
                    <w:t>外部输入接口：</w:t>
                  </w:r>
                  <w:r>
                    <w:rPr>
                      <w:rFonts w:ascii="仿宋_GB2312" w:hAnsi="仿宋_GB2312" w:cs="仿宋_GB2312" w:eastAsia="仿宋_GB2312"/>
                      <w:sz w:val="20"/>
                    </w:rPr>
                    <w:t>USB；</w:t>
                  </w:r>
                </w:p>
                <w:p>
                  <w:pPr>
                    <w:pStyle w:val="null3"/>
                    <w:ind w:firstLine="400"/>
                    <w:jc w:val="both"/>
                  </w:pPr>
                  <w:r>
                    <w:rPr>
                      <w:rFonts w:ascii="仿宋_GB2312" w:hAnsi="仿宋_GB2312" w:cs="仿宋_GB2312" w:eastAsia="仿宋_GB2312"/>
                      <w:sz w:val="20"/>
                    </w:rPr>
                    <w:t>车型数据升级方式：</w:t>
                  </w:r>
                  <w:r>
                    <w:rPr>
                      <w:rFonts w:ascii="仿宋_GB2312" w:hAnsi="仿宋_GB2312" w:cs="仿宋_GB2312" w:eastAsia="仿宋_GB2312"/>
                      <w:sz w:val="20"/>
                    </w:rPr>
                    <w:t>USB。</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0</w:t>
                  </w:r>
                  <w:r>
                    <w:rPr>
                      <w:rFonts w:ascii="仿宋_GB2312" w:hAnsi="仿宋_GB2312" w:cs="仿宋_GB2312" w:eastAsia="仿宋_GB2312"/>
                      <w:sz w:val="20"/>
                    </w:rPr>
                    <w:t>安全保护：配置高压电路急停开关、交流电漏电保护开关；</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1具有</w:t>
                  </w:r>
                  <w:r>
                    <w:rPr>
                      <w:rFonts w:ascii="仿宋_GB2312" w:hAnsi="仿宋_GB2312" w:cs="仿宋_GB2312" w:eastAsia="仿宋_GB2312"/>
                      <w:sz w:val="20"/>
                    </w:rPr>
                    <w:t>自动泄压</w:t>
                  </w:r>
                  <w:r>
                    <w:rPr>
                      <w:rFonts w:ascii="仿宋_GB2312" w:hAnsi="仿宋_GB2312" w:cs="仿宋_GB2312" w:eastAsia="仿宋_GB2312"/>
                      <w:sz w:val="20"/>
                    </w:rPr>
                    <w:t>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3.平台功能要求</w:t>
                  </w:r>
                </w:p>
                <w:p>
                  <w:pPr>
                    <w:pStyle w:val="null3"/>
                    <w:ind w:firstLine="400"/>
                    <w:jc w:val="both"/>
                  </w:pPr>
                  <w:r>
                    <w:rPr>
                      <w:rFonts w:ascii="仿宋_GB2312" w:hAnsi="仿宋_GB2312" w:cs="仿宋_GB2312" w:eastAsia="仿宋_GB2312"/>
                      <w:sz w:val="20"/>
                    </w:rPr>
                    <w:t>新能源汽车压缩机智能测试平台主要由电动压缩机装调区、零件收纳区、工具收纳区、信号检测区、保压测试区、制冷测试区、动态测试区</w:t>
                  </w:r>
                  <w:r>
                    <w:rPr>
                      <w:rFonts w:ascii="仿宋_GB2312" w:hAnsi="仿宋_GB2312" w:cs="仿宋_GB2312" w:eastAsia="仿宋_GB2312"/>
                      <w:sz w:val="20"/>
                    </w:rPr>
                    <w:t>等多个</w:t>
                  </w:r>
                  <w:r>
                    <w:rPr>
                      <w:rFonts w:ascii="仿宋_GB2312" w:hAnsi="仿宋_GB2312" w:cs="仿宋_GB2312" w:eastAsia="仿宋_GB2312"/>
                      <w:sz w:val="20"/>
                    </w:rPr>
                    <w:t>功能区组成。</w:t>
                  </w:r>
                </w:p>
                <w:p>
                  <w:pPr>
                    <w:pStyle w:val="null3"/>
                    <w:jc w:val="both"/>
                  </w:pPr>
                  <w:r>
                    <w:rPr>
                      <w:rFonts w:ascii="仿宋_GB2312" w:hAnsi="仿宋_GB2312" w:cs="仿宋_GB2312" w:eastAsia="仿宋_GB2312"/>
                      <w:sz w:val="20"/>
                    </w:rPr>
                    <w:t>3.1电动压缩机装调区</w:t>
                  </w:r>
                </w:p>
                <w:p>
                  <w:pPr>
                    <w:pStyle w:val="null3"/>
                    <w:jc w:val="both"/>
                  </w:pPr>
                  <w:r>
                    <w:rPr>
                      <w:rFonts w:ascii="仿宋_GB2312" w:hAnsi="仿宋_GB2312" w:cs="仿宋_GB2312" w:eastAsia="仿宋_GB2312"/>
                      <w:sz w:val="19"/>
                    </w:rPr>
                    <w:t xml:space="preserve">    </w:t>
                  </w:r>
                  <w:r>
                    <w:rPr>
                      <w:rFonts w:ascii="仿宋_GB2312" w:hAnsi="仿宋_GB2312" w:cs="仿宋_GB2312" w:eastAsia="仿宋_GB2312"/>
                      <w:sz w:val="20"/>
                    </w:rPr>
                    <w:t>电动压缩机装调区是新能源汽车电动压缩机生产、维修及测试环节中用于装配、调试和初步检测的专用工作区域：该区域配备不锈钢工作台面；配置电动压缩机合装万用平台；</w:t>
                  </w:r>
                </w:p>
                <w:p>
                  <w:pPr>
                    <w:pStyle w:val="null3"/>
                    <w:jc w:val="both"/>
                  </w:pPr>
                  <w:r>
                    <w:rPr>
                      <w:rFonts w:ascii="仿宋_GB2312" w:hAnsi="仿宋_GB2312" w:cs="仿宋_GB2312" w:eastAsia="仿宋_GB2312"/>
                      <w:sz w:val="20"/>
                    </w:rPr>
                    <w:t>3.2零件收纳区</w:t>
                  </w:r>
                </w:p>
                <w:p>
                  <w:pPr>
                    <w:pStyle w:val="null3"/>
                    <w:ind w:firstLine="400"/>
                    <w:jc w:val="both"/>
                  </w:pPr>
                  <w:r>
                    <w:rPr>
                      <w:rFonts w:ascii="仿宋_GB2312" w:hAnsi="仿宋_GB2312" w:cs="仿宋_GB2312" w:eastAsia="仿宋_GB2312"/>
                      <w:sz w:val="20"/>
                    </w:rPr>
                    <w:t>零件收纳区使用网孔设计，可满足临时收纳拆装时的零部件、螺栓、插头及工具，配置超大双挂钩、单挂钩、收纳盒等挂件。</w:t>
                  </w:r>
                </w:p>
                <w:p>
                  <w:pPr>
                    <w:pStyle w:val="null3"/>
                    <w:jc w:val="both"/>
                  </w:pPr>
                  <w:r>
                    <w:rPr>
                      <w:rFonts w:ascii="仿宋_GB2312" w:hAnsi="仿宋_GB2312" w:cs="仿宋_GB2312" w:eastAsia="仿宋_GB2312"/>
                      <w:sz w:val="20"/>
                    </w:rPr>
                    <w:t>3.3工具收纳区</w:t>
                  </w:r>
                </w:p>
                <w:p>
                  <w:pPr>
                    <w:pStyle w:val="null3"/>
                    <w:ind w:firstLine="400"/>
                    <w:jc w:val="both"/>
                  </w:pPr>
                  <w:r>
                    <w:rPr>
                      <w:rFonts w:ascii="仿宋_GB2312" w:hAnsi="仿宋_GB2312" w:cs="仿宋_GB2312" w:eastAsia="仿宋_GB2312"/>
                      <w:sz w:val="20"/>
                    </w:rPr>
                    <w:t>平台下半部分应设有自吸抽屉且根据零部件开模的内衬卡槽。配备收纳盒、键盘、鼠标、常规拆装工具、高压管路接头、低压管路接头等。</w:t>
                  </w:r>
                </w:p>
                <w:p>
                  <w:pPr>
                    <w:pStyle w:val="null3"/>
                    <w:jc w:val="both"/>
                  </w:pPr>
                  <w:r>
                    <w:rPr>
                      <w:rFonts w:ascii="仿宋_GB2312" w:hAnsi="仿宋_GB2312" w:cs="仿宋_GB2312" w:eastAsia="仿宋_GB2312"/>
                      <w:sz w:val="20"/>
                    </w:rPr>
                    <w:t>3.4信号检测区</w:t>
                  </w:r>
                </w:p>
                <w:p>
                  <w:pPr>
                    <w:pStyle w:val="null3"/>
                    <w:ind w:firstLine="400"/>
                    <w:jc w:val="both"/>
                  </w:pPr>
                  <w:r>
                    <w:rPr>
                      <w:rFonts w:ascii="仿宋_GB2312" w:hAnsi="仿宋_GB2312" w:cs="仿宋_GB2312" w:eastAsia="仿宋_GB2312"/>
                      <w:sz w:val="20"/>
                    </w:rPr>
                    <w:t>平台配置检测面板。通过检测面板也可进行故障诊断及数据测量，检测面板配置有</w:t>
                  </w:r>
                  <w:r>
                    <w:rPr>
                      <w:rFonts w:ascii="仿宋_GB2312" w:hAnsi="仿宋_GB2312" w:cs="仿宋_GB2312" w:eastAsia="仿宋_GB2312"/>
                      <w:sz w:val="20"/>
                    </w:rPr>
                    <w:t>≥2mm测量端子。</w:t>
                  </w:r>
                </w:p>
                <w:p>
                  <w:pPr>
                    <w:pStyle w:val="null3"/>
                    <w:jc w:val="both"/>
                  </w:pPr>
                  <w:r>
                    <w:rPr>
                      <w:rFonts w:ascii="仿宋_GB2312" w:hAnsi="仿宋_GB2312" w:cs="仿宋_GB2312" w:eastAsia="仿宋_GB2312"/>
                      <w:sz w:val="20"/>
                    </w:rPr>
                    <w:t>3.5保压测试区</w:t>
                  </w:r>
                </w:p>
                <w:p>
                  <w:pPr>
                    <w:pStyle w:val="null3"/>
                    <w:ind w:firstLine="400"/>
                    <w:jc w:val="both"/>
                  </w:pPr>
                  <w:r>
                    <w:rPr>
                      <w:rFonts w:ascii="仿宋_GB2312" w:hAnsi="仿宋_GB2312" w:cs="仿宋_GB2312" w:eastAsia="仿宋_GB2312"/>
                      <w:sz w:val="20"/>
                    </w:rPr>
                    <w:t>保压测试区可通过模拟实际工况下的压力环境，精准检测压缩机是否存在泄漏；保压测试区的核心任务可验证压缩机在特定压力下的密封性能，可检测压缩机的泄漏性、耐高压性与一致性等功能；保压测试区配置电动压缩机万用检测工装，可将任意电动压缩机进行固定。</w:t>
                  </w:r>
                </w:p>
                <w:p>
                  <w:pPr>
                    <w:pStyle w:val="null3"/>
                    <w:jc w:val="both"/>
                  </w:pPr>
                  <w:r>
                    <w:rPr>
                      <w:rFonts w:ascii="仿宋_GB2312" w:hAnsi="仿宋_GB2312" w:cs="仿宋_GB2312" w:eastAsia="仿宋_GB2312"/>
                      <w:sz w:val="20"/>
                    </w:rPr>
                    <w:t>3.6制冷测试区</w:t>
                  </w:r>
                </w:p>
                <w:p>
                  <w:pPr>
                    <w:pStyle w:val="null3"/>
                    <w:jc w:val="both"/>
                  </w:pPr>
                  <w:r>
                    <w:rPr>
                      <w:rFonts w:ascii="仿宋_GB2312" w:hAnsi="仿宋_GB2312" w:cs="仿宋_GB2312" w:eastAsia="仿宋_GB2312"/>
                      <w:sz w:val="19"/>
                    </w:rPr>
                    <w:t xml:space="preserve">    </w:t>
                  </w:r>
                  <w:r>
                    <w:rPr>
                      <w:rFonts w:ascii="仿宋_GB2312" w:hAnsi="仿宋_GB2312" w:cs="仿宋_GB2312" w:eastAsia="仿宋_GB2312"/>
                      <w:sz w:val="20"/>
                    </w:rPr>
                    <w:t>制冷测试区可通过模拟压缩机在制冷工况下，全面检测压缩机的制冷量、功耗、运行稳定性等；制冷测试区</w:t>
                  </w:r>
                  <w:r>
                    <w:rPr>
                      <w:rFonts w:ascii="仿宋_GB2312" w:hAnsi="仿宋_GB2312" w:cs="仿宋_GB2312" w:eastAsia="仿宋_GB2312"/>
                      <w:sz w:val="20"/>
                    </w:rPr>
                    <w:t>具备</w:t>
                  </w:r>
                  <w:r>
                    <w:rPr>
                      <w:rFonts w:ascii="仿宋_GB2312" w:hAnsi="仿宋_GB2312" w:cs="仿宋_GB2312" w:eastAsia="仿宋_GB2312"/>
                      <w:sz w:val="20"/>
                    </w:rPr>
                    <w:t>空调系统进行抽真空、制冷剂加注、制冷剂回收等实训项目；</w:t>
                  </w:r>
                </w:p>
                <w:p>
                  <w:pPr>
                    <w:pStyle w:val="null3"/>
                    <w:jc w:val="both"/>
                  </w:pPr>
                  <w:r>
                    <w:rPr>
                      <w:rFonts w:ascii="仿宋_GB2312" w:hAnsi="仿宋_GB2312" w:cs="仿宋_GB2312" w:eastAsia="仿宋_GB2312"/>
                      <w:sz w:val="20"/>
                    </w:rPr>
                    <w:t>3.7动态测试区</w:t>
                  </w:r>
                </w:p>
                <w:p>
                  <w:pPr>
                    <w:pStyle w:val="null3"/>
                    <w:ind w:firstLine="400"/>
                    <w:jc w:val="both"/>
                  </w:pPr>
                  <w:r>
                    <w:rPr>
                      <w:rFonts w:ascii="仿宋_GB2312" w:hAnsi="仿宋_GB2312" w:cs="仿宋_GB2312" w:eastAsia="仿宋_GB2312"/>
                      <w:sz w:val="20"/>
                    </w:rPr>
                    <w:t>动态测试区智能教学终端，</w:t>
                  </w:r>
                  <w:r>
                    <w:rPr>
                      <w:rFonts w:ascii="仿宋_GB2312" w:hAnsi="仿宋_GB2312" w:cs="仿宋_GB2312" w:eastAsia="仿宋_GB2312"/>
                      <w:sz w:val="20"/>
                    </w:rPr>
                    <w:t>处理器</w:t>
                  </w:r>
                  <w:r>
                    <w:rPr>
                      <w:rFonts w:ascii="仿宋_GB2312" w:hAnsi="仿宋_GB2312" w:cs="仿宋_GB2312" w:eastAsia="仿宋_GB2312"/>
                      <w:sz w:val="20"/>
                    </w:rPr>
                    <w:t>≥</w:t>
                  </w:r>
                  <w:r>
                    <w:rPr>
                      <w:rFonts w:ascii="仿宋_GB2312" w:hAnsi="仿宋_GB2312" w:cs="仿宋_GB2312" w:eastAsia="仿宋_GB2312"/>
                      <w:sz w:val="20"/>
                    </w:rPr>
                    <w:t>i5，内存：</w:t>
                  </w:r>
                  <w:r>
                    <w:rPr>
                      <w:rFonts w:ascii="仿宋_GB2312" w:hAnsi="仿宋_GB2312" w:cs="仿宋_GB2312" w:eastAsia="仿宋_GB2312"/>
                      <w:sz w:val="20"/>
                    </w:rPr>
                    <w:t>≥</w:t>
                  </w:r>
                  <w:r>
                    <w:rPr>
                      <w:rFonts w:ascii="仿宋_GB2312" w:hAnsi="仿宋_GB2312" w:cs="仿宋_GB2312" w:eastAsia="仿宋_GB2312"/>
                      <w:sz w:val="20"/>
                    </w:rPr>
                    <w:t>4G硬盘：</w:t>
                  </w:r>
                  <w:r>
                    <w:rPr>
                      <w:rFonts w:ascii="仿宋_GB2312" w:hAnsi="仿宋_GB2312" w:cs="仿宋_GB2312" w:eastAsia="仿宋_GB2312"/>
                      <w:sz w:val="20"/>
                    </w:rPr>
                    <w:t>≥</w:t>
                  </w:r>
                  <w:r>
                    <w:rPr>
                      <w:rFonts w:ascii="仿宋_GB2312" w:hAnsi="仿宋_GB2312" w:cs="仿宋_GB2312" w:eastAsia="仿宋_GB2312"/>
                      <w:sz w:val="20"/>
                    </w:rPr>
                    <w:t>128G，尺寸：</w:t>
                  </w:r>
                  <w:r>
                    <w:rPr>
                      <w:rFonts w:ascii="仿宋_GB2312" w:hAnsi="仿宋_GB2312" w:cs="仿宋_GB2312" w:eastAsia="仿宋_GB2312"/>
                      <w:sz w:val="20"/>
                    </w:rPr>
                    <w:t>≥</w:t>
                  </w:r>
                  <w:r>
                    <w:rPr>
                      <w:rFonts w:ascii="仿宋_GB2312" w:hAnsi="仿宋_GB2312" w:cs="仿宋_GB2312" w:eastAsia="仿宋_GB2312"/>
                      <w:sz w:val="20"/>
                    </w:rPr>
                    <w:t>32吋</w:t>
                  </w:r>
                  <w:r>
                    <w:rPr>
                      <w:rFonts w:ascii="仿宋_GB2312" w:hAnsi="仿宋_GB2312" w:cs="仿宋_GB2312" w:eastAsia="仿宋_GB2312"/>
                      <w:sz w:val="20"/>
                    </w:rPr>
                    <w:t>，教学终端内配套新能源汽车压缩机智能测试平台系统（软件）、用户手册等教学资源。</w:t>
                  </w:r>
                </w:p>
                <w:p>
                  <w:pPr>
                    <w:pStyle w:val="null3"/>
                    <w:jc w:val="both"/>
                  </w:pPr>
                  <w:r>
                    <w:rPr>
                      <w:rFonts w:ascii="仿宋_GB2312" w:hAnsi="仿宋_GB2312" w:cs="仿宋_GB2312" w:eastAsia="仿宋_GB2312"/>
                      <w:sz w:val="20"/>
                    </w:rPr>
                    <w:t>4.平台功能</w:t>
                  </w:r>
                  <w:r>
                    <w:rPr>
                      <w:rFonts w:ascii="仿宋_GB2312" w:hAnsi="仿宋_GB2312" w:cs="仿宋_GB2312" w:eastAsia="仿宋_GB2312"/>
                      <w:sz w:val="20"/>
                    </w:rPr>
                    <w:t>要求</w:t>
                  </w:r>
                </w:p>
                <w:p>
                  <w:pPr>
                    <w:pStyle w:val="null3"/>
                    <w:jc w:val="both"/>
                  </w:pPr>
                  <w:r>
                    <w:rPr>
                      <w:rFonts w:ascii="仿宋_GB2312" w:hAnsi="仿宋_GB2312" w:cs="仿宋_GB2312" w:eastAsia="仿宋_GB2312"/>
                      <w:sz w:val="20"/>
                    </w:rPr>
                    <w:t>▲4.1新能源汽车压缩机智能测试平台系统（软件）</w:t>
                  </w:r>
                  <w:r>
                    <w:rPr>
                      <w:rFonts w:ascii="仿宋_GB2312" w:hAnsi="仿宋_GB2312" w:cs="仿宋_GB2312" w:eastAsia="仿宋_GB2312"/>
                      <w:sz w:val="20"/>
                    </w:rPr>
                    <w:t>具备</w:t>
                  </w:r>
                  <w:r>
                    <w:rPr>
                      <w:rFonts w:ascii="仿宋_GB2312" w:hAnsi="仿宋_GB2312" w:cs="仿宋_GB2312" w:eastAsia="仿宋_GB2312"/>
                      <w:sz w:val="20"/>
                    </w:rPr>
                    <w:t>压缩机选择、保压测试、制冷测试、测试报告</w:t>
                  </w:r>
                  <w:r>
                    <w:rPr>
                      <w:rFonts w:ascii="仿宋_GB2312" w:hAnsi="仿宋_GB2312" w:cs="仿宋_GB2312" w:eastAsia="仿宋_GB2312"/>
                      <w:sz w:val="20"/>
                    </w:rPr>
                    <w:t>等功能模块</w:t>
                  </w:r>
                  <w:r>
                    <w:rPr>
                      <w:rFonts w:ascii="仿宋_GB2312" w:hAnsi="仿宋_GB2312" w:cs="仿宋_GB2312" w:eastAsia="仿宋_GB2312"/>
                      <w:sz w:val="20"/>
                    </w:rPr>
                    <w:t>；（为保证所投产品功能的完整性，投标文件需提供该功能截图证明照片，不可使用效果图。）</w:t>
                  </w:r>
                </w:p>
                <w:p>
                  <w:pPr>
                    <w:pStyle w:val="null3"/>
                    <w:jc w:val="both"/>
                  </w:pPr>
                  <w:r>
                    <w:rPr>
                      <w:rFonts w:ascii="仿宋_GB2312" w:hAnsi="仿宋_GB2312" w:cs="仿宋_GB2312" w:eastAsia="仿宋_GB2312"/>
                      <w:sz w:val="20"/>
                    </w:rPr>
                    <w:t>4.2压缩机选择：</w:t>
                  </w:r>
                  <w:r>
                    <w:rPr>
                      <w:rFonts w:ascii="仿宋_GB2312" w:hAnsi="仿宋_GB2312" w:cs="仿宋_GB2312" w:eastAsia="仿宋_GB2312"/>
                      <w:sz w:val="20"/>
                    </w:rPr>
                    <w:t>能根据主流车型（</w:t>
                  </w:r>
                  <w:r>
                    <w:rPr>
                      <w:rFonts w:ascii="仿宋_GB2312" w:hAnsi="仿宋_GB2312" w:cs="仿宋_GB2312" w:eastAsia="仿宋_GB2312"/>
                      <w:sz w:val="20"/>
                    </w:rPr>
                    <w:t>如比亚迪、北汽、长城、广汽传祺、吉利等</w:t>
                  </w:r>
                  <w:r>
                    <w:rPr>
                      <w:rFonts w:ascii="仿宋_GB2312" w:hAnsi="仿宋_GB2312" w:cs="仿宋_GB2312" w:eastAsia="仿宋_GB2312"/>
                      <w:sz w:val="20"/>
                    </w:rPr>
                    <w:t>≥</w:t>
                  </w:r>
                  <w:r>
                    <w:rPr>
                      <w:rFonts w:ascii="仿宋_GB2312" w:hAnsi="仿宋_GB2312" w:cs="仿宋_GB2312" w:eastAsia="仿宋_GB2312"/>
                      <w:sz w:val="20"/>
                    </w:rPr>
                    <w:t>40款国内外车型</w:t>
                  </w:r>
                  <w:r>
                    <w:rPr>
                      <w:rFonts w:ascii="仿宋_GB2312" w:hAnsi="仿宋_GB2312" w:cs="仿宋_GB2312" w:eastAsia="仿宋_GB2312"/>
                      <w:sz w:val="20"/>
                    </w:rPr>
                    <w:t>）</w:t>
                  </w:r>
                  <w:r>
                    <w:rPr>
                      <w:rFonts w:ascii="仿宋_GB2312" w:hAnsi="仿宋_GB2312" w:cs="仿宋_GB2312" w:eastAsia="仿宋_GB2312"/>
                      <w:sz w:val="20"/>
                    </w:rPr>
                    <w:t>压缩机选择型号</w:t>
                  </w:r>
                  <w:r>
                    <w:rPr>
                      <w:rFonts w:ascii="仿宋_GB2312" w:hAnsi="仿宋_GB2312" w:cs="仿宋_GB2312" w:eastAsia="仿宋_GB2312"/>
                      <w:sz w:val="20"/>
                    </w:rPr>
                    <w:t>（</w:t>
                  </w:r>
                  <w:r>
                    <w:rPr>
                      <w:rFonts w:ascii="仿宋_GB2312" w:hAnsi="仿宋_GB2312" w:cs="仿宋_GB2312" w:eastAsia="仿宋_GB2312"/>
                      <w:sz w:val="20"/>
                    </w:rPr>
                    <w:t>如</w:t>
                  </w:r>
                  <w:r>
                    <w:rPr>
                      <w:rFonts w:ascii="仿宋_GB2312" w:hAnsi="仿宋_GB2312" w:cs="仿宋_GB2312" w:eastAsia="仿宋_GB2312"/>
                      <w:sz w:val="20"/>
                    </w:rPr>
                    <w:t>BYD比亚迪、ATC奥特佳、SANDEN三电、海立、汉拿等</w:t>
                  </w:r>
                  <w:r>
                    <w:rPr>
                      <w:rFonts w:ascii="仿宋_GB2312" w:hAnsi="仿宋_GB2312" w:cs="仿宋_GB2312" w:eastAsia="仿宋_GB2312"/>
                      <w:sz w:val="20"/>
                    </w:rPr>
                    <w:t>≥</w:t>
                  </w:r>
                  <w:r>
                    <w:rPr>
                      <w:rFonts w:ascii="仿宋_GB2312" w:hAnsi="仿宋_GB2312" w:cs="仿宋_GB2312" w:eastAsia="仿宋_GB2312"/>
                      <w:sz w:val="20"/>
                    </w:rPr>
                    <w:t>25家新能源汽车空调压缩机厂家</w:t>
                  </w:r>
                  <w:r>
                    <w:rPr>
                      <w:rFonts w:ascii="仿宋_GB2312" w:hAnsi="仿宋_GB2312" w:cs="仿宋_GB2312" w:eastAsia="仿宋_GB2312"/>
                      <w:sz w:val="20"/>
                    </w:rPr>
                    <w:t>）</w:t>
                  </w:r>
                  <w:r>
                    <w:rPr>
                      <w:rFonts w:ascii="仿宋_GB2312" w:hAnsi="仿宋_GB2312" w:cs="仿宋_GB2312" w:eastAsia="仿宋_GB2312"/>
                      <w:sz w:val="20"/>
                    </w:rPr>
                    <w:t>；压缩机选择后，提供压缩机的高压插口、低压线束插头的针脚接线定义</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4.3保压测试：具备电动压缩机一体化智能检测与数据实时监控功能，包含绝缘值测试、启动能力测试、加压能力测试、压缩机关闭性能测试、压力保持测试≥5个检测环节；</w:t>
                  </w:r>
                </w:p>
                <w:p>
                  <w:pPr>
                    <w:pStyle w:val="null3"/>
                    <w:jc w:val="both"/>
                  </w:pPr>
                  <w:r>
                    <w:rPr>
                      <w:rFonts w:ascii="仿宋_GB2312" w:hAnsi="仿宋_GB2312" w:cs="仿宋_GB2312" w:eastAsia="仿宋_GB2312"/>
                      <w:sz w:val="20"/>
                    </w:rPr>
                    <w:t>▲4.3.1数据流检测区：可对电动压缩机系统进行高压电源电压、高压电源电流、高压电源功率、正绝缘值、负绝缘值、低压电源电压等数据流实时读取，可通过数据流判断输入、输出数据是否在规定的范围内变化，可以判断元件或电子控制系统工作是否工作正常；（为保证所投产品功能的完整性，投标文件需提供该功能截图证明照片，不可使用效果图。）</w:t>
                  </w:r>
                </w:p>
                <w:p>
                  <w:pPr>
                    <w:pStyle w:val="null3"/>
                    <w:jc w:val="both"/>
                  </w:pPr>
                  <w:r>
                    <w:rPr>
                      <w:rFonts w:ascii="仿宋_GB2312" w:hAnsi="仿宋_GB2312" w:cs="仿宋_GB2312" w:eastAsia="仿宋_GB2312"/>
                      <w:sz w:val="20"/>
                    </w:rPr>
                    <w:t>4.3.2仪表显示区：仪表显示区是保压测试平台的信息窗口，通过实时采集、分析和可视化呈现压缩机在测试中的关键数据。</w:t>
                  </w:r>
                </w:p>
                <w:p>
                  <w:pPr>
                    <w:pStyle w:val="null3"/>
                    <w:ind w:firstLine="400"/>
                    <w:jc w:val="both"/>
                  </w:pPr>
                  <w:r>
                    <w:rPr>
                      <w:rFonts w:ascii="仿宋_GB2312" w:hAnsi="仿宋_GB2312" w:cs="仿宋_GB2312" w:eastAsia="仿宋_GB2312"/>
                      <w:sz w:val="20"/>
                    </w:rPr>
                    <w:t>仪表显示区的核心功能包括：实时参数监控</w:t>
                  </w:r>
                  <w:r>
                    <w:rPr>
                      <w:rFonts w:ascii="仿宋_GB2312" w:hAnsi="仿宋_GB2312" w:cs="仿宋_GB2312" w:eastAsia="仿宋_GB2312"/>
                      <w:sz w:val="20"/>
                    </w:rPr>
                    <w:t>、</w:t>
                  </w:r>
                  <w:r>
                    <w:rPr>
                      <w:rFonts w:ascii="仿宋_GB2312" w:hAnsi="仿宋_GB2312" w:cs="仿宋_GB2312" w:eastAsia="仿宋_GB2312"/>
                      <w:sz w:val="20"/>
                    </w:rPr>
                    <w:t>异常预警与诊断</w:t>
                  </w:r>
                  <w:r>
                    <w:rPr>
                      <w:rFonts w:ascii="仿宋_GB2312" w:hAnsi="仿宋_GB2312" w:cs="仿宋_GB2312" w:eastAsia="仿宋_GB2312"/>
                      <w:sz w:val="20"/>
                    </w:rPr>
                    <w:t>、</w:t>
                  </w:r>
                  <w:r>
                    <w:rPr>
                      <w:rFonts w:ascii="仿宋_GB2312" w:hAnsi="仿宋_GB2312" w:cs="仿宋_GB2312" w:eastAsia="仿宋_GB2312"/>
                      <w:sz w:val="20"/>
                    </w:rPr>
                    <w:t>测试结果</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4.3.3自定义参数设定：可对压缩机保压测试参数进行自定义修改；</w:t>
                  </w:r>
                </w:p>
                <w:p>
                  <w:pPr>
                    <w:pStyle w:val="null3"/>
                    <w:jc w:val="both"/>
                  </w:pPr>
                  <w:r>
                    <w:rPr>
                      <w:rFonts w:ascii="仿宋_GB2312" w:hAnsi="仿宋_GB2312" w:cs="仿宋_GB2312" w:eastAsia="仿宋_GB2312"/>
                      <w:sz w:val="20"/>
                    </w:rPr>
                    <w:t>4.3.4测试流程区：</w:t>
                  </w:r>
                </w:p>
                <w:p>
                  <w:pPr>
                    <w:pStyle w:val="null3"/>
                    <w:ind w:firstLine="400"/>
                    <w:jc w:val="both"/>
                  </w:pPr>
                  <w:r>
                    <w:rPr>
                      <w:rFonts w:ascii="仿宋_GB2312" w:hAnsi="仿宋_GB2312" w:cs="仿宋_GB2312" w:eastAsia="仿宋_GB2312"/>
                      <w:sz w:val="20"/>
                    </w:rPr>
                    <w:t>能</w:t>
                  </w:r>
                  <w:r>
                    <w:rPr>
                      <w:rFonts w:ascii="仿宋_GB2312" w:hAnsi="仿宋_GB2312" w:cs="仿宋_GB2312" w:eastAsia="仿宋_GB2312"/>
                      <w:sz w:val="20"/>
                    </w:rPr>
                    <w:t>查看每一步的测试流程，如测试时间、加载数据、上电、打压、下电、保压、测试完成、泄压等流程。</w:t>
                  </w:r>
                </w:p>
                <w:p>
                  <w:pPr>
                    <w:pStyle w:val="null3"/>
                    <w:jc w:val="both"/>
                  </w:pPr>
                  <w:r>
                    <w:rPr>
                      <w:rFonts w:ascii="仿宋_GB2312" w:hAnsi="仿宋_GB2312" w:cs="仿宋_GB2312" w:eastAsia="仿宋_GB2312"/>
                      <w:sz w:val="20"/>
                    </w:rPr>
                    <w:t>4.4制冷测试：数据流检测区</w:t>
                  </w:r>
                  <w:r>
                    <w:rPr>
                      <w:rFonts w:ascii="仿宋_GB2312" w:hAnsi="仿宋_GB2312" w:cs="仿宋_GB2312" w:eastAsia="仿宋_GB2312"/>
                      <w:sz w:val="20"/>
                    </w:rPr>
                    <w:t>、</w:t>
                  </w:r>
                  <w:r>
                    <w:rPr>
                      <w:rFonts w:ascii="仿宋_GB2312" w:hAnsi="仿宋_GB2312" w:cs="仿宋_GB2312" w:eastAsia="仿宋_GB2312"/>
                      <w:sz w:val="20"/>
                    </w:rPr>
                    <w:t>仪表显示区</w:t>
                  </w:r>
                  <w:r>
                    <w:rPr>
                      <w:rFonts w:ascii="仿宋_GB2312" w:hAnsi="仿宋_GB2312" w:cs="仿宋_GB2312" w:eastAsia="仿宋_GB2312"/>
                      <w:sz w:val="20"/>
                    </w:rPr>
                    <w:t>、</w:t>
                  </w:r>
                  <w:r>
                    <w:rPr>
                      <w:rFonts w:ascii="仿宋_GB2312" w:hAnsi="仿宋_GB2312" w:cs="仿宋_GB2312" w:eastAsia="仿宋_GB2312"/>
                      <w:sz w:val="20"/>
                    </w:rPr>
                    <w:t>测试流程区</w:t>
                  </w:r>
                  <w:r>
                    <w:rPr>
                      <w:rFonts w:ascii="仿宋_GB2312" w:hAnsi="仿宋_GB2312" w:cs="仿宋_GB2312" w:eastAsia="仿宋_GB2312"/>
                      <w:sz w:val="20"/>
                    </w:rPr>
                    <w:t>等。</w:t>
                  </w:r>
                  <w:r>
                    <w:rPr>
                      <w:rFonts w:ascii="仿宋_GB2312" w:hAnsi="仿宋_GB2312" w:cs="仿宋_GB2312" w:eastAsia="仿宋_GB2312"/>
                      <w:sz w:val="20"/>
                    </w:rPr>
                    <w:t>仪表显示区</w:t>
                  </w:r>
                  <w:r>
                    <w:rPr>
                      <w:rFonts w:ascii="仿宋_GB2312" w:hAnsi="仿宋_GB2312" w:cs="仿宋_GB2312" w:eastAsia="仿宋_GB2312"/>
                      <w:sz w:val="20"/>
                    </w:rPr>
                    <w:t>能进行</w:t>
                  </w:r>
                  <w:r>
                    <w:rPr>
                      <w:rFonts w:ascii="仿宋_GB2312" w:hAnsi="仿宋_GB2312" w:cs="仿宋_GB2312" w:eastAsia="仿宋_GB2312"/>
                      <w:sz w:val="20"/>
                    </w:rPr>
                    <w:t>实时参数监控</w:t>
                  </w:r>
                  <w:r>
                    <w:rPr>
                      <w:rFonts w:ascii="仿宋_GB2312" w:hAnsi="仿宋_GB2312" w:cs="仿宋_GB2312" w:eastAsia="仿宋_GB2312"/>
                      <w:sz w:val="20"/>
                    </w:rPr>
                    <w:t>、</w:t>
                  </w:r>
                  <w:r>
                    <w:rPr>
                      <w:rFonts w:ascii="仿宋_GB2312" w:hAnsi="仿宋_GB2312" w:cs="仿宋_GB2312" w:eastAsia="仿宋_GB2312"/>
                      <w:sz w:val="20"/>
                    </w:rPr>
                    <w:t>异常预警与诊断</w:t>
                  </w:r>
                  <w:r>
                    <w:rPr>
                      <w:rFonts w:ascii="仿宋_GB2312" w:hAnsi="仿宋_GB2312" w:cs="仿宋_GB2312" w:eastAsia="仿宋_GB2312"/>
                      <w:sz w:val="20"/>
                    </w:rPr>
                    <w:t>、</w:t>
                  </w:r>
                  <w:r>
                    <w:rPr>
                      <w:rFonts w:ascii="仿宋_GB2312" w:hAnsi="仿宋_GB2312" w:cs="仿宋_GB2312" w:eastAsia="仿宋_GB2312"/>
                      <w:sz w:val="20"/>
                    </w:rPr>
                    <w:t>测试结果</w:t>
                  </w:r>
                  <w:r>
                    <w:rPr>
                      <w:rFonts w:ascii="仿宋_GB2312" w:hAnsi="仿宋_GB2312" w:cs="仿宋_GB2312" w:eastAsia="仿宋_GB2312"/>
                      <w:sz w:val="20"/>
                    </w:rPr>
                    <w:t>展示等功能、并具备</w:t>
                  </w:r>
                  <w:r>
                    <w:rPr>
                      <w:rFonts w:ascii="仿宋_GB2312" w:hAnsi="仿宋_GB2312" w:cs="仿宋_GB2312" w:eastAsia="仿宋_GB2312"/>
                      <w:sz w:val="20"/>
                    </w:rPr>
                    <w:t>自定义参数设定对压缩机制冷测试参数进行自定义修改</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4.4.1数据流检测区：可对电动压缩机系统进行高压电源电压、高压电源电流、高压电源功率、压缩机能耗、正绝缘值、负绝缘值、低压电源电压、低压电源电流、高压管压力、低压管压力、高压管温度、低压管温度、蒸发箱温度、出风口温度等数据流实时读取，可通过数据流判断输入、输出数据是否在规定的范围内变化，可以判断元件或电子控制系统工作是否工作正常；（为保证所投产品功能的完整性，投标文件需提供该功能截图证明照片，不可使用效果图。）</w:t>
                  </w:r>
                </w:p>
                <w:p>
                  <w:pPr>
                    <w:pStyle w:val="null3"/>
                    <w:jc w:val="both"/>
                  </w:pPr>
                  <w:r>
                    <w:rPr>
                      <w:rFonts w:ascii="仿宋_GB2312" w:hAnsi="仿宋_GB2312" w:cs="仿宋_GB2312" w:eastAsia="仿宋_GB2312"/>
                      <w:sz w:val="20"/>
                    </w:rPr>
                    <w:t>4.4.2仪表显示区</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实时参数监控：将高压管路压力、低压管路压力、低压电压、高压电压、正绝缘值、负绝缘值、工作时间、蒸发箱/℃、出风口/℃、功率、累计能耗等动态数据以数字或图表形式即时呈现，其中高压管压力、低压管压力≥2项数据使用0-24Kg/cm2指针圆盘式直观显示，免去外接压力表与管路外泄风险，方便快捷；数据延迟可控≤100ms内，确保学员捕捉瞬间变化。（为保证所投产品功能的完整性，投标文件需提供该功能截图证明照片，不可使用效果图。）</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2）异常预警与诊断：当测试的压缩机正绝缘值与负绝缘值超出正常阈值时，系统将出现非正常预警告知，保证平台的安全性。</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3）测试结果：系统可自行判定制冷测试的压缩机测试合格/不合格，并具备两种测试结果方式，系统测试完成后立即通过仪表区的合格与不合格呈现作出判定，合格为绿色呈现，不合格为红色呈现。</w:t>
                  </w:r>
                </w:p>
                <w:p>
                  <w:pPr>
                    <w:pStyle w:val="null3"/>
                    <w:jc w:val="both"/>
                  </w:pPr>
                  <w:r>
                    <w:rPr>
                      <w:rFonts w:ascii="仿宋_GB2312" w:hAnsi="仿宋_GB2312" w:cs="仿宋_GB2312" w:eastAsia="仿宋_GB2312"/>
                      <w:sz w:val="20"/>
                    </w:rPr>
                    <w:t>▲4.4.3自定义参数设定：可对压缩机制冷测试参数进行自定义修改；</w:t>
                  </w:r>
                </w:p>
                <w:p>
                  <w:pPr>
                    <w:pStyle w:val="null3"/>
                    <w:ind w:firstLine="400"/>
                    <w:jc w:val="both"/>
                  </w:pPr>
                  <w:r>
                    <w:rPr>
                      <w:rFonts w:ascii="仿宋_GB2312" w:hAnsi="仿宋_GB2312" w:cs="仿宋_GB2312" w:eastAsia="仿宋_GB2312"/>
                      <w:sz w:val="20"/>
                    </w:rPr>
                    <w:t>如测试平台冷媒加注：当更换压缩机后，需要冷媒加注时，使用此功能可对冷媒进行加注，使用前需密码登录；</w:t>
                  </w:r>
                </w:p>
                <w:p>
                  <w:pPr>
                    <w:pStyle w:val="null3"/>
                    <w:ind w:firstLine="400"/>
                    <w:jc w:val="both"/>
                  </w:pPr>
                  <w:r>
                    <w:rPr>
                      <w:rFonts w:ascii="仿宋_GB2312" w:hAnsi="仿宋_GB2312" w:cs="仿宋_GB2312" w:eastAsia="仿宋_GB2312"/>
                      <w:sz w:val="20"/>
                    </w:rPr>
                    <w:t>预设低压电源：可自行设定</w:t>
                  </w:r>
                  <w:r>
                    <w:rPr>
                      <w:rFonts w:ascii="仿宋_GB2312" w:hAnsi="仿宋_GB2312" w:cs="仿宋_GB2312" w:eastAsia="仿宋_GB2312"/>
                      <w:sz w:val="20"/>
                    </w:rPr>
                    <w:t>12V或24V；</w:t>
                  </w:r>
                </w:p>
                <w:p>
                  <w:pPr>
                    <w:pStyle w:val="null3"/>
                    <w:ind w:firstLine="400"/>
                    <w:jc w:val="both"/>
                  </w:pPr>
                  <w:r>
                    <w:rPr>
                      <w:rFonts w:ascii="仿宋_GB2312" w:hAnsi="仿宋_GB2312" w:cs="仿宋_GB2312" w:eastAsia="仿宋_GB2312"/>
                      <w:sz w:val="20"/>
                    </w:rPr>
                    <w:t>预设高压电源：可自行设定</w:t>
                  </w:r>
                  <w:r>
                    <w:rPr>
                      <w:rFonts w:ascii="仿宋_GB2312" w:hAnsi="仿宋_GB2312" w:cs="仿宋_GB2312" w:eastAsia="仿宋_GB2312"/>
                      <w:sz w:val="20"/>
                    </w:rPr>
                    <w:t>50—750V之间；</w:t>
                  </w:r>
                </w:p>
                <w:p>
                  <w:pPr>
                    <w:pStyle w:val="null3"/>
                    <w:ind w:firstLine="400"/>
                    <w:jc w:val="both"/>
                  </w:pPr>
                  <w:r>
                    <w:rPr>
                      <w:rFonts w:ascii="仿宋_GB2312" w:hAnsi="仿宋_GB2312" w:cs="仿宋_GB2312" w:eastAsia="仿宋_GB2312"/>
                      <w:sz w:val="20"/>
                    </w:rPr>
                    <w:t>预设制冷时间：可自行设定</w:t>
                  </w:r>
                  <w:r>
                    <w:rPr>
                      <w:rFonts w:ascii="仿宋_GB2312" w:hAnsi="仿宋_GB2312" w:cs="仿宋_GB2312" w:eastAsia="仿宋_GB2312"/>
                      <w:sz w:val="20"/>
                    </w:rPr>
                    <w:t>10—1000s之间；</w:t>
                  </w:r>
                </w:p>
                <w:p>
                  <w:pPr>
                    <w:pStyle w:val="null3"/>
                    <w:ind w:firstLine="400"/>
                    <w:jc w:val="both"/>
                  </w:pPr>
                  <w:r>
                    <w:rPr>
                      <w:rFonts w:ascii="仿宋_GB2312" w:hAnsi="仿宋_GB2312" w:cs="仿宋_GB2312" w:eastAsia="仿宋_GB2312"/>
                      <w:sz w:val="20"/>
                    </w:rPr>
                    <w:t>设定完成后，可点击启动按钮，如需停止时，可点击停止按钮。（为保证所投产品功能的完整性，投标文件需提供该功能截图证明照片，不可使用效果图。）</w:t>
                  </w:r>
                </w:p>
                <w:p>
                  <w:pPr>
                    <w:pStyle w:val="null3"/>
                    <w:jc w:val="both"/>
                  </w:pPr>
                  <w:r>
                    <w:rPr>
                      <w:rFonts w:ascii="仿宋_GB2312" w:hAnsi="仿宋_GB2312" w:cs="仿宋_GB2312" w:eastAsia="仿宋_GB2312"/>
                      <w:sz w:val="20"/>
                    </w:rPr>
                    <w:t>4.4.4测试流程区：</w:t>
                  </w:r>
                </w:p>
                <w:p>
                  <w:pPr>
                    <w:pStyle w:val="null3"/>
                    <w:ind w:firstLine="400"/>
                    <w:jc w:val="both"/>
                  </w:pPr>
                  <w:r>
                    <w:rPr>
                      <w:rFonts w:ascii="仿宋_GB2312" w:hAnsi="仿宋_GB2312" w:cs="仿宋_GB2312" w:eastAsia="仿宋_GB2312"/>
                      <w:sz w:val="20"/>
                    </w:rPr>
                    <w:t>平台测试过程中，可查看每一步的测试流程，如测试时间、车型厂家、上低压电源、上高压电源、下高压电源、下低压电源、测试完成等流程可直观明了查看每一个流程的工作状态。</w:t>
                  </w:r>
                </w:p>
                <w:p>
                  <w:pPr>
                    <w:pStyle w:val="null3"/>
                    <w:jc w:val="both"/>
                  </w:pPr>
                  <w:r>
                    <w:rPr>
                      <w:rFonts w:ascii="仿宋_GB2312" w:hAnsi="仿宋_GB2312" w:cs="仿宋_GB2312" w:eastAsia="仿宋_GB2312"/>
                      <w:sz w:val="20"/>
                    </w:rPr>
                    <w:t>4.5测试报告：</w:t>
                  </w:r>
                </w:p>
                <w:p>
                  <w:pPr>
                    <w:pStyle w:val="null3"/>
                    <w:numPr>
                      <w:ilvl w:val="0"/>
                      <w:numId w:val="1"/>
                    </w:numPr>
                    <w:jc w:val="both"/>
                  </w:pPr>
                  <w:r>
                    <w:rPr>
                      <w:rFonts w:ascii="仿宋_GB2312" w:hAnsi="仿宋_GB2312" w:cs="仿宋_GB2312" w:eastAsia="仿宋_GB2312"/>
                      <w:sz w:val="20"/>
                    </w:rPr>
                    <w:t>由保压测试报告与制冷测试报告两大模块组成</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2）当保压测试或制冷测试完成后可生成测试报告，测试报告可通过Excel文档形式保存，可根据自身要求将文件名重命名保存</w:t>
                  </w:r>
                  <w:r>
                    <w:rPr>
                      <w:rFonts w:ascii="仿宋_GB2312" w:hAnsi="仿宋_GB2312" w:cs="仿宋_GB2312" w:eastAsia="仿宋_GB2312"/>
                      <w:sz w:val="20"/>
                    </w:rPr>
                    <w:t>。</w:t>
                  </w:r>
                </w:p>
                <w:p>
                  <w:pPr>
                    <w:pStyle w:val="null3"/>
                    <w:spacing w:before="30"/>
                    <w:ind w:right="30"/>
                    <w:jc w:val="both"/>
                  </w:pPr>
                  <w:r>
                    <w:rPr>
                      <w:rFonts w:ascii="仿宋_GB2312" w:hAnsi="仿宋_GB2312" w:cs="仿宋_GB2312" w:eastAsia="仿宋_GB2312"/>
                      <w:sz w:val="20"/>
                      <w:b/>
                    </w:rPr>
                    <w:t>三、新能源汽车</w:t>
                  </w:r>
                  <w:r>
                    <w:rPr>
                      <w:rFonts w:ascii="仿宋_GB2312" w:hAnsi="仿宋_GB2312" w:cs="仿宋_GB2312" w:eastAsia="仿宋_GB2312"/>
                      <w:sz w:val="20"/>
                      <w:b/>
                    </w:rPr>
                    <w:t>PTC智能测试系统（设备3注：1套）</w:t>
                  </w:r>
                </w:p>
                <w:p>
                  <w:pPr>
                    <w:pStyle w:val="null3"/>
                    <w:jc w:val="both"/>
                  </w:pPr>
                  <w:r>
                    <w:rPr>
                      <w:rFonts w:ascii="仿宋_GB2312" w:hAnsi="仿宋_GB2312" w:cs="仿宋_GB2312" w:eastAsia="仿宋_GB2312"/>
                      <w:sz w:val="20"/>
                      <w:b/>
                    </w:rPr>
                    <w:t>（一）功能</w:t>
                  </w:r>
                </w:p>
                <w:p>
                  <w:pPr>
                    <w:pStyle w:val="null3"/>
                    <w:ind w:firstLine="400"/>
                    <w:jc w:val="both"/>
                  </w:pPr>
                  <w:r>
                    <w:rPr>
                      <w:rFonts w:ascii="仿宋_GB2312" w:hAnsi="仿宋_GB2312" w:cs="仿宋_GB2312" w:eastAsia="仿宋_GB2312"/>
                      <w:sz w:val="20"/>
                    </w:rPr>
                    <w:t>新能源汽车</w:t>
                  </w:r>
                  <w:r>
                    <w:rPr>
                      <w:rFonts w:ascii="仿宋_GB2312" w:hAnsi="仿宋_GB2312" w:cs="仿宋_GB2312" w:eastAsia="仿宋_GB2312"/>
                      <w:sz w:val="20"/>
                    </w:rPr>
                    <w:t>PTC测试平台适配新能源汽车PTC加热模块的维修、装调、性能测试与教学实训场景，</w:t>
                  </w:r>
                  <w:r>
                    <w:rPr>
                      <w:rFonts w:ascii="仿宋_GB2312" w:hAnsi="仿宋_GB2312" w:cs="仿宋_GB2312" w:eastAsia="仿宋_GB2312"/>
                      <w:sz w:val="20"/>
                    </w:rPr>
                    <w:t>具备</w:t>
                  </w:r>
                  <w:r>
                    <w:rPr>
                      <w:rFonts w:ascii="仿宋_GB2312" w:hAnsi="仿宋_GB2312" w:cs="仿宋_GB2312" w:eastAsia="仿宋_GB2312"/>
                      <w:sz w:val="20"/>
                    </w:rPr>
                    <w:t>集实操训练、故障检测、性能测试、数据监测</w:t>
                  </w:r>
                  <w:r>
                    <w:rPr>
                      <w:rFonts w:ascii="仿宋_GB2312" w:hAnsi="仿宋_GB2312" w:cs="仿宋_GB2312" w:eastAsia="仿宋_GB2312"/>
                      <w:sz w:val="20"/>
                    </w:rPr>
                    <w:t>等功能</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（二）参数</w:t>
                  </w:r>
                </w:p>
                <w:p>
                  <w:pPr>
                    <w:pStyle w:val="null3"/>
                    <w:ind w:firstLine="400"/>
                    <w:jc w:val="both"/>
                  </w:pPr>
                  <w:r>
                    <w:rPr>
                      <w:rFonts w:ascii="仿宋_GB2312" w:hAnsi="仿宋_GB2312" w:cs="仿宋_GB2312" w:eastAsia="仿宋_GB2312"/>
                      <w:sz w:val="20"/>
                    </w:rPr>
                    <w:t>本</w:t>
                  </w:r>
                  <w:r>
                    <w:rPr>
                      <w:rFonts w:ascii="仿宋_GB2312" w:hAnsi="仿宋_GB2312" w:cs="仿宋_GB2312" w:eastAsia="仿宋_GB2312"/>
                      <w:sz w:val="20"/>
                    </w:rPr>
                    <w:t>PTC测试平台依托功能实训分区，结合专属硬件与软件系统，实现PTC模块拆装实训、装调修复、信号检测、工况测试、安全校验、智能教学等全维度功能，配套一款主流量产车型的PTC总成模块，具体功能如下：</w:t>
                  </w:r>
                </w:p>
                <w:p>
                  <w:pPr>
                    <w:pStyle w:val="null3"/>
                    <w:jc w:val="both"/>
                  </w:pPr>
                  <w:r>
                    <w:rPr>
                      <w:rFonts w:ascii="仿宋_GB2312" w:hAnsi="仿宋_GB2312" w:cs="仿宋_GB2312" w:eastAsia="仿宋_GB2312"/>
                      <w:sz w:val="20"/>
                    </w:rPr>
                    <w:t>1.PTC模块拆装与装调实训功能</w:t>
                  </w:r>
                </w:p>
                <w:p>
                  <w:pPr>
                    <w:pStyle w:val="null3"/>
                    <w:ind w:firstLine="400"/>
                    <w:jc w:val="both"/>
                  </w:pPr>
                  <w:r>
                    <w:rPr>
                      <w:rFonts w:ascii="仿宋_GB2312" w:hAnsi="仿宋_GB2312" w:cs="仿宋_GB2312" w:eastAsia="仿宋_GB2312"/>
                      <w:sz w:val="20"/>
                    </w:rPr>
                    <w:t>平台应配备专用作业工位及定位工装，适配</w:t>
                  </w:r>
                  <w:r>
                    <w:rPr>
                      <w:rFonts w:ascii="仿宋_GB2312" w:hAnsi="仿宋_GB2312" w:cs="仿宋_GB2312" w:eastAsia="仿宋_GB2312"/>
                      <w:sz w:val="20"/>
                    </w:rPr>
                    <w:t>PTC模块的拆装、分解、组装与装调实训操作；工作台面应具备绝缘性能，工装应能有效定位PTC模块，便于学员完成零部件拆解、结构认知、线路连接、整机装调等实操项目；平台应支持维修场景下的PTC故障部件更换、整机装配调试等实训操作。</w:t>
                  </w:r>
                </w:p>
                <w:p>
                  <w:pPr>
                    <w:pStyle w:val="null3"/>
                    <w:jc w:val="both"/>
                  </w:pPr>
                  <w:r>
                    <w:rPr>
                      <w:rFonts w:ascii="仿宋_GB2312" w:hAnsi="仿宋_GB2312" w:cs="仿宋_GB2312" w:eastAsia="仿宋_GB2312"/>
                      <w:sz w:val="20"/>
                    </w:rPr>
                    <w:t>2.零部件收纳与辅助作业功能</w:t>
                  </w:r>
                </w:p>
                <w:p>
                  <w:pPr>
                    <w:pStyle w:val="null3"/>
                    <w:ind w:firstLine="400"/>
                    <w:jc w:val="both"/>
                  </w:pPr>
                  <w:r>
                    <w:rPr>
                      <w:rFonts w:ascii="仿宋_GB2312" w:hAnsi="仿宋_GB2312" w:cs="仿宋_GB2312" w:eastAsia="仿宋_GB2312"/>
                      <w:sz w:val="20"/>
                    </w:rPr>
                    <w:t>设备应配备零件收纳区与工具收纳区，便于拆装实训过程中各类零部件、螺栓、接线插头等的临时存放；应配置抽屉等分类收纳空间，可存放常规拆装工具及辅助作业配件，满足常态化实训作业的收纳需求。</w:t>
                  </w:r>
                </w:p>
                <w:p>
                  <w:pPr>
                    <w:pStyle w:val="null3"/>
                    <w:jc w:val="both"/>
                  </w:pPr>
                  <w:r>
                    <w:rPr>
                      <w:rFonts w:ascii="仿宋_GB2312" w:hAnsi="仿宋_GB2312" w:cs="仿宋_GB2312" w:eastAsia="仿宋_GB2312"/>
                      <w:sz w:val="20"/>
                    </w:rPr>
                    <w:t>3.PTC信号与电路故障检测功能</w:t>
                  </w:r>
                </w:p>
                <w:p>
                  <w:pPr>
                    <w:pStyle w:val="null3"/>
                    <w:ind w:firstLine="400"/>
                    <w:jc w:val="both"/>
                  </w:pPr>
                  <w:r>
                    <w:rPr>
                      <w:rFonts w:ascii="仿宋_GB2312" w:hAnsi="仿宋_GB2312" w:cs="仿宋_GB2312" w:eastAsia="仿宋_GB2312"/>
                      <w:sz w:val="20"/>
                    </w:rPr>
                    <w:t>平台搭载亚克力绝缘检测面板，配备标准测量端子，可搭配万用表完成</w:t>
                  </w:r>
                  <w:r>
                    <w:rPr>
                      <w:rFonts w:ascii="仿宋_GB2312" w:hAnsi="仿宋_GB2312" w:cs="仿宋_GB2312" w:eastAsia="仿宋_GB2312"/>
                      <w:sz w:val="20"/>
                    </w:rPr>
                    <w:t>PTC模块全维度电路信号检测作业。可实时监测PTC模块通讯状态与控制信号工况，实现故障诊断、线路校验等实训与检测功能。</w:t>
                  </w:r>
                </w:p>
                <w:p>
                  <w:pPr>
                    <w:pStyle w:val="null3"/>
                    <w:jc w:val="both"/>
                  </w:pPr>
                  <w:r>
                    <w:rPr>
                      <w:rFonts w:ascii="仿宋_GB2312" w:hAnsi="仿宋_GB2312" w:cs="仿宋_GB2312" w:eastAsia="仿宋_GB2312"/>
                      <w:sz w:val="20"/>
                    </w:rPr>
                    <w:t>4.多重安全防护功能</w:t>
                  </w:r>
                </w:p>
                <w:p>
                  <w:pPr>
                    <w:pStyle w:val="null3"/>
                    <w:ind w:firstLine="400"/>
                    <w:jc w:val="both"/>
                  </w:pPr>
                  <w:r>
                    <w:rPr>
                      <w:rFonts w:ascii="仿宋_GB2312" w:hAnsi="仿宋_GB2312" w:cs="仿宋_GB2312" w:eastAsia="仿宋_GB2312"/>
                      <w:sz w:val="20"/>
                    </w:rPr>
                    <w:t>平台配备完善的软硬件安全保护机制，保障</w:t>
                  </w:r>
                  <w:r>
                    <w:rPr>
                      <w:rFonts w:ascii="仿宋_GB2312" w:hAnsi="仿宋_GB2312" w:cs="仿宋_GB2312" w:eastAsia="仿宋_GB2312"/>
                      <w:sz w:val="20"/>
                    </w:rPr>
                    <w:t>PTC测试与实训作业安全。硬件配置急停开关、交流电漏电保护开关，搭配电源过载、过温、绝缘多重保护功能。</w:t>
                  </w:r>
                </w:p>
                <w:p>
                  <w:pPr>
                    <w:pStyle w:val="null3"/>
                    <w:jc w:val="both"/>
                  </w:pPr>
                  <w:r>
                    <w:rPr>
                      <w:rFonts w:ascii="仿宋_GB2312" w:hAnsi="仿宋_GB2312" w:cs="仿宋_GB2312" w:eastAsia="仿宋_GB2312"/>
                      <w:sz w:val="20"/>
                    </w:rPr>
                    <w:t>5.一体化教学实训功能</w:t>
                  </w:r>
                </w:p>
                <w:p>
                  <w:pPr>
                    <w:pStyle w:val="null3"/>
                    <w:ind w:firstLine="400"/>
                    <w:jc w:val="both"/>
                  </w:pPr>
                  <w:r>
                    <w:rPr>
                      <w:rFonts w:ascii="仿宋_GB2312" w:hAnsi="仿宋_GB2312" w:cs="仿宋_GB2312" w:eastAsia="仿宋_GB2312"/>
                      <w:sz w:val="20"/>
                    </w:rPr>
                    <w:t>平台整合结构认知、拆装实操、故障诊断、工况测试、维修装调等全流程教学资源，依托智能终端实现交互式教学。</w:t>
                  </w:r>
                  <w:r>
                    <w:rPr>
                      <w:rFonts w:ascii="仿宋_GB2312" w:hAnsi="仿宋_GB2312" w:cs="仿宋_GB2312" w:eastAsia="仿宋_GB2312"/>
                      <w:sz w:val="20"/>
                    </w:rPr>
                    <w:t>能</w:t>
                  </w:r>
                  <w:r>
                    <w:rPr>
                      <w:rFonts w:ascii="仿宋_GB2312" w:hAnsi="仿宋_GB2312" w:cs="仿宋_GB2312" w:eastAsia="仿宋_GB2312"/>
                      <w:sz w:val="20"/>
                    </w:rPr>
                    <w:t>满足</w:t>
                  </w:r>
                  <w:r>
                    <w:rPr>
                      <w:rFonts w:ascii="仿宋_GB2312" w:hAnsi="仿宋_GB2312" w:cs="仿宋_GB2312" w:eastAsia="仿宋_GB2312"/>
                      <w:sz w:val="20"/>
                    </w:rPr>
                    <w:t>PTC模块结构原理教学、实操技能训练、故障排查实训、职业技能考核等教学任务。</w:t>
                  </w:r>
                </w:p>
                <w:p>
                  <w:pPr>
                    <w:pStyle w:val="null3"/>
                    <w:jc w:val="both"/>
                  </w:pPr>
                  <w:r>
                    <w:rPr>
                      <w:rFonts w:ascii="仿宋_GB2312" w:hAnsi="仿宋_GB2312" w:cs="仿宋_GB2312" w:eastAsia="仿宋_GB2312"/>
                      <w:sz w:val="20"/>
                      <w:b/>
                    </w:rPr>
                    <w:t>四、触控显示终端（设备</w:t>
                  </w:r>
                  <w:r>
                    <w:rPr>
                      <w:rFonts w:ascii="仿宋_GB2312" w:hAnsi="仿宋_GB2312" w:cs="仿宋_GB2312" w:eastAsia="仿宋_GB2312"/>
                      <w:sz w:val="20"/>
                      <w:b/>
                    </w:rPr>
                    <w:t>4注：1套）</w:t>
                  </w:r>
                </w:p>
                <w:p>
                  <w:pPr>
                    <w:pStyle w:val="null3"/>
                    <w:spacing w:before="30"/>
                    <w:ind w:right="30"/>
                    <w:jc w:val="both"/>
                  </w:pPr>
                  <w:r>
                    <w:rPr>
                      <w:rFonts w:ascii="仿宋_GB2312" w:hAnsi="仿宋_GB2312" w:cs="仿宋_GB2312" w:eastAsia="仿宋_GB2312"/>
                      <w:sz w:val="20"/>
                      <w:b/>
                    </w:rPr>
                    <w:t>（一）功能</w:t>
                  </w:r>
                </w:p>
                <w:p>
                  <w:pPr>
                    <w:pStyle w:val="null3"/>
                    <w:ind w:firstLine="400"/>
                    <w:jc w:val="both"/>
                  </w:pPr>
                  <w:r>
                    <w:rPr>
                      <w:rFonts w:ascii="仿宋_GB2312" w:hAnsi="仿宋_GB2312" w:cs="仿宋_GB2312" w:eastAsia="仿宋_GB2312"/>
                      <w:sz w:val="20"/>
                    </w:rPr>
                    <w:t>教学场景：集成电子白板、课件播放、随堂测试、虚拟仿真等功能，支持分屏展示、多终端数据同步，搭配国产化系统可适配工业软件全流程操作；具备实训项目设置、故障排查步骤解析、技能操作评分等功能，配备操作过程记录等实训指导直播录播功能。</w:t>
                  </w:r>
                </w:p>
                <w:p>
                  <w:pPr>
                    <w:pStyle w:val="null3"/>
                    <w:spacing w:before="30"/>
                    <w:ind w:right="30"/>
                    <w:jc w:val="both"/>
                  </w:pPr>
                  <w:r>
                    <w:rPr>
                      <w:rFonts w:ascii="仿宋_GB2312" w:hAnsi="仿宋_GB2312" w:cs="仿宋_GB2312" w:eastAsia="仿宋_GB2312"/>
                      <w:sz w:val="20"/>
                      <w:b/>
                    </w:rPr>
                    <w:t>（二）参数</w:t>
                  </w:r>
                </w:p>
                <w:p>
                  <w:pPr>
                    <w:pStyle w:val="null3"/>
                    <w:spacing w:before="30"/>
                    <w:ind w:right="30"/>
                    <w:jc w:val="left"/>
                  </w:pPr>
                  <w:r>
                    <w:rPr>
                      <w:rFonts w:ascii="仿宋_GB2312" w:hAnsi="仿宋_GB2312" w:cs="仿宋_GB2312" w:eastAsia="仿宋_GB2312"/>
                      <w:sz w:val="20"/>
                    </w:rPr>
                    <w:t>1.屏体及触控技术要求</w:t>
                  </w:r>
                </w:p>
                <w:p>
                  <w:pPr>
                    <w:pStyle w:val="null3"/>
                    <w:spacing w:before="30"/>
                    <w:ind w:right="30"/>
                    <w:jc w:val="left"/>
                  </w:pPr>
                  <w:r>
                    <w:rPr>
                      <w:rFonts w:ascii="仿宋_GB2312" w:hAnsi="仿宋_GB2312" w:cs="仿宋_GB2312" w:eastAsia="仿宋_GB2312"/>
                      <w:sz w:val="20"/>
                    </w:rPr>
                    <w:t>（</w:t>
                  </w:r>
                  <w:r>
                    <w:rPr>
                      <w:rFonts w:ascii="仿宋_GB2312" w:hAnsi="仿宋_GB2312" w:cs="仿宋_GB2312" w:eastAsia="仿宋_GB2312"/>
                      <w:sz w:val="20"/>
                    </w:rPr>
                    <w:t>1）显示尺寸≥86</w:t>
                  </w:r>
                  <w:r>
                    <w:rPr>
                      <w:rFonts w:ascii="仿宋_GB2312" w:hAnsi="仿宋_GB2312" w:cs="仿宋_GB2312" w:eastAsia="仿宋_GB2312"/>
                      <w:sz w:val="20"/>
                    </w:rPr>
                    <w:t>吋</w:t>
                  </w:r>
                  <w:r>
                    <w:rPr>
                      <w:rFonts w:ascii="仿宋_GB2312" w:hAnsi="仿宋_GB2312" w:cs="仿宋_GB2312" w:eastAsia="仿宋_GB2312"/>
                      <w:sz w:val="20"/>
                    </w:rPr>
                    <w:t>，分辨率：</w:t>
                  </w:r>
                  <w:r>
                    <w:rPr>
                      <w:rFonts w:ascii="仿宋_GB2312" w:hAnsi="仿宋_GB2312" w:cs="仿宋_GB2312" w:eastAsia="仿宋_GB2312"/>
                      <w:sz w:val="20"/>
                    </w:rPr>
                    <w:t>≥3840*2160，采用红外触控技术，在双系统Windows、Android下均支持≥</w:t>
                  </w:r>
                  <w:r>
                    <w:rPr>
                      <w:rFonts w:ascii="仿宋_GB2312" w:hAnsi="仿宋_GB2312" w:cs="仿宋_GB2312" w:eastAsia="仿宋_GB2312"/>
                      <w:sz w:val="20"/>
                    </w:rPr>
                    <w:t>40</w:t>
                  </w:r>
                  <w:r>
                    <w:rPr>
                      <w:rFonts w:ascii="仿宋_GB2312" w:hAnsi="仿宋_GB2312" w:cs="仿宋_GB2312" w:eastAsia="仿宋_GB2312"/>
                      <w:sz w:val="20"/>
                    </w:rPr>
                    <w:t>点触控。</w:t>
                  </w:r>
                </w:p>
                <w:p>
                  <w:pPr>
                    <w:pStyle w:val="null3"/>
                    <w:spacing w:before="30"/>
                    <w:ind w:right="30"/>
                    <w:jc w:val="left"/>
                  </w:pPr>
                  <w:r>
                    <w:rPr>
                      <w:rFonts w:ascii="仿宋_GB2312" w:hAnsi="仿宋_GB2312" w:cs="仿宋_GB2312" w:eastAsia="仿宋_GB2312"/>
                      <w:sz w:val="20"/>
                    </w:rPr>
                    <w:t>（</w:t>
                  </w:r>
                  <w:r>
                    <w:rPr>
                      <w:rFonts w:ascii="仿宋_GB2312" w:hAnsi="仿宋_GB2312" w:cs="仿宋_GB2312" w:eastAsia="仿宋_GB2312"/>
                      <w:sz w:val="20"/>
                    </w:rPr>
                    <w:t>2）表面玻璃采用高强度防眩光钢化玻璃，硬度≥7H。</w:t>
                  </w:r>
                </w:p>
                <w:p>
                  <w:pPr>
                    <w:pStyle w:val="null3"/>
                    <w:spacing w:before="30"/>
                    <w:ind w:right="30"/>
                    <w:jc w:val="left"/>
                  </w:pPr>
                  <w:r>
                    <w:rPr>
                      <w:rFonts w:ascii="仿宋_GB2312" w:hAnsi="仿宋_GB2312" w:cs="仿宋_GB2312" w:eastAsia="仿宋_GB2312"/>
                      <w:sz w:val="20"/>
                    </w:rPr>
                    <w:t>2.安全及能效要求</w:t>
                  </w:r>
                </w:p>
                <w:p>
                  <w:pPr>
                    <w:pStyle w:val="null3"/>
                    <w:spacing w:before="30"/>
                    <w:ind w:right="30"/>
                    <w:jc w:val="left"/>
                  </w:pPr>
                  <w:r>
                    <w:rPr>
                      <w:rFonts w:ascii="仿宋_GB2312" w:hAnsi="仿宋_GB2312" w:cs="仿宋_GB2312" w:eastAsia="仿宋_GB2312"/>
                      <w:sz w:val="20"/>
                    </w:rPr>
                    <w:t>（</w:t>
                  </w:r>
                  <w:r>
                    <w:rPr>
                      <w:rFonts w:ascii="仿宋_GB2312" w:hAnsi="仿宋_GB2312" w:cs="仿宋_GB2312" w:eastAsia="仿宋_GB2312"/>
                      <w:sz w:val="20"/>
                    </w:rPr>
                    <w:t>1）背光系统支持DC调光方式，多级亮度调节，拍摄时画面无条纹闪烁。光源稳定无频闪，防止眼睛疲劳。满足《GB40070-2021儿童青少年学习用品近视防控卫生要求》。</w:t>
                  </w:r>
                </w:p>
                <w:p>
                  <w:pPr>
                    <w:pStyle w:val="null3"/>
                    <w:spacing w:before="30"/>
                    <w:ind w:right="30"/>
                    <w:jc w:val="left"/>
                  </w:pPr>
                  <w:r>
                    <w:rPr>
                      <w:rFonts w:ascii="仿宋_GB2312" w:hAnsi="仿宋_GB2312" w:cs="仿宋_GB2312" w:eastAsia="仿宋_GB2312"/>
                      <w:sz w:val="20"/>
                    </w:rPr>
                    <w:t>（</w:t>
                  </w:r>
                  <w:r>
                    <w:rPr>
                      <w:rFonts w:ascii="仿宋_GB2312" w:hAnsi="仿宋_GB2312" w:cs="仿宋_GB2312" w:eastAsia="仿宋_GB2312"/>
                      <w:sz w:val="20"/>
                    </w:rPr>
                    <w:t>2）依据GB21520-2023标准，能效等级达到1级。</w:t>
                  </w:r>
                </w:p>
                <w:p>
                  <w:pPr>
                    <w:pStyle w:val="null3"/>
                    <w:spacing w:before="30"/>
                    <w:ind w:right="30"/>
                    <w:jc w:val="left"/>
                  </w:pPr>
                  <w:r>
                    <w:rPr>
                      <w:rFonts w:ascii="仿宋_GB2312" w:hAnsi="仿宋_GB2312" w:cs="仿宋_GB2312" w:eastAsia="仿宋_GB2312"/>
                      <w:sz w:val="20"/>
                    </w:rPr>
                    <w:t>（</w:t>
                  </w:r>
                  <w:r>
                    <w:rPr>
                      <w:rFonts w:ascii="仿宋_GB2312" w:hAnsi="仿宋_GB2312" w:cs="仿宋_GB2312" w:eastAsia="仿宋_GB2312"/>
                      <w:sz w:val="20"/>
                    </w:rPr>
                    <w:t>3）前置接口应采用防护设计，有效保护接口免受撞击损坏。</w:t>
                  </w:r>
                </w:p>
                <w:p>
                  <w:pPr>
                    <w:pStyle w:val="null3"/>
                    <w:spacing w:before="30"/>
                    <w:ind w:right="30"/>
                    <w:jc w:val="left"/>
                  </w:pPr>
                  <w:r>
                    <w:rPr>
                      <w:rFonts w:ascii="仿宋_GB2312" w:hAnsi="仿宋_GB2312" w:cs="仿宋_GB2312" w:eastAsia="仿宋_GB2312"/>
                      <w:sz w:val="20"/>
                    </w:rPr>
                    <w:t>（</w:t>
                  </w:r>
                  <w:r>
                    <w:rPr>
                      <w:rFonts w:ascii="仿宋_GB2312" w:hAnsi="仿宋_GB2312" w:cs="仿宋_GB2312" w:eastAsia="仿宋_GB2312"/>
                      <w:sz w:val="20"/>
                    </w:rPr>
                    <w:t>4）屏体采用温室屏技术，有效降低屏幕工作温度；屏体应具备温度实时监控、高温预警及断电保护等功能。</w:t>
                  </w:r>
                </w:p>
                <w:p>
                  <w:pPr>
                    <w:pStyle w:val="null3"/>
                    <w:spacing w:before="30"/>
                    <w:ind w:right="30"/>
                    <w:jc w:val="left"/>
                  </w:pPr>
                  <w:r>
                    <w:rPr>
                      <w:rFonts w:ascii="仿宋_GB2312" w:hAnsi="仿宋_GB2312" w:cs="仿宋_GB2312" w:eastAsia="仿宋_GB2312"/>
                      <w:sz w:val="20"/>
                    </w:rPr>
                    <w:t>3.教学需求参数</w:t>
                  </w:r>
                </w:p>
                <w:p>
                  <w:pPr>
                    <w:pStyle w:val="null3"/>
                    <w:spacing w:before="30"/>
                    <w:ind w:right="30"/>
                    <w:jc w:val="left"/>
                  </w:pPr>
                  <w:r>
                    <w:rPr>
                      <w:rFonts w:ascii="仿宋_GB2312" w:hAnsi="仿宋_GB2312" w:cs="仿宋_GB2312" w:eastAsia="仿宋_GB2312"/>
                      <w:sz w:val="20"/>
                    </w:rPr>
                    <w:t>（</w:t>
                  </w:r>
                  <w:r>
                    <w:rPr>
                      <w:rFonts w:ascii="仿宋_GB2312" w:hAnsi="仿宋_GB2312" w:cs="仿宋_GB2312" w:eastAsia="仿宋_GB2312"/>
                      <w:sz w:val="20"/>
                    </w:rPr>
                    <w:t>1）前置接口；至少具备1路HDMI接口（非转接），≥2路USB3.0接口，1路Type-C接口。</w:t>
                  </w:r>
                </w:p>
                <w:p>
                  <w:pPr>
                    <w:pStyle w:val="null3"/>
                    <w:spacing w:before="30"/>
                    <w:ind w:right="30"/>
                    <w:jc w:val="left"/>
                  </w:pPr>
                  <w:r>
                    <w:rPr>
                      <w:rFonts w:ascii="仿宋_GB2312" w:hAnsi="仿宋_GB2312" w:cs="仿宋_GB2312" w:eastAsia="仿宋_GB2312"/>
                      <w:sz w:val="20"/>
                    </w:rPr>
                    <w:t>（</w:t>
                  </w:r>
                  <w:r>
                    <w:rPr>
                      <w:rFonts w:ascii="仿宋_GB2312" w:hAnsi="仿宋_GB2312" w:cs="仿宋_GB2312" w:eastAsia="仿宋_GB2312"/>
                      <w:sz w:val="20"/>
                    </w:rPr>
                    <w:t>2）后置标配非扩展HDMI输入≥2路，HDMI输出≥1路（支持安卓及其他通道信号输出）。</w:t>
                  </w:r>
                </w:p>
                <w:p>
                  <w:pPr>
                    <w:pStyle w:val="null3"/>
                    <w:spacing w:before="30"/>
                    <w:ind w:right="30"/>
                    <w:jc w:val="left"/>
                  </w:pPr>
                  <w:r>
                    <w:rPr>
                      <w:rFonts w:ascii="仿宋_GB2312" w:hAnsi="仿宋_GB2312" w:cs="仿宋_GB2312" w:eastAsia="仿宋_GB2312"/>
                      <w:sz w:val="20"/>
                    </w:rPr>
                    <w:t>（</w:t>
                  </w:r>
                  <w:r>
                    <w:rPr>
                      <w:rFonts w:ascii="仿宋_GB2312" w:hAnsi="仿宋_GB2312" w:cs="仿宋_GB2312" w:eastAsia="仿宋_GB2312"/>
                      <w:sz w:val="20"/>
                    </w:rPr>
                    <w:t>3）采用国产化驱动芯片，≥8核CPU、≥4核GPU。Android系统版本≥11，内存≥2G，存储≥8G。</w:t>
                  </w:r>
                </w:p>
                <w:p>
                  <w:pPr>
                    <w:pStyle w:val="null3"/>
                    <w:spacing w:before="30"/>
                    <w:ind w:right="30"/>
                    <w:jc w:val="left"/>
                  </w:pPr>
                  <w:r>
                    <w:rPr>
                      <w:rFonts w:ascii="仿宋_GB2312" w:hAnsi="仿宋_GB2312" w:cs="仿宋_GB2312" w:eastAsia="仿宋_GB2312"/>
                      <w:sz w:val="20"/>
                    </w:rPr>
                    <w:t>（</w:t>
                  </w:r>
                  <w:r>
                    <w:rPr>
                      <w:rFonts w:ascii="仿宋_GB2312" w:hAnsi="仿宋_GB2312" w:cs="仿宋_GB2312" w:eastAsia="仿宋_GB2312"/>
                      <w:sz w:val="20"/>
                    </w:rPr>
                    <w:t>4）具备无线（包括Wi-Fi和Bluetooth蓝牙）独立模块，支持单独拆卸。</w:t>
                  </w:r>
                </w:p>
                <w:p>
                  <w:pPr>
                    <w:pStyle w:val="null3"/>
                    <w:spacing w:before="30"/>
                    <w:ind w:right="30"/>
                    <w:jc w:val="left"/>
                  </w:pPr>
                  <w:r>
                    <w:rPr>
                      <w:rFonts w:ascii="仿宋_GB2312" w:hAnsi="仿宋_GB2312" w:cs="仿宋_GB2312" w:eastAsia="仿宋_GB2312"/>
                      <w:sz w:val="20"/>
                    </w:rPr>
                    <w:t>4.开放式可拔插计算模块</w:t>
                  </w:r>
                </w:p>
                <w:p>
                  <w:pPr>
                    <w:pStyle w:val="null3"/>
                    <w:spacing w:before="30"/>
                    <w:ind w:right="30"/>
                    <w:jc w:val="left"/>
                  </w:pPr>
                  <w:r>
                    <w:rPr>
                      <w:rFonts w:ascii="仿宋_GB2312" w:hAnsi="仿宋_GB2312" w:cs="仿宋_GB2312" w:eastAsia="仿宋_GB2312"/>
                      <w:sz w:val="20"/>
                    </w:rPr>
                    <w:t>（</w:t>
                  </w:r>
                  <w:r>
                    <w:rPr>
                      <w:rFonts w:ascii="仿宋_GB2312" w:hAnsi="仿宋_GB2312" w:cs="仿宋_GB2312" w:eastAsia="仿宋_GB2312"/>
                      <w:sz w:val="20"/>
                    </w:rPr>
                    <w:t>1）采用通用标准接口，即插即用，易于维护。</w:t>
                  </w:r>
                </w:p>
                <w:p>
                  <w:pPr>
                    <w:pStyle w:val="null3"/>
                    <w:spacing w:before="30"/>
                    <w:ind w:right="30"/>
                    <w:jc w:val="left"/>
                  </w:pPr>
                  <w:r>
                    <w:rPr>
                      <w:rFonts w:ascii="仿宋_GB2312" w:hAnsi="仿宋_GB2312" w:cs="仿宋_GB2312" w:eastAsia="仿宋_GB2312"/>
                      <w:sz w:val="20"/>
                    </w:rPr>
                    <w:t>（</w:t>
                  </w:r>
                  <w:r>
                    <w:rPr>
                      <w:rFonts w:ascii="仿宋_GB2312" w:hAnsi="仿宋_GB2312" w:cs="仿宋_GB2312" w:eastAsia="仿宋_GB2312"/>
                      <w:sz w:val="20"/>
                    </w:rPr>
                    <w:t>2）CPU采用处理器，内存：≥8G。硬盘：≥256G SSD固态硬盘。</w:t>
                  </w:r>
                </w:p>
                <w:p>
                  <w:pPr>
                    <w:pStyle w:val="null3"/>
                    <w:spacing w:before="30"/>
                    <w:ind w:right="30"/>
                    <w:jc w:val="left"/>
                  </w:pPr>
                  <w:r>
                    <w:rPr>
                      <w:rFonts w:ascii="仿宋_GB2312" w:hAnsi="仿宋_GB2312" w:cs="仿宋_GB2312" w:eastAsia="仿宋_GB2312"/>
                      <w:sz w:val="20"/>
                    </w:rPr>
                    <w:t>（</w:t>
                  </w:r>
                  <w:r>
                    <w:rPr>
                      <w:rFonts w:ascii="仿宋_GB2312" w:hAnsi="仿宋_GB2312" w:cs="仿宋_GB2312" w:eastAsia="仿宋_GB2312"/>
                      <w:sz w:val="20"/>
                    </w:rPr>
                    <w:t>3）接口：整机非外扩展具备≥5个USB接口；具有独立非外扩展的输出接口：≥1路HDMI等；RJ45≥1路。</w:t>
                  </w:r>
                </w:p>
                <w:p>
                  <w:pPr>
                    <w:pStyle w:val="null3"/>
                    <w:spacing w:before="30"/>
                    <w:ind w:right="30"/>
                    <w:jc w:val="both"/>
                  </w:pPr>
                  <w:r>
                    <w:rPr>
                      <w:rFonts w:ascii="仿宋_GB2312" w:hAnsi="仿宋_GB2312" w:cs="仿宋_GB2312" w:eastAsia="仿宋_GB2312"/>
                      <w:sz w:val="20"/>
                    </w:rPr>
                    <w:t>（</w:t>
                  </w:r>
                  <w:r>
                    <w:rPr>
                      <w:rFonts w:ascii="仿宋_GB2312" w:hAnsi="仿宋_GB2312" w:cs="仿宋_GB2312" w:eastAsia="仿宋_GB2312"/>
                      <w:sz w:val="20"/>
                    </w:rPr>
                    <w:t>4）具备良好的散热设计，确保长时间稳定运行。</w:t>
                  </w:r>
                </w:p>
                <w:p>
                  <w:pPr>
                    <w:pStyle w:val="null3"/>
                    <w:spacing w:before="30"/>
                    <w:ind w:right="30"/>
                    <w:jc w:val="both"/>
                  </w:pPr>
                  <w:r>
                    <w:rPr>
                      <w:rFonts w:ascii="仿宋_GB2312" w:hAnsi="仿宋_GB2312" w:cs="仿宋_GB2312" w:eastAsia="仿宋_GB2312"/>
                      <w:sz w:val="20"/>
                      <w:b/>
                    </w:rPr>
                    <w:t>五、冷媒加注表（设备</w:t>
                  </w:r>
                  <w:r>
                    <w:rPr>
                      <w:rFonts w:ascii="仿宋_GB2312" w:hAnsi="仿宋_GB2312" w:cs="仿宋_GB2312" w:eastAsia="仿宋_GB2312"/>
                      <w:sz w:val="20"/>
                      <w:b/>
                    </w:rPr>
                    <w:t>5注：2套）</w:t>
                  </w:r>
                </w:p>
                <w:p>
                  <w:pPr>
                    <w:pStyle w:val="null3"/>
                    <w:spacing w:before="30"/>
                    <w:ind w:right="30"/>
                    <w:jc w:val="both"/>
                  </w:pPr>
                  <w:r>
                    <w:rPr>
                      <w:rFonts w:ascii="仿宋_GB2312" w:hAnsi="仿宋_GB2312" w:cs="仿宋_GB2312" w:eastAsia="仿宋_GB2312"/>
                      <w:sz w:val="20"/>
                      <w:b/>
                    </w:rPr>
                    <w:t>（一）功能</w:t>
                  </w:r>
                </w:p>
                <w:p>
                  <w:pPr>
                    <w:pStyle w:val="null3"/>
                    <w:spacing w:before="30"/>
                    <w:ind w:right="30" w:firstLine="400"/>
                    <w:jc w:val="both"/>
                  </w:pPr>
                  <w:r>
                    <w:rPr>
                      <w:rFonts w:ascii="仿宋_GB2312" w:hAnsi="仿宋_GB2312" w:cs="仿宋_GB2312" w:eastAsia="仿宋_GB2312"/>
                      <w:sz w:val="20"/>
                    </w:rPr>
                    <w:t>设备可检测制冷系统高低压、真空度，判断故障，配合完成抽真空、保压检漏，控制冷媒加注、回收。</w:t>
                  </w:r>
                </w:p>
                <w:p>
                  <w:pPr>
                    <w:pStyle w:val="null3"/>
                    <w:spacing w:before="30"/>
                    <w:ind w:right="30"/>
                    <w:jc w:val="both"/>
                  </w:pPr>
                  <w:r>
                    <w:rPr>
                      <w:rFonts w:ascii="仿宋_GB2312" w:hAnsi="仿宋_GB2312" w:cs="仿宋_GB2312" w:eastAsia="仿宋_GB2312"/>
                      <w:sz w:val="20"/>
                      <w:b/>
                    </w:rPr>
                    <w:t>（二）参数</w:t>
                  </w:r>
                </w:p>
                <w:p>
                  <w:pPr>
                    <w:pStyle w:val="null3"/>
                    <w:spacing w:before="30"/>
                    <w:ind w:right="30"/>
                    <w:jc w:val="both"/>
                  </w:pPr>
                  <w:r>
                    <w:rPr>
                      <w:rFonts w:ascii="仿宋_GB2312" w:hAnsi="仿宋_GB2312" w:cs="仿宋_GB2312" w:eastAsia="仿宋_GB2312"/>
                      <w:sz w:val="20"/>
                    </w:rPr>
                    <w:t>1.表量程：低压-1~35bar高压-1~55bar</w:t>
                  </w:r>
                </w:p>
                <w:p>
                  <w:pPr>
                    <w:pStyle w:val="null3"/>
                    <w:spacing w:before="30"/>
                    <w:ind w:right="30"/>
                    <w:jc w:val="both"/>
                  </w:pPr>
                  <w:r>
                    <w:rPr>
                      <w:rFonts w:ascii="仿宋_GB2312" w:hAnsi="仿宋_GB2312" w:cs="仿宋_GB2312" w:eastAsia="仿宋_GB2312"/>
                      <w:sz w:val="20"/>
                    </w:rPr>
                    <w:t>2.冷媒管：耐压800psi爆破4000psi</w:t>
                  </w:r>
                </w:p>
                <w:p>
                  <w:pPr>
                    <w:pStyle w:val="null3"/>
                    <w:spacing w:before="30"/>
                    <w:ind w:right="30"/>
                    <w:jc w:val="both"/>
                  </w:pPr>
                  <w:r>
                    <w:rPr>
                      <w:rFonts w:ascii="仿宋_GB2312" w:hAnsi="仿宋_GB2312" w:cs="仿宋_GB2312" w:eastAsia="仿宋_GB2312"/>
                      <w:sz w:val="20"/>
                    </w:rPr>
                    <w:t>3.适用冷媒：适用于所有冷媒R410R12R22R404R502R134R32</w:t>
                  </w:r>
                </w:p>
                <w:p>
                  <w:pPr>
                    <w:pStyle w:val="null3"/>
                    <w:spacing w:before="30"/>
                    <w:ind w:right="30"/>
                    <w:jc w:val="both"/>
                  </w:pPr>
                  <w:r>
                    <w:rPr>
                      <w:rFonts w:ascii="仿宋_GB2312" w:hAnsi="仿宋_GB2312" w:cs="仿宋_GB2312" w:eastAsia="仿宋_GB2312"/>
                      <w:sz w:val="20"/>
                      <w:b/>
                    </w:rPr>
                    <w:t>六、万用表（设备</w:t>
                  </w:r>
                  <w:r>
                    <w:rPr>
                      <w:rFonts w:ascii="仿宋_GB2312" w:hAnsi="仿宋_GB2312" w:cs="仿宋_GB2312" w:eastAsia="仿宋_GB2312"/>
                      <w:sz w:val="20"/>
                      <w:b/>
                    </w:rPr>
                    <w:t>6注：2套）</w:t>
                  </w:r>
                </w:p>
                <w:p>
                  <w:pPr>
                    <w:pStyle w:val="null3"/>
                    <w:spacing w:before="30"/>
                    <w:ind w:right="30"/>
                    <w:jc w:val="both"/>
                  </w:pPr>
                  <w:r>
                    <w:rPr>
                      <w:rFonts w:ascii="仿宋_GB2312" w:hAnsi="仿宋_GB2312" w:cs="仿宋_GB2312" w:eastAsia="仿宋_GB2312"/>
                      <w:sz w:val="20"/>
                      <w:b/>
                    </w:rPr>
                    <w:t>（一）功能</w:t>
                  </w:r>
                </w:p>
                <w:p>
                  <w:pPr>
                    <w:pStyle w:val="null3"/>
                    <w:spacing w:before="30"/>
                    <w:ind w:right="30" w:firstLine="400"/>
                    <w:jc w:val="both"/>
                  </w:pPr>
                  <w:r>
                    <w:rPr>
                      <w:rFonts w:ascii="仿宋_GB2312" w:hAnsi="仿宋_GB2312" w:cs="仿宋_GB2312" w:eastAsia="仿宋_GB2312"/>
                      <w:sz w:val="20"/>
                    </w:rPr>
                    <w:t>设备可测量交直流电压、电流、电阻、电容，支持通断及二极管测试，具备自动量程、</w:t>
                  </w:r>
                  <w:r>
                    <w:rPr>
                      <w:rFonts w:ascii="仿宋_GB2312" w:hAnsi="仿宋_GB2312" w:cs="仿宋_GB2312" w:eastAsia="仿宋_GB2312"/>
                      <w:sz w:val="20"/>
                    </w:rPr>
                    <w:t>LED背光灯，操作便捷且耐用适配教学场景。</w:t>
                  </w:r>
                </w:p>
                <w:p>
                  <w:pPr>
                    <w:pStyle w:val="null3"/>
                    <w:spacing w:before="30"/>
                    <w:ind w:right="30"/>
                    <w:jc w:val="both"/>
                  </w:pPr>
                  <w:r>
                    <w:rPr>
                      <w:rFonts w:ascii="仿宋_GB2312" w:hAnsi="仿宋_GB2312" w:cs="仿宋_GB2312" w:eastAsia="仿宋_GB2312"/>
                      <w:sz w:val="20"/>
                      <w:b/>
                    </w:rPr>
                    <w:t>（二）参数</w:t>
                  </w:r>
                </w:p>
                <w:p>
                  <w:pPr>
                    <w:pStyle w:val="null3"/>
                    <w:spacing w:before="30"/>
                    <w:ind w:right="30"/>
                    <w:jc w:val="both"/>
                  </w:pPr>
                  <w:r>
                    <w:rPr>
                      <w:rFonts w:ascii="仿宋_GB2312" w:hAnsi="仿宋_GB2312" w:cs="仿宋_GB2312" w:eastAsia="仿宋_GB2312"/>
                      <w:sz w:val="20"/>
                    </w:rPr>
                    <w:t>1.直流电压量程6.000V—1000V，精度0.2%，交流电压量程6.000V—750V，精度0.5%。</w:t>
                  </w:r>
                </w:p>
                <w:p>
                  <w:pPr>
                    <w:pStyle w:val="null3"/>
                    <w:spacing w:before="30"/>
                    <w:ind w:right="30"/>
                    <w:jc w:val="both"/>
                  </w:pPr>
                  <w:r>
                    <w:rPr>
                      <w:rFonts w:ascii="仿宋_GB2312" w:hAnsi="仿宋_GB2312" w:cs="仿宋_GB2312" w:eastAsia="仿宋_GB2312"/>
                      <w:sz w:val="20"/>
                    </w:rPr>
                    <w:t>2.交直流电流量程：600uA～10A，精度0.1%。</w:t>
                  </w:r>
                </w:p>
                <w:p>
                  <w:pPr>
                    <w:pStyle w:val="null3"/>
                    <w:spacing w:before="30"/>
                    <w:ind w:right="30"/>
                    <w:jc w:val="both"/>
                  </w:pPr>
                  <w:r>
                    <w:rPr>
                      <w:rFonts w:ascii="仿宋_GB2312" w:hAnsi="仿宋_GB2312" w:cs="仿宋_GB2312" w:eastAsia="仿宋_GB2312"/>
                      <w:sz w:val="20"/>
                    </w:rPr>
                    <w:t>3.NCV（非接触式验电）保护安全。</w:t>
                  </w:r>
                </w:p>
                <w:p>
                  <w:pPr>
                    <w:pStyle w:val="null3"/>
                    <w:jc w:val="both"/>
                  </w:pPr>
                  <w:r>
                    <w:rPr>
                      <w:rFonts w:ascii="仿宋_GB2312" w:hAnsi="仿宋_GB2312" w:cs="仿宋_GB2312" w:eastAsia="仿宋_GB2312"/>
                      <w:sz w:val="20"/>
                    </w:rPr>
                    <w:t>4.电阻：6档，600.0Ω至60.00MΩ，-0.5%+5个字；二极管：3.000V，+10%；电容：9档/1.000N至100.0mF/+10%+10个字。</w:t>
                  </w:r>
                </w:p>
                <w:p>
                  <w:pPr>
                    <w:pStyle w:val="null3"/>
                    <w:spacing w:before="30"/>
                    <w:ind w:right="30"/>
                    <w:jc w:val="both"/>
                  </w:pPr>
                  <w:r>
                    <w:rPr>
                      <w:rFonts w:ascii="仿宋_GB2312" w:hAnsi="仿宋_GB2312" w:cs="仿宋_GB2312" w:eastAsia="仿宋_GB2312"/>
                      <w:sz w:val="20"/>
                      <w:b/>
                    </w:rPr>
                    <w:t>七、制冷剂检漏仪（设备</w:t>
                  </w:r>
                  <w:r>
                    <w:rPr>
                      <w:rFonts w:ascii="仿宋_GB2312" w:hAnsi="仿宋_GB2312" w:cs="仿宋_GB2312" w:eastAsia="仿宋_GB2312"/>
                      <w:sz w:val="20"/>
                      <w:b/>
                    </w:rPr>
                    <w:t>7注：1套）</w:t>
                  </w:r>
                </w:p>
                <w:p>
                  <w:pPr>
                    <w:pStyle w:val="null3"/>
                    <w:spacing w:before="30"/>
                    <w:ind w:right="30"/>
                    <w:jc w:val="both"/>
                  </w:pPr>
                  <w:r>
                    <w:rPr>
                      <w:rFonts w:ascii="仿宋_GB2312" w:hAnsi="仿宋_GB2312" w:cs="仿宋_GB2312" w:eastAsia="仿宋_GB2312"/>
                      <w:sz w:val="20"/>
                      <w:b/>
                    </w:rPr>
                    <w:t>（一）功能</w:t>
                  </w:r>
                </w:p>
                <w:p>
                  <w:pPr>
                    <w:pStyle w:val="null3"/>
                    <w:spacing w:before="30"/>
                    <w:ind w:right="30" w:firstLine="400"/>
                    <w:jc w:val="both"/>
                  </w:pPr>
                  <w:r>
                    <w:rPr>
                      <w:rFonts w:ascii="仿宋_GB2312" w:hAnsi="仿宋_GB2312" w:cs="仿宋_GB2312" w:eastAsia="仿宋_GB2312"/>
                      <w:sz w:val="20"/>
                    </w:rPr>
                    <w:t>快速捕捉</w:t>
                  </w:r>
                  <w:r>
                    <w:rPr>
                      <w:rFonts w:ascii="仿宋_GB2312" w:hAnsi="仿宋_GB2312" w:cs="仿宋_GB2312" w:eastAsia="仿宋_GB2312"/>
                      <w:sz w:val="20"/>
                    </w:rPr>
                    <w:t>ppm级微量泄漏气体，适配氟利昂、环保制冷剂等多种类型；</w:t>
                  </w:r>
                </w:p>
                <w:p>
                  <w:pPr>
                    <w:pStyle w:val="null3"/>
                    <w:spacing w:before="30"/>
                    <w:ind w:right="30"/>
                    <w:jc w:val="both"/>
                  </w:pPr>
                  <w:r>
                    <w:rPr>
                      <w:rFonts w:ascii="仿宋_GB2312" w:hAnsi="仿宋_GB2312" w:cs="仿宋_GB2312" w:eastAsia="仿宋_GB2312"/>
                      <w:sz w:val="20"/>
                    </w:rPr>
                    <w:t>通过探头快速锁定空调等制冷设备的泄漏点位；带浓度显示、声光报警。</w:t>
                  </w:r>
                </w:p>
                <w:p>
                  <w:pPr>
                    <w:pStyle w:val="null3"/>
                    <w:spacing w:before="30"/>
                    <w:ind w:right="30"/>
                    <w:jc w:val="both"/>
                  </w:pPr>
                  <w:r>
                    <w:rPr>
                      <w:rFonts w:ascii="仿宋_GB2312" w:hAnsi="仿宋_GB2312" w:cs="仿宋_GB2312" w:eastAsia="仿宋_GB2312"/>
                      <w:sz w:val="20"/>
                      <w:b/>
                    </w:rPr>
                    <w:t>（二）参数</w:t>
                  </w:r>
                </w:p>
                <w:p>
                  <w:pPr>
                    <w:pStyle w:val="null3"/>
                    <w:spacing w:before="30"/>
                    <w:ind w:right="30"/>
                    <w:jc w:val="both"/>
                  </w:pPr>
                  <w:r>
                    <w:rPr>
                      <w:rFonts w:ascii="仿宋_GB2312" w:hAnsi="仿宋_GB2312" w:cs="仿宋_GB2312" w:eastAsia="仿宋_GB2312"/>
                      <w:sz w:val="20"/>
                    </w:rPr>
                    <w:t>1.探测气体应适配教学实训中常用的制冷剂类型如,R22,R32,R134A,R404A,R410A, R407C</w:t>
                  </w:r>
                </w:p>
                <w:p>
                  <w:pPr>
                    <w:pStyle w:val="null3"/>
                    <w:spacing w:before="30"/>
                    <w:ind w:right="30"/>
                    <w:jc w:val="both"/>
                  </w:pPr>
                  <w:r>
                    <w:rPr>
                      <w:rFonts w:ascii="仿宋_GB2312" w:hAnsi="仿宋_GB2312" w:cs="仿宋_GB2312" w:eastAsia="仿宋_GB2312"/>
                      <w:sz w:val="20"/>
                    </w:rPr>
                    <w:t>2.最大灵敏度：≤3克/年（R134A）</w:t>
                  </w:r>
                </w:p>
                <w:p>
                  <w:pPr>
                    <w:pStyle w:val="null3"/>
                    <w:spacing w:before="30"/>
                    <w:ind w:right="30"/>
                    <w:jc w:val="both"/>
                  </w:pPr>
                  <w:r>
                    <w:rPr>
                      <w:rFonts w:ascii="仿宋_GB2312" w:hAnsi="仿宋_GB2312" w:cs="仿宋_GB2312" w:eastAsia="仿宋_GB2312"/>
                      <w:sz w:val="20"/>
                    </w:rPr>
                    <w:t>3.预热时间≤60秒</w:t>
                  </w:r>
                </w:p>
                <w:p>
                  <w:pPr>
                    <w:pStyle w:val="null3"/>
                    <w:spacing w:before="30"/>
                    <w:ind w:right="30"/>
                    <w:jc w:val="both"/>
                  </w:pPr>
                  <w:r>
                    <w:rPr>
                      <w:rFonts w:ascii="仿宋_GB2312" w:hAnsi="仿宋_GB2312" w:cs="仿宋_GB2312" w:eastAsia="仿宋_GB2312"/>
                      <w:sz w:val="20"/>
                    </w:rPr>
                    <w:t>4.响应时间≤10秒</w:t>
                  </w:r>
                </w:p>
                <w:p>
                  <w:pPr>
                    <w:pStyle w:val="null3"/>
                    <w:spacing w:before="30"/>
                    <w:ind w:right="30"/>
                    <w:jc w:val="both"/>
                  </w:pPr>
                  <w:r>
                    <w:rPr>
                      <w:rFonts w:ascii="仿宋_GB2312" w:hAnsi="仿宋_GB2312" w:cs="仿宋_GB2312" w:eastAsia="仿宋_GB2312"/>
                      <w:sz w:val="20"/>
                    </w:rPr>
                    <w:t>5.采样方式：扩散式</w:t>
                  </w:r>
                </w:p>
                <w:p>
                  <w:pPr>
                    <w:pStyle w:val="null3"/>
                    <w:spacing w:before="30"/>
                    <w:ind w:right="30"/>
                    <w:jc w:val="both"/>
                  </w:pPr>
                  <w:r>
                    <w:rPr>
                      <w:rFonts w:ascii="仿宋_GB2312" w:hAnsi="仿宋_GB2312" w:cs="仿宋_GB2312" w:eastAsia="仿宋_GB2312"/>
                      <w:sz w:val="20"/>
                    </w:rPr>
                    <w:t>6.显示：</w:t>
                  </w:r>
                  <w:r>
                    <w:rPr>
                      <w:rFonts w:ascii="仿宋_GB2312" w:hAnsi="仿宋_GB2312" w:cs="仿宋_GB2312" w:eastAsia="仿宋_GB2312"/>
                      <w:sz w:val="20"/>
                      <w:color w:val="0F1115"/>
                      <w:shd w:fill="FFFFFF" w:val="clear"/>
                    </w:rPr>
                    <w:t>LCD或OLED显示屏，可直观显示泄漏浓度等级、电池电量等状态信息</w:t>
                  </w:r>
                  <w:r>
                    <w:rPr>
                      <w:rFonts w:ascii="仿宋_GB2312" w:hAnsi="仿宋_GB2312" w:cs="仿宋_GB2312" w:eastAsia="仿宋_GB2312"/>
                      <w:sz w:val="20"/>
                    </w:rPr>
                    <w:t>至少具备声光报警功能，泄漏浓度越高报警频率越高</w:t>
                  </w:r>
                </w:p>
                <w:p>
                  <w:pPr>
                    <w:pStyle w:val="null3"/>
                    <w:spacing w:before="30"/>
                    <w:ind w:right="30"/>
                    <w:jc w:val="both"/>
                  </w:pPr>
                  <w:r>
                    <w:rPr>
                      <w:rFonts w:ascii="仿宋_GB2312" w:hAnsi="仿宋_GB2312" w:cs="仿宋_GB2312" w:eastAsia="仿宋_GB2312"/>
                      <w:sz w:val="20"/>
                    </w:rPr>
                    <w:t>7.适用湿度范围：≤95%RH（无冷凝）</w:t>
                  </w:r>
                </w:p>
                <w:p>
                  <w:pPr>
                    <w:pStyle w:val="null3"/>
                    <w:spacing w:before="30"/>
                    <w:ind w:right="30"/>
                    <w:jc w:val="both"/>
                  </w:pPr>
                  <w:r>
                    <w:rPr>
                      <w:rFonts w:ascii="仿宋_GB2312" w:hAnsi="仿宋_GB2312" w:cs="仿宋_GB2312" w:eastAsia="仿宋_GB2312"/>
                      <w:sz w:val="20"/>
                      <w:b/>
                    </w:rPr>
                    <w:t>八、制冷剂（设备</w:t>
                  </w:r>
                  <w:r>
                    <w:rPr>
                      <w:rFonts w:ascii="仿宋_GB2312" w:hAnsi="仿宋_GB2312" w:cs="仿宋_GB2312" w:eastAsia="仿宋_GB2312"/>
                      <w:sz w:val="20"/>
                      <w:b/>
                    </w:rPr>
                    <w:t>8注：2套）</w:t>
                  </w:r>
                </w:p>
                <w:p>
                  <w:pPr>
                    <w:pStyle w:val="null3"/>
                    <w:spacing w:before="30"/>
                    <w:ind w:right="30"/>
                    <w:jc w:val="both"/>
                  </w:pPr>
                  <w:r>
                    <w:rPr>
                      <w:rFonts w:ascii="仿宋_GB2312" w:hAnsi="仿宋_GB2312" w:cs="仿宋_GB2312" w:eastAsia="仿宋_GB2312"/>
                      <w:sz w:val="20"/>
                      <w:b/>
                    </w:rPr>
                    <w:t>（一）功能</w:t>
                  </w:r>
                </w:p>
                <w:p>
                  <w:pPr>
                    <w:pStyle w:val="null3"/>
                    <w:spacing w:before="30"/>
                    <w:ind w:right="30" w:firstLine="400"/>
                    <w:jc w:val="left"/>
                  </w:pPr>
                  <w:r>
                    <w:rPr>
                      <w:rFonts w:ascii="仿宋_GB2312" w:hAnsi="仿宋_GB2312" w:cs="仿宋_GB2312" w:eastAsia="仿宋_GB2312"/>
                      <w:sz w:val="20"/>
                    </w:rPr>
                    <w:t>在汽车空调系统中，通过汽化吸热、液化放热的循环过程，快速降低车内温度，实现制冷降温，出风口温度可快速降至舒适区间。</w:t>
                  </w:r>
                </w:p>
                <w:p>
                  <w:pPr>
                    <w:pStyle w:val="null3"/>
                    <w:spacing w:before="30"/>
                    <w:ind w:right="30"/>
                    <w:jc w:val="both"/>
                  </w:pPr>
                  <w:r>
                    <w:rPr>
                      <w:rFonts w:ascii="仿宋_GB2312" w:hAnsi="仿宋_GB2312" w:cs="仿宋_GB2312" w:eastAsia="仿宋_GB2312"/>
                      <w:sz w:val="20"/>
                      <w:b/>
                    </w:rPr>
                    <w:t>（二）参数</w:t>
                  </w:r>
                </w:p>
                <w:p>
                  <w:pPr>
                    <w:pStyle w:val="null3"/>
                    <w:spacing w:before="30"/>
                    <w:ind w:right="30"/>
                    <w:jc w:val="both"/>
                  </w:pPr>
                  <w:r>
                    <w:rPr>
                      <w:rFonts w:ascii="仿宋_GB2312" w:hAnsi="仿宋_GB2312" w:cs="仿宋_GB2312" w:eastAsia="仿宋_GB2312"/>
                      <w:sz w:val="20"/>
                    </w:rPr>
                    <w:t>1.型号R134a</w:t>
                  </w:r>
                </w:p>
                <w:p>
                  <w:pPr>
                    <w:pStyle w:val="null3"/>
                    <w:spacing w:before="30"/>
                    <w:ind w:right="30"/>
                    <w:jc w:val="both"/>
                  </w:pPr>
                  <w:r>
                    <w:rPr>
                      <w:rFonts w:ascii="仿宋_GB2312" w:hAnsi="仿宋_GB2312" w:cs="仿宋_GB2312" w:eastAsia="仿宋_GB2312"/>
                      <w:sz w:val="20"/>
                    </w:rPr>
                    <w:t>2.罐体材质铝</w:t>
                  </w:r>
                </w:p>
                <w:p>
                  <w:pPr>
                    <w:pStyle w:val="null3"/>
                    <w:spacing w:before="30"/>
                    <w:ind w:right="30"/>
                    <w:jc w:val="both"/>
                  </w:pPr>
                  <w:r>
                    <w:rPr>
                      <w:rFonts w:ascii="仿宋_GB2312" w:hAnsi="仿宋_GB2312" w:cs="仿宋_GB2312" w:eastAsia="仿宋_GB2312"/>
                      <w:sz w:val="20"/>
                    </w:rPr>
                    <w:t>3.净重≥10kg</w:t>
                  </w:r>
                </w:p>
                <w:p>
                  <w:pPr>
                    <w:pStyle w:val="null3"/>
                    <w:spacing w:before="30"/>
                    <w:ind w:right="30"/>
                    <w:jc w:val="both"/>
                  </w:pPr>
                  <w:r>
                    <w:rPr>
                      <w:rFonts w:ascii="仿宋_GB2312" w:hAnsi="仿宋_GB2312" w:cs="仿宋_GB2312" w:eastAsia="仿宋_GB2312"/>
                      <w:sz w:val="20"/>
                    </w:rPr>
                    <w:t>4.适用空调类型汽车空调</w:t>
                  </w:r>
                </w:p>
                <w:p>
                  <w:pPr>
                    <w:pStyle w:val="null3"/>
                    <w:spacing w:before="30"/>
                    <w:ind w:right="30"/>
                    <w:jc w:val="both"/>
                  </w:pPr>
                  <w:r>
                    <w:rPr>
                      <w:rFonts w:ascii="仿宋_GB2312" w:hAnsi="仿宋_GB2312" w:cs="仿宋_GB2312" w:eastAsia="仿宋_GB2312"/>
                      <w:sz w:val="20"/>
                      <w:b/>
                    </w:rPr>
                    <w:t>九、冷却液更换机（设备</w:t>
                  </w:r>
                  <w:r>
                    <w:rPr>
                      <w:rFonts w:ascii="仿宋_GB2312" w:hAnsi="仿宋_GB2312" w:cs="仿宋_GB2312" w:eastAsia="仿宋_GB2312"/>
                      <w:sz w:val="20"/>
                      <w:b/>
                    </w:rPr>
                    <w:t>9注：1套）</w:t>
                  </w:r>
                </w:p>
                <w:p>
                  <w:pPr>
                    <w:pStyle w:val="null3"/>
                    <w:spacing w:before="30"/>
                    <w:ind w:right="30"/>
                    <w:jc w:val="both"/>
                  </w:pPr>
                  <w:r>
                    <w:rPr>
                      <w:rFonts w:ascii="仿宋_GB2312" w:hAnsi="仿宋_GB2312" w:cs="仿宋_GB2312" w:eastAsia="仿宋_GB2312"/>
                      <w:sz w:val="20"/>
                      <w:b/>
                    </w:rPr>
                    <w:t>（一）功能</w:t>
                  </w:r>
                </w:p>
                <w:p>
                  <w:pPr>
                    <w:pStyle w:val="null3"/>
                    <w:spacing w:before="30"/>
                    <w:ind w:right="30" w:firstLine="400"/>
                    <w:jc w:val="left"/>
                  </w:pPr>
                  <w:r>
                    <w:rPr>
                      <w:rFonts w:ascii="仿宋_GB2312" w:hAnsi="仿宋_GB2312" w:cs="仿宋_GB2312" w:eastAsia="仿宋_GB2312"/>
                      <w:sz w:val="20"/>
                    </w:rPr>
                    <w:t>高效完成冷却液的更换作业，通过压力循环，彻底排出旧冷却液，包括发动机</w:t>
                  </w:r>
                  <w:r>
                    <w:rPr>
                      <w:rFonts w:ascii="仿宋_GB2312" w:hAnsi="仿宋_GB2312" w:cs="仿宋_GB2312" w:eastAsia="仿宋_GB2312"/>
                      <w:sz w:val="20"/>
                    </w:rPr>
                    <w:t>/电机水道、暖风水箱等死角残留的变质液体，避免新旧液混合影响冷却效果。同时可精准加注新冷却液，自动排空系统内的空气，防止气阻导致的发动机/电机过热。</w:t>
                  </w:r>
                </w:p>
                <w:p>
                  <w:pPr>
                    <w:pStyle w:val="null3"/>
                    <w:spacing w:before="30"/>
                    <w:ind w:right="30"/>
                    <w:jc w:val="both"/>
                  </w:pPr>
                  <w:r>
                    <w:rPr>
                      <w:rFonts w:ascii="仿宋_GB2312" w:hAnsi="仿宋_GB2312" w:cs="仿宋_GB2312" w:eastAsia="仿宋_GB2312"/>
                      <w:sz w:val="20"/>
                      <w:b/>
                    </w:rPr>
                    <w:t>（二）参数</w:t>
                  </w:r>
                </w:p>
                <w:p>
                  <w:pPr>
                    <w:pStyle w:val="null3"/>
                    <w:spacing w:before="30"/>
                    <w:ind w:right="30"/>
                    <w:jc w:val="both"/>
                  </w:pPr>
                  <w:r>
                    <w:rPr>
                      <w:rFonts w:ascii="仿宋_GB2312" w:hAnsi="仿宋_GB2312" w:cs="仿宋_GB2312" w:eastAsia="仿宋_GB2312"/>
                      <w:sz w:val="20"/>
                    </w:rPr>
                    <w:t>1.环境温度：-10~+40°C</w:t>
                  </w:r>
                </w:p>
                <w:p>
                  <w:pPr>
                    <w:pStyle w:val="null3"/>
                    <w:spacing w:before="30"/>
                    <w:ind w:right="30"/>
                    <w:jc w:val="both"/>
                  </w:pPr>
                  <w:r>
                    <w:rPr>
                      <w:rFonts w:ascii="仿宋_GB2312" w:hAnsi="仿宋_GB2312" w:cs="仿宋_GB2312" w:eastAsia="仿宋_GB2312"/>
                      <w:sz w:val="20"/>
                    </w:rPr>
                    <w:t>2.相对湿度：≤85%</w:t>
                  </w:r>
                </w:p>
                <w:p>
                  <w:pPr>
                    <w:pStyle w:val="null3"/>
                    <w:spacing w:before="30"/>
                    <w:ind w:right="30"/>
                    <w:jc w:val="both"/>
                  </w:pPr>
                  <w:r>
                    <w:rPr>
                      <w:rFonts w:ascii="仿宋_GB2312" w:hAnsi="仿宋_GB2312" w:cs="仿宋_GB2312" w:eastAsia="仿宋_GB2312"/>
                      <w:sz w:val="20"/>
                    </w:rPr>
                    <w:t>3.压力表：0~10kg</w:t>
                  </w:r>
                </w:p>
                <w:p>
                  <w:pPr>
                    <w:pStyle w:val="null3"/>
                    <w:spacing w:before="30"/>
                    <w:ind w:right="30"/>
                    <w:jc w:val="both"/>
                  </w:pPr>
                  <w:r>
                    <w:rPr>
                      <w:rFonts w:ascii="仿宋_GB2312" w:hAnsi="仿宋_GB2312" w:cs="仿宋_GB2312" w:eastAsia="仿宋_GB2312"/>
                      <w:sz w:val="20"/>
                    </w:rPr>
                    <w:t>4.加注回收管：≥2.25m</w:t>
                  </w:r>
                </w:p>
                <w:p>
                  <w:pPr>
                    <w:pStyle w:val="null3"/>
                    <w:spacing w:before="30"/>
                    <w:ind w:right="30"/>
                    <w:jc w:val="both"/>
                  </w:pPr>
                  <w:r>
                    <w:rPr>
                      <w:rFonts w:ascii="仿宋_GB2312" w:hAnsi="仿宋_GB2312" w:cs="仿宋_GB2312" w:eastAsia="仿宋_GB2312"/>
                      <w:sz w:val="20"/>
                    </w:rPr>
                    <w:t>5.清洗出液管：≥2.25m</w:t>
                  </w:r>
                </w:p>
                <w:p>
                  <w:pPr>
                    <w:pStyle w:val="null3"/>
                    <w:spacing w:before="30"/>
                    <w:ind w:right="30"/>
                    <w:jc w:val="both"/>
                  </w:pPr>
                  <w:r>
                    <w:rPr>
                      <w:rFonts w:ascii="仿宋_GB2312" w:hAnsi="仿宋_GB2312" w:cs="仿宋_GB2312" w:eastAsia="仿宋_GB2312"/>
                      <w:sz w:val="20"/>
                    </w:rPr>
                    <w:t>6.滤清器精度：≥5um</w:t>
                  </w:r>
                </w:p>
                <w:p>
                  <w:pPr>
                    <w:pStyle w:val="null3"/>
                    <w:spacing w:before="30"/>
                    <w:ind w:right="30"/>
                    <w:jc w:val="both"/>
                  </w:pPr>
                  <w:r>
                    <w:rPr>
                      <w:rFonts w:ascii="仿宋_GB2312" w:hAnsi="仿宋_GB2312" w:cs="仿宋_GB2312" w:eastAsia="仿宋_GB2312"/>
                      <w:sz w:val="20"/>
                      <w:b/>
                    </w:rPr>
                    <w:t>十、示波器（设备</w:t>
                  </w:r>
                  <w:r>
                    <w:rPr>
                      <w:rFonts w:ascii="仿宋_GB2312" w:hAnsi="仿宋_GB2312" w:cs="仿宋_GB2312" w:eastAsia="仿宋_GB2312"/>
                      <w:sz w:val="20"/>
                      <w:b/>
                    </w:rPr>
                    <w:t>10注：1套）</w:t>
                  </w:r>
                </w:p>
                <w:p>
                  <w:pPr>
                    <w:pStyle w:val="null3"/>
                    <w:spacing w:before="30"/>
                    <w:ind w:right="30"/>
                    <w:jc w:val="both"/>
                  </w:pPr>
                  <w:r>
                    <w:rPr>
                      <w:rFonts w:ascii="仿宋_GB2312" w:hAnsi="仿宋_GB2312" w:cs="仿宋_GB2312" w:eastAsia="仿宋_GB2312"/>
                      <w:sz w:val="20"/>
                      <w:b/>
                    </w:rPr>
                    <w:t>（一）功能</w:t>
                  </w:r>
                </w:p>
                <w:p>
                  <w:pPr>
                    <w:pStyle w:val="null3"/>
                    <w:spacing w:before="30"/>
                    <w:ind w:right="30" w:firstLine="400"/>
                    <w:jc w:val="left"/>
                  </w:pPr>
                  <w:r>
                    <w:rPr>
                      <w:rFonts w:ascii="仿宋_GB2312" w:hAnsi="仿宋_GB2312" w:cs="仿宋_GB2312" w:eastAsia="仿宋_GB2312"/>
                      <w:sz w:val="20"/>
                    </w:rPr>
                    <w:t>主打高精度信号测量与分析，</w:t>
                  </w:r>
                  <w:r>
                    <w:rPr>
                      <w:rFonts w:ascii="仿宋_GB2312" w:hAnsi="仿宋_GB2312" w:cs="仿宋_GB2312" w:eastAsia="仿宋_GB2312"/>
                      <w:sz w:val="20"/>
                    </w:rPr>
                    <w:t>200MHz带宽搭配1GSa/s非交织采样率，可精准捕捉高频信号细节，上升时间≤1.8ns，支持边沿、脉宽等多类型触发。双通道设计支持同步对比测试，64kpts存储深度结合5000wfms/s波形捕获率，能高效捕获瞬态信号。具备34种波形参数自动测量、≥8位硬件频率计，可精准分析信号幅值、频率、相位等核心指标，还支持1000帧屏幕数据录制，适配电子研发、设备维修等场景的信号测试需求。</w:t>
                  </w:r>
                </w:p>
                <w:p>
                  <w:pPr>
                    <w:pStyle w:val="null3"/>
                    <w:spacing w:before="30"/>
                    <w:ind w:right="30"/>
                    <w:jc w:val="both"/>
                  </w:pPr>
                  <w:r>
                    <w:rPr>
                      <w:rFonts w:ascii="仿宋_GB2312" w:hAnsi="仿宋_GB2312" w:cs="仿宋_GB2312" w:eastAsia="仿宋_GB2312"/>
                      <w:sz w:val="20"/>
                      <w:b/>
                    </w:rPr>
                    <w:t>（二）参数</w:t>
                  </w:r>
                </w:p>
                <w:p>
                  <w:pPr>
                    <w:pStyle w:val="null3"/>
                    <w:spacing w:before="30"/>
                    <w:ind w:right="30"/>
                    <w:jc w:val="both"/>
                  </w:pPr>
                  <w:r>
                    <w:rPr>
                      <w:rFonts w:ascii="仿宋_GB2312" w:hAnsi="仿宋_GB2312" w:cs="仿宋_GB2312" w:eastAsia="仿宋_GB2312"/>
                      <w:sz w:val="20"/>
                    </w:rPr>
                    <w:t>1.模拟带宽：≥200MHz</w:t>
                  </w:r>
                </w:p>
                <w:p>
                  <w:pPr>
                    <w:pStyle w:val="null3"/>
                    <w:spacing w:before="30"/>
                    <w:ind w:right="30"/>
                    <w:jc w:val="both"/>
                  </w:pPr>
                  <w:r>
                    <w:rPr>
                      <w:rFonts w:ascii="仿宋_GB2312" w:hAnsi="仿宋_GB2312" w:cs="仿宋_GB2312" w:eastAsia="仿宋_GB2312"/>
                      <w:sz w:val="20"/>
                    </w:rPr>
                    <w:t>2.通道数：≥2</w:t>
                  </w:r>
                </w:p>
                <w:p>
                  <w:pPr>
                    <w:pStyle w:val="null3"/>
                    <w:spacing w:before="30"/>
                    <w:ind w:right="30"/>
                    <w:jc w:val="both"/>
                  </w:pPr>
                  <w:r>
                    <w:rPr>
                      <w:rFonts w:ascii="仿宋_GB2312" w:hAnsi="仿宋_GB2312" w:cs="仿宋_GB2312" w:eastAsia="仿宋_GB2312"/>
                      <w:sz w:val="20"/>
                    </w:rPr>
                    <w:t>3.最大实时采样率：≥1GSa/s（非交织模式）</w:t>
                  </w:r>
                </w:p>
                <w:p>
                  <w:pPr>
                    <w:pStyle w:val="null3"/>
                    <w:spacing w:before="30"/>
                    <w:ind w:right="30"/>
                    <w:jc w:val="both"/>
                  </w:pPr>
                  <w:r>
                    <w:rPr>
                      <w:rFonts w:ascii="仿宋_GB2312" w:hAnsi="仿宋_GB2312" w:cs="仿宋_GB2312" w:eastAsia="仿宋_GB2312"/>
                      <w:sz w:val="20"/>
                    </w:rPr>
                    <w:t>4.上升时间：≤1.8ns</w:t>
                  </w:r>
                </w:p>
                <w:p>
                  <w:pPr>
                    <w:pStyle w:val="null3"/>
                    <w:spacing w:before="30"/>
                    <w:ind w:right="30"/>
                    <w:jc w:val="both"/>
                  </w:pPr>
                  <w:r>
                    <w:rPr>
                      <w:rFonts w:ascii="仿宋_GB2312" w:hAnsi="仿宋_GB2312" w:cs="仿宋_GB2312" w:eastAsia="仿宋_GB2312"/>
                      <w:sz w:val="20"/>
                    </w:rPr>
                    <w:t>5.存储深度：≥</w:t>
                  </w:r>
                  <w:r>
                    <w:rPr>
                      <w:rFonts w:ascii="仿宋_GB2312" w:hAnsi="仿宋_GB2312" w:cs="仿宋_GB2312" w:eastAsia="仿宋_GB2312"/>
                      <w:sz w:val="20"/>
                    </w:rPr>
                    <w:t>64k</w:t>
                  </w:r>
                  <w:r>
                    <w:rPr>
                      <w:rFonts w:ascii="仿宋_GB2312" w:hAnsi="仿宋_GB2312" w:cs="仿宋_GB2312" w:eastAsia="仿宋_GB2312"/>
                      <w:sz w:val="20"/>
                    </w:rPr>
                    <w:t>pts</w:t>
                  </w:r>
                </w:p>
                <w:p>
                  <w:pPr>
                    <w:pStyle w:val="null3"/>
                    <w:spacing w:before="30"/>
                    <w:ind w:right="30"/>
                    <w:jc w:val="both"/>
                  </w:pPr>
                  <w:r>
                    <w:rPr>
                      <w:rFonts w:ascii="仿宋_GB2312" w:hAnsi="仿宋_GB2312" w:cs="仿宋_GB2312" w:eastAsia="仿宋_GB2312"/>
                      <w:sz w:val="20"/>
                    </w:rPr>
                    <w:t>6.波形捕获率：≥</w:t>
                  </w:r>
                  <w:r>
                    <w:rPr>
                      <w:rFonts w:ascii="仿宋_GB2312" w:hAnsi="仿宋_GB2312" w:cs="仿宋_GB2312" w:eastAsia="仿宋_GB2312"/>
                      <w:sz w:val="20"/>
                    </w:rPr>
                    <w:t>5000</w:t>
                  </w:r>
                  <w:r>
                    <w:rPr>
                      <w:rFonts w:ascii="仿宋_GB2312" w:hAnsi="仿宋_GB2312" w:cs="仿宋_GB2312" w:eastAsia="仿宋_GB2312"/>
                      <w:sz w:val="20"/>
                    </w:rPr>
                    <w:t>wfms/s</w:t>
                  </w:r>
                </w:p>
                <w:p>
                  <w:pPr>
                    <w:pStyle w:val="null3"/>
                    <w:spacing w:before="30"/>
                    <w:ind w:right="30"/>
                    <w:jc w:val="both"/>
                  </w:pPr>
                  <w:r>
                    <w:rPr>
                      <w:rFonts w:ascii="仿宋_GB2312" w:hAnsi="仿宋_GB2312" w:cs="仿宋_GB2312" w:eastAsia="仿宋_GB2312"/>
                      <w:sz w:val="20"/>
                    </w:rPr>
                    <w:t>7.垂直灵敏度（V/div）：1mV/div~20V/div</w:t>
                  </w:r>
                </w:p>
                <w:p>
                  <w:pPr>
                    <w:pStyle w:val="null3"/>
                    <w:spacing w:before="30"/>
                    <w:ind w:right="30"/>
                    <w:jc w:val="both"/>
                  </w:pPr>
                  <w:r>
                    <w:rPr>
                      <w:rFonts w:ascii="仿宋_GB2312" w:hAnsi="仿宋_GB2312" w:cs="仿宋_GB2312" w:eastAsia="仿宋_GB2312"/>
                      <w:sz w:val="20"/>
                    </w:rPr>
                    <w:t>8.时基范围（s/div）：2ns/div-50s/div</w:t>
                  </w:r>
                </w:p>
                <w:p>
                  <w:pPr>
                    <w:pStyle w:val="null3"/>
                    <w:spacing w:before="30"/>
                    <w:ind w:right="30"/>
                    <w:jc w:val="both"/>
                  </w:pPr>
                  <w:r>
                    <w:rPr>
                      <w:rFonts w:ascii="仿宋_GB2312" w:hAnsi="仿宋_GB2312" w:cs="仿宋_GB2312" w:eastAsia="仿宋_GB2312"/>
                      <w:sz w:val="20"/>
                    </w:rPr>
                    <w:t>9.触发频率计：硬件≥8位频率计</w:t>
                  </w:r>
                </w:p>
                <w:p>
                  <w:pPr>
                    <w:pStyle w:val="null3"/>
                    <w:spacing w:before="30"/>
                    <w:ind w:right="30"/>
                    <w:jc w:val="both"/>
                  </w:pPr>
                  <w:r>
                    <w:rPr>
                      <w:rFonts w:ascii="仿宋_GB2312" w:hAnsi="仿宋_GB2312" w:cs="仿宋_GB2312" w:eastAsia="仿宋_GB2312"/>
                      <w:sz w:val="20"/>
                    </w:rPr>
                    <w:t>10.触发类型：边沿、脉宽、斜率、视频、交替</w:t>
                  </w:r>
                </w:p>
                <w:p>
                  <w:pPr>
                    <w:pStyle w:val="null3"/>
                    <w:spacing w:before="30"/>
                    <w:ind w:right="30"/>
                    <w:jc w:val="both"/>
                  </w:pPr>
                  <w:r>
                    <w:rPr>
                      <w:rFonts w:ascii="仿宋_GB2312" w:hAnsi="仿宋_GB2312" w:cs="仿宋_GB2312" w:eastAsia="仿宋_GB2312"/>
                      <w:sz w:val="20"/>
                    </w:rPr>
                    <w:t>11.参数测量：具备多种波形参数自动测量功能</w:t>
                  </w:r>
                </w:p>
                <w:p>
                  <w:pPr>
                    <w:pStyle w:val="null3"/>
                    <w:jc w:val="both"/>
                  </w:pPr>
                  <w:r>
                    <w:rPr>
                      <w:rFonts w:ascii="仿宋_GB2312" w:hAnsi="仿宋_GB2312" w:cs="仿宋_GB2312" w:eastAsia="仿宋_GB2312"/>
                      <w:sz w:val="20"/>
                    </w:rPr>
                    <w:t>12.录制帧数：支持波形录制与回放功能</w:t>
                  </w:r>
                </w:p>
                <w:p>
                  <w:pPr>
                    <w:pStyle w:val="null3"/>
                    <w:jc w:val="both"/>
                  </w:pPr>
                  <w:r>
                    <w:rPr>
                      <w:rFonts w:ascii="仿宋_GB2312" w:hAnsi="仿宋_GB2312" w:cs="仿宋_GB2312" w:eastAsia="仿宋_GB2312"/>
                      <w:sz w:val="20"/>
                    </w:rPr>
                    <w:t>13.最大输入电压（1MΩ）：≥300Vrms</w:t>
                  </w:r>
                </w:p>
                <w:p>
                  <w:pPr>
                    <w:pStyle w:val="null3"/>
                    <w:spacing w:before="30"/>
                    <w:ind w:right="30"/>
                    <w:jc w:val="both"/>
                  </w:pPr>
                  <w:r>
                    <w:rPr>
                      <w:rFonts w:ascii="仿宋_GB2312" w:hAnsi="仿宋_GB2312" w:cs="仿宋_GB2312" w:eastAsia="仿宋_GB2312"/>
                      <w:sz w:val="20"/>
                    </w:rPr>
                    <w:t>14.探头补偿信号频率：具备探头补偿信号输出功能</w:t>
                  </w:r>
                </w:p>
                <w:p>
                  <w:pPr>
                    <w:pStyle w:val="null3"/>
                    <w:spacing w:before="30"/>
                    <w:ind w:right="30"/>
                    <w:jc w:val="both"/>
                  </w:pPr>
                  <w:r>
                    <w:rPr>
                      <w:rFonts w:ascii="仿宋_GB2312" w:hAnsi="仿宋_GB2312" w:cs="仿宋_GB2312" w:eastAsia="仿宋_GB2312"/>
                      <w:sz w:val="20"/>
                      <w:b/>
                    </w:rPr>
                    <w:t>十一、常规拆装工具套装（设备</w:t>
                  </w:r>
                  <w:r>
                    <w:rPr>
                      <w:rFonts w:ascii="仿宋_GB2312" w:hAnsi="仿宋_GB2312" w:cs="仿宋_GB2312" w:eastAsia="仿宋_GB2312"/>
                      <w:sz w:val="20"/>
                      <w:b/>
                    </w:rPr>
                    <w:t>11注：2套）</w:t>
                  </w:r>
                </w:p>
                <w:p>
                  <w:pPr>
                    <w:pStyle w:val="null3"/>
                    <w:spacing w:before="30"/>
                    <w:ind w:right="30"/>
                    <w:jc w:val="both"/>
                  </w:pPr>
                  <w:r>
                    <w:rPr>
                      <w:rFonts w:ascii="仿宋_GB2312" w:hAnsi="仿宋_GB2312" w:cs="仿宋_GB2312" w:eastAsia="仿宋_GB2312"/>
                      <w:sz w:val="20"/>
                      <w:b/>
                    </w:rPr>
                    <w:t>（一）功能</w:t>
                  </w:r>
                </w:p>
                <w:p>
                  <w:pPr>
                    <w:pStyle w:val="null3"/>
                    <w:spacing w:before="30"/>
                    <w:ind w:right="30" w:firstLine="400"/>
                    <w:jc w:val="left"/>
                  </w:pPr>
                  <w:r>
                    <w:rPr>
                      <w:rFonts w:ascii="仿宋_GB2312" w:hAnsi="仿宋_GB2312" w:cs="仿宋_GB2312" w:eastAsia="仿宋_GB2312"/>
                      <w:sz w:val="20"/>
                    </w:rPr>
                    <w:t>主要用于实训过程中的零部件拆装和冷媒加注以及测漏。</w:t>
                  </w:r>
                </w:p>
                <w:p>
                  <w:pPr>
                    <w:pStyle w:val="null3"/>
                    <w:spacing w:before="30"/>
                    <w:ind w:right="30"/>
                    <w:jc w:val="both"/>
                  </w:pPr>
                  <w:r>
                    <w:rPr>
                      <w:rFonts w:ascii="仿宋_GB2312" w:hAnsi="仿宋_GB2312" w:cs="仿宋_GB2312" w:eastAsia="仿宋_GB2312"/>
                      <w:sz w:val="20"/>
                      <w:b/>
                    </w:rPr>
                    <w:t>（二）参数</w:t>
                  </w:r>
                </w:p>
                <w:p>
                  <w:pPr>
                    <w:pStyle w:val="null3"/>
                    <w:spacing w:before="30"/>
                    <w:ind w:right="30"/>
                    <w:jc w:val="both"/>
                  </w:pPr>
                  <w:r>
                    <w:rPr>
                      <w:rFonts w:ascii="仿宋_GB2312" w:hAnsi="仿宋_GB2312" w:cs="仿宋_GB2312" w:eastAsia="仿宋_GB2312"/>
                      <w:sz w:val="20"/>
                    </w:rPr>
                    <w:t>1.工具车技术参数</w:t>
                  </w:r>
                </w:p>
                <w:p>
                  <w:pPr>
                    <w:pStyle w:val="null3"/>
                    <w:spacing w:before="30"/>
                    <w:ind w:right="30"/>
                    <w:jc w:val="both"/>
                  </w:pPr>
                  <w:r>
                    <w:rPr>
                      <w:rFonts w:ascii="仿宋_GB2312" w:hAnsi="仿宋_GB2312" w:cs="仿宋_GB2312" w:eastAsia="仿宋_GB2312"/>
                      <w:sz w:val="20"/>
                    </w:rPr>
                    <w:t>（</w:t>
                  </w:r>
                  <w:r>
                    <w:rPr>
                      <w:rFonts w:ascii="仿宋_GB2312" w:hAnsi="仿宋_GB2312" w:cs="仿宋_GB2312" w:eastAsia="仿宋_GB2312"/>
                      <w:sz w:val="20"/>
                    </w:rPr>
                    <w:t>1）小抽屉尺寸：≥590*435*72，整体承载：≥400KG。</w:t>
                  </w:r>
                </w:p>
                <w:p>
                  <w:pPr>
                    <w:pStyle w:val="null3"/>
                    <w:spacing w:before="30"/>
                    <w:ind w:right="30"/>
                    <w:jc w:val="both"/>
                  </w:pPr>
                  <w:r>
                    <w:rPr>
                      <w:rFonts w:ascii="仿宋_GB2312" w:hAnsi="仿宋_GB2312" w:cs="仿宋_GB2312" w:eastAsia="仿宋_GB2312"/>
                      <w:sz w:val="20"/>
                    </w:rPr>
                    <w:t>（</w:t>
                  </w:r>
                  <w:r>
                    <w:rPr>
                      <w:rFonts w:ascii="仿宋_GB2312" w:hAnsi="仿宋_GB2312" w:cs="仿宋_GB2312" w:eastAsia="仿宋_GB2312"/>
                      <w:sz w:val="20"/>
                    </w:rPr>
                    <w:t>2）重型加宽万向轮附带刹车，单一轮子荷重≥150KG以上。</w:t>
                  </w:r>
                </w:p>
                <w:p>
                  <w:pPr>
                    <w:pStyle w:val="null3"/>
                    <w:spacing w:before="30"/>
                    <w:ind w:right="30"/>
                    <w:jc w:val="both"/>
                  </w:pPr>
                  <w:r>
                    <w:rPr>
                      <w:rFonts w:ascii="仿宋_GB2312" w:hAnsi="仿宋_GB2312" w:cs="仿宋_GB2312" w:eastAsia="仿宋_GB2312"/>
                      <w:sz w:val="20"/>
                    </w:rPr>
                    <w:t>（</w:t>
                  </w:r>
                  <w:r>
                    <w:rPr>
                      <w:rFonts w:ascii="仿宋_GB2312" w:hAnsi="仿宋_GB2312" w:cs="仿宋_GB2312" w:eastAsia="仿宋_GB2312"/>
                      <w:sz w:val="20"/>
                    </w:rPr>
                    <w:t>3）本体钢板厚度≥0.8mm。</w:t>
                  </w:r>
                </w:p>
                <w:p>
                  <w:pPr>
                    <w:pStyle w:val="null3"/>
                    <w:spacing w:before="30"/>
                    <w:ind w:right="30"/>
                    <w:jc w:val="both"/>
                  </w:pPr>
                  <w:r>
                    <w:rPr>
                      <w:rFonts w:ascii="仿宋_GB2312" w:hAnsi="仿宋_GB2312" w:cs="仿宋_GB2312" w:eastAsia="仿宋_GB2312"/>
                      <w:sz w:val="20"/>
                    </w:rPr>
                    <w:t>（</w:t>
                  </w:r>
                  <w:r>
                    <w:rPr>
                      <w:rFonts w:ascii="仿宋_GB2312" w:hAnsi="仿宋_GB2312" w:cs="仿宋_GB2312" w:eastAsia="仿宋_GB2312"/>
                      <w:sz w:val="20"/>
                    </w:rPr>
                    <w:t>4）重型轨道抽屉可承载物品达≥30KG。</w:t>
                  </w:r>
                </w:p>
                <w:p>
                  <w:pPr>
                    <w:pStyle w:val="null3"/>
                    <w:spacing w:before="30"/>
                    <w:ind w:right="30"/>
                    <w:jc w:val="both"/>
                  </w:pPr>
                  <w:r>
                    <w:rPr>
                      <w:rFonts w:ascii="仿宋_GB2312" w:hAnsi="仿宋_GB2312" w:cs="仿宋_GB2312" w:eastAsia="仿宋_GB2312"/>
                      <w:sz w:val="20"/>
                    </w:rPr>
                    <w:t>2.工具参数，至少需包含以下部件</w:t>
                  </w:r>
                </w:p>
                <w:p>
                  <w:pPr>
                    <w:pStyle w:val="null3"/>
                    <w:spacing w:before="30"/>
                    <w:ind w:left="480" w:right="30"/>
                    <w:jc w:val="left"/>
                  </w:pPr>
                  <w:r>
                    <w:rPr>
                      <w:rFonts w:ascii="仿宋_GB2312" w:hAnsi="仿宋_GB2312" w:cs="仿宋_GB2312" w:eastAsia="仿宋_GB2312"/>
                      <w:sz w:val="20"/>
                    </w:rPr>
                    <w:t>13件6.3mm六角套筒：4—13mm</w:t>
                  </w:r>
                </w:p>
                <w:p>
                  <w:pPr>
                    <w:pStyle w:val="null3"/>
                    <w:spacing w:before="30"/>
                    <w:ind w:left="480" w:right="30"/>
                    <w:jc w:val="left"/>
                  </w:pPr>
                  <w:r>
                    <w:rPr>
                      <w:rFonts w:ascii="仿宋_GB2312" w:hAnsi="仿宋_GB2312" w:cs="仿宋_GB2312" w:eastAsia="仿宋_GB2312"/>
                      <w:sz w:val="20"/>
                    </w:rPr>
                    <w:t>11件10mm六角套筒：8—19mm</w:t>
                  </w:r>
                </w:p>
                <w:p>
                  <w:pPr>
                    <w:pStyle w:val="null3"/>
                    <w:spacing w:before="30"/>
                    <w:ind w:left="480" w:right="30"/>
                    <w:jc w:val="left"/>
                  </w:pPr>
                  <w:r>
                    <w:rPr>
                      <w:rFonts w:ascii="仿宋_GB2312" w:hAnsi="仿宋_GB2312" w:cs="仿宋_GB2312" w:eastAsia="仿宋_GB2312"/>
                      <w:sz w:val="20"/>
                    </w:rPr>
                    <w:t>16件10mm旋具套筒：六角、花型</w:t>
                  </w:r>
                </w:p>
                <w:p>
                  <w:pPr>
                    <w:pStyle w:val="null3"/>
                    <w:spacing w:before="30"/>
                    <w:ind w:left="480" w:right="30"/>
                    <w:jc w:val="left"/>
                  </w:pPr>
                  <w:r>
                    <w:rPr>
                      <w:rFonts w:ascii="仿宋_GB2312" w:hAnsi="仿宋_GB2312" w:cs="仿宋_GB2312" w:eastAsia="仿宋_GB2312"/>
                      <w:sz w:val="20"/>
                    </w:rPr>
                    <w:t xml:space="preserve">8件套筒附件           </w:t>
                  </w:r>
                </w:p>
                <w:p>
                  <w:pPr>
                    <w:pStyle w:val="null3"/>
                    <w:spacing w:before="30"/>
                    <w:ind w:left="480" w:right="30"/>
                    <w:jc w:val="left"/>
                  </w:pPr>
                  <w:r>
                    <w:rPr>
                      <w:rFonts w:ascii="仿宋_GB2312" w:hAnsi="仿宋_GB2312" w:cs="仿宋_GB2312" w:eastAsia="仿宋_GB2312"/>
                      <w:sz w:val="20"/>
                    </w:rPr>
                    <w:t>12件双开口扳手：8*10-30*32mm</w:t>
                  </w:r>
                </w:p>
                <w:p>
                  <w:pPr>
                    <w:pStyle w:val="null3"/>
                    <w:spacing w:before="30"/>
                    <w:ind w:left="480" w:right="30"/>
                    <w:jc w:val="left"/>
                  </w:pPr>
                  <w:r>
                    <w:rPr>
                      <w:rFonts w:ascii="仿宋_GB2312" w:hAnsi="仿宋_GB2312" w:cs="仿宋_GB2312" w:eastAsia="仿宋_GB2312"/>
                      <w:sz w:val="20"/>
                    </w:rPr>
                    <w:t>6件螺丝批：一字、十字</w:t>
                  </w:r>
                </w:p>
                <w:p>
                  <w:pPr>
                    <w:pStyle w:val="null3"/>
                    <w:spacing w:before="30"/>
                    <w:ind w:left="480" w:right="30"/>
                    <w:jc w:val="left"/>
                  </w:pPr>
                  <w:r>
                    <w:rPr>
                      <w:rFonts w:ascii="仿宋_GB2312" w:hAnsi="仿宋_GB2312" w:cs="仿宋_GB2312" w:eastAsia="仿宋_GB2312"/>
                      <w:sz w:val="20"/>
                    </w:rPr>
                    <w:t xml:space="preserve">7件冷气油管拆装组        </w:t>
                  </w:r>
                </w:p>
                <w:p>
                  <w:pPr>
                    <w:pStyle w:val="null3"/>
                    <w:spacing w:before="30"/>
                    <w:ind w:left="480" w:right="30"/>
                    <w:jc w:val="left"/>
                  </w:pPr>
                  <w:r>
                    <w:rPr>
                      <w:rFonts w:ascii="仿宋_GB2312" w:hAnsi="仿宋_GB2312" w:cs="仿宋_GB2312" w:eastAsia="仿宋_GB2312"/>
                      <w:sz w:val="20"/>
                    </w:rPr>
                    <w:t xml:space="preserve">9件加长内六角扳手组套  </w:t>
                  </w:r>
                </w:p>
                <w:p>
                  <w:pPr>
                    <w:pStyle w:val="null3"/>
                    <w:spacing w:before="30"/>
                    <w:ind w:left="480" w:right="30"/>
                    <w:jc w:val="left"/>
                  </w:pPr>
                  <w:r>
                    <w:rPr>
                      <w:rFonts w:ascii="仿宋_GB2312" w:hAnsi="仿宋_GB2312" w:cs="仿宋_GB2312" w:eastAsia="仿宋_GB2312"/>
                      <w:sz w:val="20"/>
                    </w:rPr>
                    <w:t>9件中孔花型内扳手组套</w:t>
                  </w:r>
                </w:p>
                <w:p>
                  <w:pPr>
                    <w:pStyle w:val="null3"/>
                    <w:spacing w:before="30"/>
                    <w:ind w:left="480" w:right="30"/>
                    <w:jc w:val="left"/>
                  </w:pPr>
                  <w:r>
                    <w:rPr>
                      <w:rFonts w:ascii="仿宋_GB2312" w:hAnsi="仿宋_GB2312" w:cs="仿宋_GB2312" w:eastAsia="仿宋_GB2312"/>
                      <w:sz w:val="20"/>
                    </w:rPr>
                    <w:t>8件冷气油管拆卸器</w:t>
                  </w:r>
                </w:p>
                <w:p>
                  <w:pPr>
                    <w:pStyle w:val="null3"/>
                    <w:spacing w:before="30"/>
                    <w:ind w:left="480" w:right="30"/>
                    <w:jc w:val="left"/>
                  </w:pPr>
                  <w:r>
                    <w:rPr>
                      <w:rFonts w:ascii="仿宋_GB2312" w:hAnsi="仿宋_GB2312" w:cs="仿宋_GB2312" w:eastAsia="仿宋_GB2312"/>
                      <w:sz w:val="20"/>
                    </w:rPr>
                    <w:t>1件活动扳手</w:t>
                  </w:r>
                </w:p>
                <w:p>
                  <w:pPr>
                    <w:pStyle w:val="null3"/>
                    <w:spacing w:before="30"/>
                    <w:ind w:left="480" w:right="30"/>
                    <w:jc w:val="left"/>
                  </w:pPr>
                  <w:r>
                    <w:rPr>
                      <w:rFonts w:ascii="仿宋_GB2312" w:hAnsi="仿宋_GB2312" w:cs="仿宋_GB2312" w:eastAsia="仿宋_GB2312"/>
                      <w:sz w:val="20"/>
                    </w:rPr>
                    <w:t>R134A冷媒表组</w:t>
                  </w:r>
                </w:p>
                <w:p>
                  <w:pPr>
                    <w:pStyle w:val="null3"/>
                    <w:spacing w:before="30"/>
                    <w:ind w:left="480" w:right="30"/>
                    <w:jc w:val="left"/>
                  </w:pPr>
                  <w:r>
                    <w:rPr>
                      <w:rFonts w:ascii="仿宋_GB2312" w:hAnsi="仿宋_GB2312" w:cs="仿宋_GB2312" w:eastAsia="仿宋_GB2312"/>
                      <w:sz w:val="20"/>
                    </w:rPr>
                    <w:t>欧系车冷媒检漏接头组</w:t>
                  </w:r>
                </w:p>
                <w:p>
                  <w:pPr>
                    <w:pStyle w:val="null3"/>
                    <w:spacing w:before="30"/>
                    <w:ind w:left="480" w:right="30"/>
                    <w:jc w:val="left"/>
                  </w:pPr>
                  <w:r>
                    <w:rPr>
                      <w:rFonts w:ascii="仿宋_GB2312" w:hAnsi="仿宋_GB2312" w:cs="仿宋_GB2312" w:eastAsia="仿宋_GB2312"/>
                      <w:sz w:val="20"/>
                    </w:rPr>
                    <w:t>空调管道密封圈</w:t>
                  </w:r>
                </w:p>
                <w:p>
                  <w:pPr>
                    <w:pStyle w:val="null3"/>
                    <w:spacing w:before="30"/>
                    <w:ind w:left="480" w:right="30"/>
                    <w:jc w:val="left"/>
                  </w:pPr>
                  <w:r>
                    <w:rPr>
                      <w:rFonts w:ascii="仿宋_GB2312" w:hAnsi="仿宋_GB2312" w:cs="仿宋_GB2312" w:eastAsia="仿宋_GB2312"/>
                      <w:sz w:val="20"/>
                    </w:rPr>
                    <w:t>探针式温度计</w:t>
                  </w:r>
                </w:p>
                <w:p>
                  <w:pPr>
                    <w:pStyle w:val="null3"/>
                    <w:spacing w:before="30"/>
                    <w:ind w:left="480" w:right="30"/>
                    <w:jc w:val="left"/>
                  </w:pPr>
                  <w:r>
                    <w:rPr>
                      <w:rFonts w:ascii="仿宋_GB2312" w:hAnsi="仿宋_GB2312" w:cs="仿宋_GB2312" w:eastAsia="仿宋_GB2312"/>
                      <w:sz w:val="20"/>
                    </w:rPr>
                    <w:t>3件荧光眼镜、荧光粉、荧光侧漏灯</w:t>
                  </w:r>
                </w:p>
                <w:p>
                  <w:pPr>
                    <w:pStyle w:val="null3"/>
                    <w:spacing w:before="30"/>
                    <w:ind w:right="30"/>
                    <w:jc w:val="both"/>
                  </w:pPr>
                  <w:r>
                    <w:rPr>
                      <w:rFonts w:ascii="仿宋_GB2312" w:hAnsi="仿宋_GB2312" w:cs="仿宋_GB2312" w:eastAsia="仿宋_GB2312"/>
                      <w:sz w:val="20"/>
                      <w:b/>
                    </w:rPr>
                    <w:t>十二、通用型诊断仪（设备</w:t>
                  </w:r>
                  <w:r>
                    <w:rPr>
                      <w:rFonts w:ascii="仿宋_GB2312" w:hAnsi="仿宋_GB2312" w:cs="仿宋_GB2312" w:eastAsia="仿宋_GB2312"/>
                      <w:sz w:val="20"/>
                      <w:b/>
                    </w:rPr>
                    <w:t>12注：1套）</w:t>
                  </w:r>
                </w:p>
                <w:p>
                  <w:pPr>
                    <w:pStyle w:val="null3"/>
                    <w:spacing w:before="30"/>
                    <w:ind w:right="30"/>
                    <w:jc w:val="both"/>
                  </w:pPr>
                  <w:r>
                    <w:rPr>
                      <w:rFonts w:ascii="仿宋_GB2312" w:hAnsi="仿宋_GB2312" w:cs="仿宋_GB2312" w:eastAsia="仿宋_GB2312"/>
                      <w:sz w:val="20"/>
                      <w:b/>
                    </w:rPr>
                    <w:t>（一）功能</w:t>
                  </w:r>
                </w:p>
                <w:p>
                  <w:pPr>
                    <w:pStyle w:val="null3"/>
                    <w:spacing w:before="30"/>
                    <w:ind w:right="30" w:firstLine="400"/>
                    <w:jc w:val="left"/>
                  </w:pPr>
                  <w:r>
                    <w:rPr>
                      <w:rFonts w:ascii="仿宋_GB2312" w:hAnsi="仿宋_GB2312" w:cs="仿宋_GB2312" w:eastAsia="仿宋_GB2312"/>
                      <w:sz w:val="20"/>
                    </w:rPr>
                    <w:t>维修帮助：提供产品相关的使用帮助，包括操作技巧、产品说明书、常见问题解答、快速入门、维修资料；升级中心：支持操作系统、客户端、车型软件及固件的一键升级；诊断反馈：在使用过程中遇到特殊情况下的车型及功能异常，可以把问题反馈给公司，会有专门的技术人员进行跟踪、处理；数据流录制与回放：通过数据流录制与回放，可对车辆运行中才能显示的故障进行分析，从而快速解决车辆故障问题。</w:t>
                  </w:r>
                </w:p>
                <w:p>
                  <w:pPr>
                    <w:pStyle w:val="null3"/>
                    <w:spacing w:before="30"/>
                    <w:ind w:right="30"/>
                    <w:jc w:val="both"/>
                  </w:pPr>
                  <w:r>
                    <w:rPr>
                      <w:rFonts w:ascii="仿宋_GB2312" w:hAnsi="仿宋_GB2312" w:cs="仿宋_GB2312" w:eastAsia="仿宋_GB2312"/>
                      <w:sz w:val="20"/>
                      <w:b/>
                    </w:rPr>
                    <w:t>（二）参数</w:t>
                  </w:r>
                </w:p>
                <w:p>
                  <w:pPr>
                    <w:pStyle w:val="null3"/>
                    <w:spacing w:before="30"/>
                    <w:ind w:right="30" w:firstLine="400"/>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）适用车型</w:t>
                  </w:r>
                </w:p>
                <w:p>
                  <w:pPr>
                    <w:pStyle w:val="null3"/>
                    <w:spacing w:before="30"/>
                    <w:ind w:right="30" w:firstLine="400"/>
                    <w:jc w:val="left"/>
                  </w:pPr>
                  <w:r>
                    <w:rPr>
                      <w:rFonts w:ascii="仿宋_GB2312" w:hAnsi="仿宋_GB2312" w:cs="仿宋_GB2312" w:eastAsia="仿宋_GB2312"/>
                      <w:sz w:val="20"/>
                    </w:rPr>
                    <w:t>支持</w:t>
                  </w:r>
                  <w:r>
                    <w:rPr>
                      <w:rFonts w:ascii="仿宋_GB2312" w:hAnsi="仿宋_GB2312" w:cs="仿宋_GB2312" w:eastAsia="仿宋_GB2312"/>
                      <w:sz w:val="20"/>
                    </w:rPr>
                    <w:t>12V新能源车型的所有电控系统，可诊断欧、美、亚及国产大部分新能源汽车车型电控系统故障，可实现全车型、全系统的汽车故障诊断。</w:t>
                  </w:r>
                </w:p>
                <w:p>
                  <w:pPr>
                    <w:pStyle w:val="null3"/>
                    <w:spacing w:before="30"/>
                    <w:ind w:right="30"/>
                    <w:jc w:val="left"/>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）主机参数</w:t>
                  </w:r>
                </w:p>
                <w:p>
                  <w:pPr>
                    <w:pStyle w:val="null3"/>
                    <w:spacing w:before="30"/>
                    <w:ind w:right="30" w:firstLine="400"/>
                    <w:jc w:val="left"/>
                  </w:pPr>
                  <w:r>
                    <w:rPr>
                      <w:rFonts w:ascii="仿宋_GB2312" w:hAnsi="仿宋_GB2312" w:cs="仿宋_GB2312" w:eastAsia="仿宋_GB2312"/>
                      <w:sz w:val="20"/>
                    </w:rPr>
                    <w:t>CPU：≥1.1GHz四核</w:t>
                  </w:r>
                </w:p>
                <w:p>
                  <w:pPr>
                    <w:pStyle w:val="null3"/>
                    <w:spacing w:before="30"/>
                    <w:ind w:right="30" w:firstLine="400"/>
                    <w:jc w:val="left"/>
                  </w:pPr>
                  <w:r>
                    <w:rPr>
                      <w:rFonts w:ascii="仿宋_GB2312" w:hAnsi="仿宋_GB2312" w:cs="仿宋_GB2312" w:eastAsia="仿宋_GB2312"/>
                      <w:sz w:val="20"/>
                    </w:rPr>
                    <w:t>操作系统：不低于安卓</w:t>
                  </w:r>
                  <w:r>
                    <w:rPr>
                      <w:rFonts w:ascii="仿宋_GB2312" w:hAnsi="仿宋_GB2312" w:cs="仿宋_GB2312" w:eastAsia="仿宋_GB2312"/>
                      <w:sz w:val="20"/>
                    </w:rPr>
                    <w:t>7.0</w:t>
                  </w:r>
                </w:p>
                <w:p>
                  <w:pPr>
                    <w:pStyle w:val="null3"/>
                    <w:spacing w:before="30"/>
                    <w:ind w:right="30" w:firstLine="400"/>
                    <w:jc w:val="left"/>
                  </w:pPr>
                  <w:r>
                    <w:rPr>
                      <w:rFonts w:ascii="仿宋_GB2312" w:hAnsi="仿宋_GB2312" w:cs="仿宋_GB2312" w:eastAsia="仿宋_GB2312"/>
                      <w:sz w:val="20"/>
                    </w:rPr>
                    <w:t>内存：</w:t>
                  </w:r>
                  <w:r>
                    <w:rPr>
                      <w:rFonts w:ascii="仿宋_GB2312" w:hAnsi="仿宋_GB2312" w:cs="仿宋_GB2312" w:eastAsia="仿宋_GB2312"/>
                      <w:sz w:val="20"/>
                    </w:rPr>
                    <w:t>≥1G</w:t>
                  </w:r>
                </w:p>
                <w:p>
                  <w:pPr>
                    <w:pStyle w:val="null3"/>
                    <w:spacing w:before="30"/>
                    <w:ind w:right="30" w:firstLine="400"/>
                    <w:jc w:val="left"/>
                  </w:pPr>
                  <w:r>
                    <w:rPr>
                      <w:rFonts w:ascii="仿宋_GB2312" w:hAnsi="仿宋_GB2312" w:cs="仿宋_GB2312" w:eastAsia="仿宋_GB2312"/>
                      <w:sz w:val="20"/>
                    </w:rPr>
                    <w:t>存储：</w:t>
                  </w:r>
                  <w:r>
                    <w:rPr>
                      <w:rFonts w:ascii="仿宋_GB2312" w:hAnsi="仿宋_GB2312" w:cs="仿宋_GB2312" w:eastAsia="仿宋_GB2312"/>
                      <w:sz w:val="20"/>
                    </w:rPr>
                    <w:t>≥16GB</w:t>
                  </w:r>
                </w:p>
                <w:p>
                  <w:pPr>
                    <w:pStyle w:val="null3"/>
                    <w:spacing w:before="30"/>
                    <w:ind w:right="30" w:firstLine="400"/>
                    <w:jc w:val="left"/>
                  </w:pPr>
                  <w:r>
                    <w:rPr>
                      <w:rFonts w:ascii="仿宋_GB2312" w:hAnsi="仿宋_GB2312" w:cs="仿宋_GB2312" w:eastAsia="仿宋_GB2312"/>
                      <w:sz w:val="20"/>
                    </w:rPr>
                    <w:t>显示屏：</w:t>
                  </w:r>
                  <w:r>
                    <w:rPr>
                      <w:rFonts w:ascii="仿宋_GB2312" w:hAnsi="仿宋_GB2312" w:cs="仿宋_GB2312" w:eastAsia="仿宋_GB2312"/>
                      <w:sz w:val="20"/>
                    </w:rPr>
                    <w:t>≥5.5</w:t>
                  </w:r>
                  <w:r>
                    <w:rPr>
                      <w:rFonts w:ascii="仿宋_GB2312" w:hAnsi="仿宋_GB2312" w:cs="仿宋_GB2312" w:eastAsia="仿宋_GB2312"/>
                      <w:sz w:val="20"/>
                    </w:rPr>
                    <w:t>吋</w:t>
                  </w:r>
                  <w:r>
                    <w:rPr>
                      <w:rFonts w:ascii="仿宋_GB2312" w:hAnsi="仿宋_GB2312" w:cs="仿宋_GB2312" w:eastAsia="仿宋_GB2312"/>
                      <w:sz w:val="20"/>
                    </w:rPr>
                    <w:t>电容屏</w:t>
                  </w:r>
                </w:p>
                <w:p>
                  <w:pPr>
                    <w:pStyle w:val="null3"/>
                    <w:spacing w:before="30"/>
                    <w:ind w:right="30" w:firstLine="400"/>
                    <w:jc w:val="left"/>
                  </w:pPr>
                  <w:r>
                    <w:rPr>
                      <w:rFonts w:ascii="仿宋_GB2312" w:hAnsi="仿宋_GB2312" w:cs="仿宋_GB2312" w:eastAsia="仿宋_GB2312"/>
                      <w:sz w:val="20"/>
                    </w:rPr>
                    <w:t>屏幕分辨率：</w:t>
                  </w:r>
                  <w:r>
                    <w:rPr>
                      <w:rFonts w:ascii="仿宋_GB2312" w:hAnsi="仿宋_GB2312" w:cs="仿宋_GB2312" w:eastAsia="仿宋_GB2312"/>
                      <w:sz w:val="20"/>
                    </w:rPr>
                    <w:t>≥1280*720</w:t>
                  </w:r>
                </w:p>
                <w:p>
                  <w:pPr>
                    <w:pStyle w:val="null3"/>
                    <w:spacing w:before="30"/>
                    <w:ind w:right="30" w:firstLine="400"/>
                    <w:jc w:val="left"/>
                  </w:pPr>
                  <w:r>
                    <w:rPr>
                      <w:rFonts w:ascii="仿宋_GB2312" w:hAnsi="仿宋_GB2312" w:cs="仿宋_GB2312" w:eastAsia="仿宋_GB2312"/>
                      <w:sz w:val="20"/>
                    </w:rPr>
                    <w:t>摄像头：前置</w:t>
                  </w:r>
                  <w:r>
                    <w:rPr>
                      <w:rFonts w:ascii="仿宋_GB2312" w:hAnsi="仿宋_GB2312" w:cs="仿宋_GB2312" w:eastAsia="仿宋_GB2312"/>
                      <w:sz w:val="20"/>
                    </w:rPr>
                    <w:t>≥200万像素，后置≥800万像素</w:t>
                  </w:r>
                </w:p>
                <w:p>
                  <w:pPr>
                    <w:pStyle w:val="null3"/>
                    <w:spacing w:before="30"/>
                    <w:ind w:right="30" w:firstLine="400"/>
                    <w:jc w:val="left"/>
                  </w:pPr>
                  <w:r>
                    <w:rPr>
                      <w:rFonts w:ascii="仿宋_GB2312" w:hAnsi="仿宋_GB2312" w:cs="仿宋_GB2312" w:eastAsia="仿宋_GB2312"/>
                      <w:sz w:val="20"/>
                    </w:rPr>
                    <w:t>通讯模式：</w:t>
                  </w:r>
                  <w:r>
                    <w:rPr>
                      <w:rFonts w:ascii="仿宋_GB2312" w:hAnsi="仿宋_GB2312" w:cs="仿宋_GB2312" w:eastAsia="仿宋_GB2312"/>
                      <w:sz w:val="20"/>
                    </w:rPr>
                    <w:t>Wi-Fi+蓝牙+GPS</w:t>
                  </w:r>
                </w:p>
                <w:p>
                  <w:pPr>
                    <w:pStyle w:val="null3"/>
                    <w:spacing w:before="30"/>
                    <w:ind w:right="30" w:firstLine="400"/>
                    <w:jc w:val="left"/>
                  </w:pPr>
                  <w:r>
                    <w:rPr>
                      <w:rFonts w:ascii="仿宋_GB2312" w:hAnsi="仿宋_GB2312" w:cs="仿宋_GB2312" w:eastAsia="仿宋_GB2312"/>
                      <w:sz w:val="20"/>
                    </w:rPr>
                    <w:t>尺寸：</w:t>
                  </w:r>
                  <w:r>
                    <w:rPr>
                      <w:rFonts w:ascii="仿宋_GB2312" w:hAnsi="仿宋_GB2312" w:cs="仿宋_GB2312" w:eastAsia="仿宋_GB2312"/>
                      <w:sz w:val="20"/>
                    </w:rPr>
                    <w:t>≥216x89.5x17(37)(mm)</w:t>
                  </w:r>
                </w:p>
                <w:p>
                  <w:pPr>
                    <w:pStyle w:val="null3"/>
                    <w:spacing w:before="30"/>
                    <w:ind w:right="30"/>
                    <w:jc w:val="left"/>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）诊断接头参数</w:t>
                  </w:r>
                </w:p>
                <w:p>
                  <w:pPr>
                    <w:pStyle w:val="null3"/>
                    <w:spacing w:before="30"/>
                    <w:ind w:right="30" w:firstLine="400"/>
                    <w:jc w:val="left"/>
                  </w:pPr>
                  <w:r>
                    <w:rPr>
                      <w:rFonts w:ascii="仿宋_GB2312" w:hAnsi="仿宋_GB2312" w:cs="仿宋_GB2312" w:eastAsia="仿宋_GB2312"/>
                      <w:sz w:val="20"/>
                    </w:rPr>
                    <w:t>功耗：</w:t>
                  </w:r>
                  <w:r>
                    <w:rPr>
                      <w:rFonts w:ascii="仿宋_GB2312" w:hAnsi="仿宋_GB2312" w:cs="仿宋_GB2312" w:eastAsia="仿宋_GB2312"/>
                      <w:sz w:val="20"/>
                    </w:rPr>
                    <w:t>≤2W</w:t>
                  </w:r>
                </w:p>
                <w:p>
                  <w:pPr>
                    <w:pStyle w:val="null3"/>
                    <w:spacing w:before="30"/>
                    <w:ind w:right="30" w:firstLine="400"/>
                    <w:jc w:val="left"/>
                  </w:pPr>
                  <w:r>
                    <w:rPr>
                      <w:rFonts w:ascii="仿宋_GB2312" w:hAnsi="仿宋_GB2312" w:cs="仿宋_GB2312" w:eastAsia="仿宋_GB2312"/>
                      <w:sz w:val="20"/>
                    </w:rPr>
                    <w:t>工作电压：</w:t>
                  </w:r>
                  <w:r>
                    <w:rPr>
                      <w:rFonts w:ascii="仿宋_GB2312" w:hAnsi="仿宋_GB2312" w:cs="仿宋_GB2312" w:eastAsia="仿宋_GB2312"/>
                      <w:sz w:val="20"/>
                    </w:rPr>
                    <w:t>9—18V</w:t>
                  </w:r>
                </w:p>
                <w:p>
                  <w:pPr>
                    <w:pStyle w:val="null3"/>
                    <w:spacing w:before="30"/>
                    <w:ind w:right="30" w:firstLine="400"/>
                    <w:jc w:val="left"/>
                  </w:pPr>
                  <w:r>
                    <w:rPr>
                      <w:rFonts w:ascii="仿宋_GB2312" w:hAnsi="仿宋_GB2312" w:cs="仿宋_GB2312" w:eastAsia="仿宋_GB2312"/>
                      <w:sz w:val="20"/>
                    </w:rPr>
                    <w:t>工作温度：</w:t>
                  </w:r>
                  <w:r>
                    <w:rPr>
                      <w:rFonts w:ascii="仿宋_GB2312" w:hAnsi="仿宋_GB2312" w:cs="仿宋_GB2312" w:eastAsia="仿宋_GB2312"/>
                      <w:sz w:val="20"/>
                    </w:rPr>
                    <w:t>-10℃～50℃</w:t>
                  </w:r>
                </w:p>
                <w:p>
                  <w:pPr>
                    <w:pStyle w:val="null3"/>
                    <w:spacing w:before="30"/>
                    <w:ind w:right="30" w:firstLine="400"/>
                    <w:jc w:val="left"/>
                  </w:pPr>
                  <w:r>
                    <w:rPr>
                      <w:rFonts w:ascii="仿宋_GB2312" w:hAnsi="仿宋_GB2312" w:cs="仿宋_GB2312" w:eastAsia="仿宋_GB2312"/>
                      <w:sz w:val="20"/>
                    </w:rPr>
                    <w:t>通信方式：蓝牙</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新能源汽车</w:t>
                  </w:r>
                  <w:r>
                    <w:rPr>
                      <w:rFonts w:ascii="仿宋_GB2312" w:hAnsi="仿宋_GB2312" w:cs="仿宋_GB2312" w:eastAsia="仿宋_GB2312"/>
                      <w:sz w:val="20"/>
                    </w:rPr>
                    <w:t>智能</w:t>
                  </w:r>
                  <w:r>
                    <w:rPr>
                      <w:rFonts w:ascii="仿宋_GB2312" w:hAnsi="仿宋_GB2312" w:cs="仿宋_GB2312" w:eastAsia="仿宋_GB2312"/>
                      <w:sz w:val="20"/>
                    </w:rPr>
                    <w:t>电气交互系统测试平台</w:t>
                  </w:r>
                </w:p>
              </w:tc>
              <w:tc>
                <w:tcPr>
                  <w:tcW w:type="dxa" w:w="16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2"/>
                    <w:jc w:val="left"/>
                  </w:pPr>
                  <w:r>
                    <w:rPr>
                      <w:rFonts w:ascii="仿宋_GB2312" w:hAnsi="仿宋_GB2312" w:cs="仿宋_GB2312" w:eastAsia="仿宋_GB2312"/>
                      <w:sz w:val="20"/>
                      <w:b/>
                      <w:color w:val="000000"/>
                    </w:rPr>
                    <w:t>一、整车实训装置（设备</w:t>
                  </w:r>
                  <w:r>
                    <w:rPr>
                      <w:rFonts w:ascii="仿宋_GB2312" w:hAnsi="仿宋_GB2312" w:cs="仿宋_GB2312" w:eastAsia="仿宋_GB2312"/>
                      <w:sz w:val="20"/>
                      <w:b/>
                      <w:color w:val="000000"/>
                    </w:rPr>
                    <w:t>1注：1套）</w:t>
                  </w:r>
                </w:p>
                <w:p>
                  <w:pPr>
                    <w:pStyle w:val="null3"/>
                    <w:ind w:firstLine="402"/>
                    <w:jc w:val="left"/>
                  </w:pPr>
                  <w:r>
                    <w:rPr>
                      <w:rFonts w:ascii="仿宋_GB2312" w:hAnsi="仿宋_GB2312" w:cs="仿宋_GB2312" w:eastAsia="仿宋_GB2312"/>
                      <w:sz w:val="20"/>
                      <w:b/>
                      <w:color w:val="000000"/>
                    </w:rPr>
                    <w:t>（一）功能</w:t>
                  </w:r>
                </w:p>
                <w:p>
                  <w:pPr>
                    <w:pStyle w:val="null3"/>
                    <w:spacing w:before="30"/>
                    <w:ind w:right="30" w:firstLine="400"/>
                    <w:jc w:val="left"/>
                  </w:pPr>
                  <w:r>
                    <w:rPr>
                      <w:rFonts w:ascii="仿宋_GB2312" w:hAnsi="仿宋_GB2312" w:cs="仿宋_GB2312" w:eastAsia="仿宋_GB2312"/>
                      <w:sz w:val="20"/>
                    </w:rPr>
                    <w:t>最新款主流车型智能电气系统，应满足新能源汽车专业教学要求，</w:t>
                  </w:r>
                  <w:r>
                    <w:rPr>
                      <w:rFonts w:ascii="仿宋_GB2312" w:hAnsi="仿宋_GB2312" w:cs="仿宋_GB2312" w:eastAsia="仿宋_GB2312"/>
                      <w:sz w:val="20"/>
                    </w:rPr>
                    <w:t>以车身舒适系统理实一体化教学为主线，</w:t>
                  </w:r>
                  <w:r>
                    <w:rPr>
                      <w:rFonts w:ascii="仿宋_GB2312" w:hAnsi="仿宋_GB2312" w:cs="仿宋_GB2312" w:eastAsia="仿宋_GB2312"/>
                      <w:sz w:val="20"/>
                    </w:rPr>
                    <w:t>1:1还原车身电气系统实物布局与电路连接，支持车身灯光系统、舒适系统、纯电动汽车动力驱动系统（刀片电池）、网络系统等多模块交互测试，集成智能故障诊断与整车综合故障测试功能，</w:t>
                  </w:r>
                  <w:r>
                    <w:rPr>
                      <w:rFonts w:ascii="仿宋_GB2312" w:hAnsi="仿宋_GB2312" w:cs="仿宋_GB2312" w:eastAsia="仿宋_GB2312"/>
                      <w:sz w:val="20"/>
                    </w:rPr>
                    <w:t>面向新能源汽车维修企业开展智能电气、故障诊断职业技能提升培训。</w:t>
                  </w:r>
                </w:p>
                <w:p>
                  <w:pPr>
                    <w:pStyle w:val="null3"/>
                    <w:ind w:firstLine="402"/>
                    <w:jc w:val="left"/>
                  </w:pPr>
                  <w:r>
                    <w:rPr>
                      <w:rFonts w:ascii="仿宋_GB2312" w:hAnsi="仿宋_GB2312" w:cs="仿宋_GB2312" w:eastAsia="仿宋_GB2312"/>
                      <w:sz w:val="20"/>
                      <w:b/>
                      <w:color w:val="000000"/>
                    </w:rPr>
                    <w:t>（二）参数</w:t>
                  </w:r>
                </w:p>
                <w:p>
                  <w:pPr>
                    <w:pStyle w:val="null3"/>
                    <w:spacing w:before="30"/>
                    <w:ind w:right="30" w:firstLine="400"/>
                    <w:jc w:val="both"/>
                  </w:pPr>
                  <w:r>
                    <w:rPr>
                      <w:rFonts w:ascii="仿宋_GB2312" w:hAnsi="仿宋_GB2312" w:cs="仿宋_GB2312" w:eastAsia="仿宋_GB2312"/>
                      <w:sz w:val="20"/>
                    </w:rPr>
                    <w:t>1.产品包含电源系统、组合仪表、灯光系统、车窗电动升降电机总成、门锁电机、后视镜、空调系统等关键部件。</w:t>
                  </w:r>
                </w:p>
                <w:p>
                  <w:pPr>
                    <w:pStyle w:val="null3"/>
                    <w:spacing w:before="30"/>
                    <w:ind w:right="30" w:firstLine="400"/>
                    <w:jc w:val="both"/>
                  </w:pPr>
                  <w:r>
                    <w:rPr>
                      <w:rFonts w:ascii="仿宋_GB2312" w:hAnsi="仿宋_GB2312" w:cs="仿宋_GB2312" w:eastAsia="仿宋_GB2312"/>
                      <w:sz w:val="20"/>
                    </w:rPr>
                    <w:t>级别：紧凑型车</w:t>
                  </w:r>
                </w:p>
                <w:p>
                  <w:pPr>
                    <w:pStyle w:val="null3"/>
                    <w:spacing w:before="30"/>
                    <w:ind w:right="30" w:firstLine="400"/>
                    <w:jc w:val="both"/>
                  </w:pPr>
                  <w:r>
                    <w:rPr>
                      <w:rFonts w:ascii="仿宋_GB2312" w:hAnsi="仿宋_GB2312" w:cs="仿宋_GB2312" w:eastAsia="仿宋_GB2312"/>
                      <w:sz w:val="20"/>
                    </w:rPr>
                    <w:t>能源类型：纯电动</w:t>
                  </w:r>
                </w:p>
                <w:p>
                  <w:pPr>
                    <w:pStyle w:val="null3"/>
                    <w:spacing w:before="30"/>
                    <w:ind w:right="30" w:firstLine="400"/>
                    <w:jc w:val="both"/>
                  </w:pPr>
                  <w:r>
                    <w:rPr>
                      <w:rFonts w:ascii="仿宋_GB2312" w:hAnsi="仿宋_GB2312" w:cs="仿宋_GB2312" w:eastAsia="仿宋_GB2312"/>
                      <w:sz w:val="20"/>
                    </w:rPr>
                    <w:t>最大功率：</w:t>
                  </w:r>
                  <w:r>
                    <w:rPr>
                      <w:rFonts w:ascii="仿宋_GB2312" w:hAnsi="仿宋_GB2312" w:cs="仿宋_GB2312" w:eastAsia="仿宋_GB2312"/>
                      <w:sz w:val="20"/>
                    </w:rPr>
                    <w:t>≥160KW</w:t>
                  </w:r>
                </w:p>
                <w:p>
                  <w:pPr>
                    <w:pStyle w:val="null3"/>
                    <w:spacing w:before="30"/>
                    <w:ind w:right="30" w:firstLine="400"/>
                    <w:jc w:val="both"/>
                  </w:pPr>
                  <w:r>
                    <w:rPr>
                      <w:rFonts w:ascii="仿宋_GB2312" w:hAnsi="仿宋_GB2312" w:cs="仿宋_GB2312" w:eastAsia="仿宋_GB2312"/>
                      <w:sz w:val="20"/>
                    </w:rPr>
                    <w:t>最大扭矩：</w:t>
                  </w:r>
                  <w:r>
                    <w:rPr>
                      <w:rFonts w:ascii="仿宋_GB2312" w:hAnsi="仿宋_GB2312" w:cs="仿宋_GB2312" w:eastAsia="仿宋_GB2312"/>
                      <w:sz w:val="20"/>
                    </w:rPr>
                    <w:t>≥350N.m</w:t>
                  </w:r>
                </w:p>
                <w:p>
                  <w:pPr>
                    <w:pStyle w:val="null3"/>
                    <w:spacing w:before="30"/>
                    <w:ind w:right="30" w:firstLine="400"/>
                    <w:jc w:val="both"/>
                  </w:pPr>
                  <w:r>
                    <w:rPr>
                      <w:rFonts w:ascii="仿宋_GB2312" w:hAnsi="仿宋_GB2312" w:cs="仿宋_GB2312" w:eastAsia="仿宋_GB2312"/>
                      <w:sz w:val="20"/>
                    </w:rPr>
                    <w:t>电动机类型：永磁同步电机</w:t>
                  </w:r>
                </w:p>
                <w:p>
                  <w:pPr>
                    <w:pStyle w:val="null3"/>
                    <w:spacing w:before="30"/>
                    <w:ind w:right="30" w:firstLine="400"/>
                    <w:jc w:val="both"/>
                  </w:pPr>
                  <w:r>
                    <w:rPr>
                      <w:rFonts w:ascii="仿宋_GB2312" w:hAnsi="仿宋_GB2312" w:cs="仿宋_GB2312" w:eastAsia="仿宋_GB2312"/>
                      <w:sz w:val="20"/>
                    </w:rPr>
                    <w:t>电池类型：磷酸铁锂刀片电池</w:t>
                  </w:r>
                </w:p>
                <w:p>
                  <w:pPr>
                    <w:pStyle w:val="null3"/>
                    <w:spacing w:before="30"/>
                    <w:ind w:right="30" w:firstLine="400"/>
                    <w:jc w:val="both"/>
                  </w:pPr>
                  <w:r>
                    <w:rPr>
                      <w:rFonts w:ascii="仿宋_GB2312" w:hAnsi="仿宋_GB2312" w:cs="仿宋_GB2312" w:eastAsia="仿宋_GB2312"/>
                      <w:sz w:val="20"/>
                    </w:rPr>
                    <w:t>电池冷却方式：液冷</w:t>
                  </w:r>
                </w:p>
                <w:p>
                  <w:pPr>
                    <w:pStyle w:val="null3"/>
                    <w:spacing w:before="30"/>
                    <w:ind w:right="30" w:firstLine="400"/>
                    <w:jc w:val="both"/>
                  </w:pPr>
                  <w:r>
                    <w:rPr>
                      <w:rFonts w:ascii="仿宋_GB2312" w:hAnsi="仿宋_GB2312" w:cs="仿宋_GB2312" w:eastAsia="仿宋_GB2312"/>
                      <w:sz w:val="20"/>
                    </w:rPr>
                    <w:t>变速箱类型：固定齿比变速箱</w:t>
                  </w:r>
                </w:p>
                <w:p>
                  <w:pPr>
                    <w:pStyle w:val="null3"/>
                    <w:spacing w:before="30"/>
                    <w:ind w:right="30" w:firstLine="400"/>
                    <w:jc w:val="both"/>
                  </w:pPr>
                  <w:r>
                    <w:rPr>
                      <w:rFonts w:ascii="仿宋_GB2312" w:hAnsi="仿宋_GB2312" w:cs="仿宋_GB2312" w:eastAsia="仿宋_GB2312"/>
                      <w:sz w:val="20"/>
                    </w:rPr>
                    <w:t>液晶仪表：</w:t>
                  </w:r>
                  <w:r>
                    <w:rPr>
                      <w:rFonts w:ascii="仿宋_GB2312" w:hAnsi="仿宋_GB2312" w:cs="仿宋_GB2312" w:eastAsia="仿宋_GB2312"/>
                      <w:sz w:val="20"/>
                    </w:rPr>
                    <w:t>≥12</w:t>
                  </w:r>
                  <w:r>
                    <w:rPr>
                      <w:rFonts w:ascii="仿宋_GB2312" w:hAnsi="仿宋_GB2312" w:cs="仿宋_GB2312" w:eastAsia="仿宋_GB2312"/>
                      <w:sz w:val="20"/>
                    </w:rPr>
                    <w:t>吋</w:t>
                  </w:r>
                </w:p>
                <w:p>
                  <w:pPr>
                    <w:pStyle w:val="null3"/>
                    <w:spacing w:before="30"/>
                    <w:ind w:right="30" w:firstLine="400"/>
                    <w:jc w:val="both"/>
                  </w:pPr>
                  <w:r>
                    <w:rPr>
                      <w:rFonts w:ascii="仿宋_GB2312" w:hAnsi="仿宋_GB2312" w:cs="仿宋_GB2312" w:eastAsia="仿宋_GB2312"/>
                      <w:sz w:val="20"/>
                    </w:rPr>
                    <w:t>中控屏尺寸：</w:t>
                  </w:r>
                  <w:r>
                    <w:rPr>
                      <w:rFonts w:ascii="仿宋_GB2312" w:hAnsi="仿宋_GB2312" w:cs="仿宋_GB2312" w:eastAsia="仿宋_GB2312"/>
                      <w:sz w:val="20"/>
                    </w:rPr>
                    <w:t>≥15</w:t>
                  </w:r>
                  <w:r>
                    <w:rPr>
                      <w:rFonts w:ascii="仿宋_GB2312" w:hAnsi="仿宋_GB2312" w:cs="仿宋_GB2312" w:eastAsia="仿宋_GB2312"/>
                      <w:sz w:val="20"/>
                    </w:rPr>
                    <w:t>吋</w:t>
                  </w:r>
                </w:p>
                <w:p>
                  <w:pPr>
                    <w:pStyle w:val="null3"/>
                    <w:spacing w:before="30"/>
                    <w:ind w:right="30" w:firstLine="400"/>
                    <w:jc w:val="both"/>
                  </w:pPr>
                  <w:r>
                    <w:rPr>
                      <w:rFonts w:ascii="仿宋_GB2312" w:hAnsi="仿宋_GB2312" w:cs="仿宋_GB2312" w:eastAsia="仿宋_GB2312"/>
                      <w:sz w:val="20"/>
                    </w:rPr>
                    <w:t>抬头显示：</w:t>
                  </w:r>
                  <w:r>
                    <w:rPr>
                      <w:rFonts w:ascii="仿宋_GB2312" w:hAnsi="仿宋_GB2312" w:cs="仿宋_GB2312" w:eastAsia="仿宋_GB2312"/>
                      <w:sz w:val="20"/>
                    </w:rPr>
                    <w:t>HUD</w:t>
                  </w:r>
                </w:p>
                <w:p>
                  <w:pPr>
                    <w:pStyle w:val="null3"/>
                    <w:spacing w:before="30"/>
                    <w:ind w:right="30" w:firstLine="400"/>
                    <w:jc w:val="both"/>
                  </w:pPr>
                  <w:r>
                    <w:rPr>
                      <w:rFonts w:ascii="仿宋_GB2312" w:hAnsi="仿宋_GB2312" w:cs="仿宋_GB2312" w:eastAsia="仿宋_GB2312"/>
                      <w:sz w:val="20"/>
                    </w:rPr>
                    <w:t>语音识别控制系统：多媒体系统、导航、电话、空调、天窗、座椅加热、座椅通风、座椅按摩。</w:t>
                  </w:r>
                </w:p>
                <w:p>
                  <w:pPr>
                    <w:pStyle w:val="null3"/>
                    <w:spacing w:before="30"/>
                    <w:ind w:right="30" w:firstLine="400"/>
                    <w:jc w:val="both"/>
                  </w:pPr>
                  <w:r>
                    <w:rPr>
                      <w:rFonts w:ascii="仿宋_GB2312" w:hAnsi="仿宋_GB2312" w:cs="仿宋_GB2312" w:eastAsia="仿宋_GB2312"/>
                      <w:sz w:val="20"/>
                    </w:rPr>
                    <w:t>驾驶辅助：</w:t>
                  </w:r>
                  <w:r>
                    <w:rPr>
                      <w:rFonts w:ascii="仿宋_GB2312" w:hAnsi="仿宋_GB2312" w:cs="仿宋_GB2312" w:eastAsia="仿宋_GB2312"/>
                      <w:sz w:val="20"/>
                    </w:rPr>
                    <w:t>≥360度全景影像</w:t>
                  </w:r>
                </w:p>
                <w:p>
                  <w:pPr>
                    <w:pStyle w:val="null3"/>
                    <w:spacing w:before="30"/>
                    <w:ind w:right="30" w:firstLine="400"/>
                    <w:jc w:val="both"/>
                  </w:pPr>
                  <w:r>
                    <w:rPr>
                      <w:rFonts w:ascii="仿宋_GB2312" w:hAnsi="仿宋_GB2312" w:cs="仿宋_GB2312" w:eastAsia="仿宋_GB2312"/>
                      <w:sz w:val="20"/>
                    </w:rPr>
                    <w:t>自动空调：热泵空调</w:t>
                  </w:r>
                </w:p>
                <w:p>
                  <w:pPr>
                    <w:pStyle w:val="null3"/>
                    <w:spacing w:before="30"/>
                    <w:ind w:right="30" w:firstLine="400"/>
                    <w:jc w:val="both"/>
                  </w:pPr>
                  <w:r>
                    <w:rPr>
                      <w:rFonts w:ascii="仿宋_GB2312" w:hAnsi="仿宋_GB2312" w:cs="仿宋_GB2312" w:eastAsia="仿宋_GB2312"/>
                      <w:sz w:val="20"/>
                    </w:rPr>
                    <w:t>电动座椅：主副驾驶座</w:t>
                  </w:r>
                </w:p>
                <w:p>
                  <w:pPr>
                    <w:pStyle w:val="null3"/>
                    <w:spacing w:before="30"/>
                    <w:ind w:right="30" w:firstLine="400"/>
                    <w:jc w:val="both"/>
                  </w:pPr>
                  <w:r>
                    <w:rPr>
                      <w:rFonts w:ascii="仿宋_GB2312" w:hAnsi="仿宋_GB2312" w:cs="仿宋_GB2312" w:eastAsia="仿宋_GB2312"/>
                      <w:sz w:val="20"/>
                    </w:rPr>
                    <w:t>前方感知摄像头</w:t>
                  </w:r>
                  <w:r>
                    <w:rPr>
                      <w:rFonts w:ascii="仿宋_GB2312" w:hAnsi="仿宋_GB2312" w:cs="仿宋_GB2312" w:eastAsia="仿宋_GB2312"/>
                      <w:sz w:val="20"/>
                    </w:rPr>
                    <w:t>：三目</w:t>
                  </w:r>
                </w:p>
                <w:p>
                  <w:pPr>
                    <w:pStyle w:val="null3"/>
                    <w:spacing w:before="30"/>
                    <w:ind w:right="30" w:firstLine="400"/>
                    <w:jc w:val="both"/>
                  </w:pPr>
                  <w:r>
                    <w:rPr>
                      <w:rFonts w:ascii="仿宋_GB2312" w:hAnsi="仿宋_GB2312" w:cs="仿宋_GB2312" w:eastAsia="仿宋_GB2312"/>
                      <w:sz w:val="20"/>
                    </w:rPr>
                    <w:t>摄像头数量</w:t>
                  </w:r>
                  <w:r>
                    <w:rPr>
                      <w:rFonts w:ascii="仿宋_GB2312" w:hAnsi="仿宋_GB2312" w:cs="仿宋_GB2312" w:eastAsia="仿宋_GB2312"/>
                      <w:sz w:val="20"/>
                    </w:rPr>
                    <w:t>：</w:t>
                  </w:r>
                  <w:r>
                    <w:rPr>
                      <w:rFonts w:ascii="仿宋_GB2312" w:hAnsi="仿宋_GB2312" w:cs="仿宋_GB2312" w:eastAsia="仿宋_GB2312"/>
                      <w:sz w:val="20"/>
                    </w:rPr>
                    <w:t>≥10个</w:t>
                  </w:r>
                </w:p>
                <w:p>
                  <w:pPr>
                    <w:pStyle w:val="null3"/>
                    <w:spacing w:before="30"/>
                    <w:ind w:right="30" w:firstLine="400"/>
                    <w:jc w:val="both"/>
                  </w:pPr>
                  <w:r>
                    <w:rPr>
                      <w:rFonts w:ascii="仿宋_GB2312" w:hAnsi="仿宋_GB2312" w:cs="仿宋_GB2312" w:eastAsia="仿宋_GB2312"/>
                      <w:sz w:val="20"/>
                    </w:rPr>
                    <w:t>激光雷达数量</w:t>
                  </w:r>
                  <w:r>
                    <w:rPr>
                      <w:rFonts w:ascii="仿宋_GB2312" w:hAnsi="仿宋_GB2312" w:cs="仿宋_GB2312" w:eastAsia="仿宋_GB2312"/>
                      <w:sz w:val="20"/>
                    </w:rPr>
                    <w:t>：</w:t>
                  </w:r>
                  <w:r>
                    <w:rPr>
                      <w:rFonts w:ascii="仿宋_GB2312" w:hAnsi="仿宋_GB2312" w:cs="仿宋_GB2312" w:eastAsia="仿宋_GB2312"/>
                      <w:sz w:val="20"/>
                    </w:rPr>
                    <w:t>≥1个</w:t>
                  </w:r>
                </w:p>
                <w:p>
                  <w:pPr>
                    <w:pStyle w:val="null3"/>
                    <w:spacing w:before="30"/>
                    <w:ind w:right="30" w:firstLine="400"/>
                    <w:jc w:val="both"/>
                  </w:pPr>
                  <w:r>
                    <w:rPr>
                      <w:rFonts w:ascii="仿宋_GB2312" w:hAnsi="仿宋_GB2312" w:cs="仿宋_GB2312" w:eastAsia="仿宋_GB2312"/>
                      <w:sz w:val="20"/>
                    </w:rPr>
                    <w:t>毫米波雷达数量</w:t>
                  </w:r>
                  <w:r>
                    <w:rPr>
                      <w:rFonts w:ascii="仿宋_GB2312" w:hAnsi="仿宋_GB2312" w:cs="仿宋_GB2312" w:eastAsia="仿宋_GB2312"/>
                      <w:sz w:val="20"/>
                    </w:rPr>
                    <w:t>：</w:t>
                  </w:r>
                  <w:r>
                    <w:rPr>
                      <w:rFonts w:ascii="仿宋_GB2312" w:hAnsi="仿宋_GB2312" w:cs="仿宋_GB2312" w:eastAsia="仿宋_GB2312"/>
                      <w:sz w:val="20"/>
                    </w:rPr>
                    <w:t>≥3个</w:t>
                  </w:r>
                </w:p>
                <w:p>
                  <w:pPr>
                    <w:pStyle w:val="null3"/>
                    <w:spacing w:before="30"/>
                    <w:ind w:right="30" w:firstLine="400"/>
                    <w:jc w:val="both"/>
                  </w:pPr>
                  <w:r>
                    <w:rPr>
                      <w:rFonts w:ascii="仿宋_GB2312" w:hAnsi="仿宋_GB2312" w:cs="仿宋_GB2312" w:eastAsia="仿宋_GB2312"/>
                      <w:sz w:val="20"/>
                    </w:rPr>
                    <w:t>超声波雷达数量</w:t>
                  </w:r>
                  <w:r>
                    <w:rPr>
                      <w:rFonts w:ascii="仿宋_GB2312" w:hAnsi="仿宋_GB2312" w:cs="仿宋_GB2312" w:eastAsia="仿宋_GB2312"/>
                      <w:sz w:val="20"/>
                    </w:rPr>
                    <w:t>：</w:t>
                  </w:r>
                  <w:r>
                    <w:rPr>
                      <w:rFonts w:ascii="仿宋_GB2312" w:hAnsi="仿宋_GB2312" w:cs="仿宋_GB2312" w:eastAsia="仿宋_GB2312"/>
                      <w:sz w:val="20"/>
                    </w:rPr>
                    <w:t>≥10个</w:t>
                  </w:r>
                </w:p>
                <w:p>
                  <w:pPr>
                    <w:pStyle w:val="null3"/>
                    <w:ind w:firstLine="402"/>
                    <w:jc w:val="left"/>
                  </w:pPr>
                  <w:r>
                    <w:rPr>
                      <w:rFonts w:ascii="仿宋_GB2312" w:hAnsi="仿宋_GB2312" w:cs="仿宋_GB2312" w:eastAsia="仿宋_GB2312"/>
                      <w:sz w:val="20"/>
                      <w:b/>
                      <w:color w:val="000000"/>
                    </w:rPr>
                    <w:t>二、整车电气故障设置与检测连接平台（设备</w:t>
                  </w:r>
                  <w:r>
                    <w:rPr>
                      <w:rFonts w:ascii="仿宋_GB2312" w:hAnsi="仿宋_GB2312" w:cs="仿宋_GB2312" w:eastAsia="仿宋_GB2312"/>
                      <w:sz w:val="20"/>
                      <w:b/>
                      <w:color w:val="000000"/>
                    </w:rPr>
                    <w:t>2注：1套）</w:t>
                  </w:r>
                </w:p>
                <w:p>
                  <w:pPr>
                    <w:pStyle w:val="null3"/>
                    <w:spacing w:before="30"/>
                    <w:ind w:right="30" w:firstLine="402"/>
                    <w:jc w:val="left"/>
                  </w:pPr>
                  <w:r>
                    <w:rPr>
                      <w:rFonts w:ascii="仿宋_GB2312" w:hAnsi="仿宋_GB2312" w:cs="仿宋_GB2312" w:eastAsia="仿宋_GB2312"/>
                      <w:sz w:val="20"/>
                      <w:b/>
                      <w:color w:val="000000"/>
                    </w:rPr>
                    <w:t>（一）功能</w:t>
                  </w:r>
                </w:p>
                <w:p>
                  <w:pPr>
                    <w:pStyle w:val="null3"/>
                    <w:spacing w:before="30"/>
                    <w:ind w:right="30"/>
                    <w:jc w:val="left"/>
                  </w:pPr>
                  <w:r>
                    <w:rPr>
                      <w:rFonts w:ascii="仿宋_GB2312" w:hAnsi="仿宋_GB2312" w:cs="仿宋_GB2312" w:eastAsia="仿宋_GB2312"/>
                      <w:sz w:val="20"/>
                    </w:rPr>
                    <w:t>该设备和一辆正常运行的纯电动轿车车身电气台架配合使用，在不破坏原车任意一条线束的基础上将整车转变为在线检测故障教具车，可实现实时检测与诊断原车、静态信号参数。可对控制单元主要线路进行断路、短路、虚接、交叉错接等故障，具备机械故障设置，采用原车整车控制器</w:t>
                  </w:r>
                  <w:r>
                    <w:rPr>
                      <w:rFonts w:ascii="仿宋_GB2312" w:hAnsi="仿宋_GB2312" w:cs="仿宋_GB2312" w:eastAsia="仿宋_GB2312"/>
                      <w:sz w:val="20"/>
                    </w:rPr>
                    <w:t>VCU控制单元、动力电池管理系统BMS控制单元、驱动电机控制单元、高压充配电总成控制单元、自动空调管理控制单元、EPS控制单元、EPB控制单元、智能钥匙控制单元、直流充电口、交流充电口、BCM车身电脑控制单元、纯电动汽车动力驱动系统（刀片电池）等的动、静态信号参数，实现纯电动汽车CAN总线和LIN线网络系统综合实训。机械设置系统，采用镀金U型插头，设置方法可靠，具备无线故障设置功能。单一故障点≥</w:t>
                  </w:r>
                  <w:r>
                    <w:rPr>
                      <w:rFonts w:ascii="仿宋_GB2312" w:hAnsi="仿宋_GB2312" w:cs="仿宋_GB2312" w:eastAsia="仿宋_GB2312"/>
                      <w:sz w:val="20"/>
                    </w:rPr>
                    <w:t>80</w:t>
                  </w:r>
                  <w:r>
                    <w:rPr>
                      <w:rFonts w:ascii="仿宋_GB2312" w:hAnsi="仿宋_GB2312" w:cs="仿宋_GB2312" w:eastAsia="仿宋_GB2312"/>
                      <w:sz w:val="20"/>
                    </w:rPr>
                    <w:t>个。</w:t>
                  </w:r>
                </w:p>
                <w:p>
                  <w:pPr>
                    <w:pStyle w:val="null3"/>
                    <w:spacing w:before="30"/>
                    <w:ind w:right="30" w:firstLine="402"/>
                    <w:jc w:val="left"/>
                  </w:pPr>
                  <w:r>
                    <w:rPr>
                      <w:rFonts w:ascii="仿宋_GB2312" w:hAnsi="仿宋_GB2312" w:cs="仿宋_GB2312" w:eastAsia="仿宋_GB2312"/>
                      <w:sz w:val="20"/>
                      <w:b/>
                      <w:color w:val="000000"/>
                    </w:rPr>
                    <w:t>（二）参数</w:t>
                  </w:r>
                </w:p>
                <w:p>
                  <w:pPr>
                    <w:pStyle w:val="null3"/>
                    <w:spacing w:before="30"/>
                    <w:ind w:right="30"/>
                    <w:jc w:val="both"/>
                  </w:pPr>
                  <w:r>
                    <w:rPr>
                      <w:rFonts w:ascii="仿宋_GB2312" w:hAnsi="仿宋_GB2312" w:cs="仿宋_GB2312" w:eastAsia="仿宋_GB2312"/>
                      <w:sz w:val="20"/>
                    </w:rPr>
                    <w:t>功能</w:t>
                  </w:r>
                  <w:r>
                    <w:rPr>
                      <w:rFonts w:ascii="仿宋_GB2312" w:hAnsi="仿宋_GB2312" w:cs="仿宋_GB2312" w:eastAsia="仿宋_GB2312"/>
                      <w:sz w:val="20"/>
                    </w:rPr>
                    <w:t>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1）通过专用线束与整车连接，断开专用线束后整车功能完整，保持原车所有功能及线束完整性；</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2）整车结构完整，不破坏原车任意一条线束，各控制系统、传感器、执行器齐全，可正常运行，可实现灯光系统、舒适系统的数据测量、故障设置和故障诊断等；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3）检测与设故通过专用插接器将控制信号接回原车控制单元，整车总设故点≥</w:t>
                  </w:r>
                  <w:r>
                    <w:rPr>
                      <w:rFonts w:ascii="仿宋_GB2312" w:hAnsi="仿宋_GB2312" w:cs="仿宋_GB2312" w:eastAsia="仿宋_GB2312"/>
                      <w:sz w:val="20"/>
                    </w:rPr>
                    <w:t>260</w:t>
                  </w:r>
                  <w:r>
                    <w:rPr>
                      <w:rFonts w:ascii="仿宋_GB2312" w:hAnsi="仿宋_GB2312" w:cs="仿宋_GB2312" w:eastAsia="仿宋_GB2312"/>
                      <w:sz w:val="20"/>
                    </w:rPr>
                    <w:t>个，插头与原车线束相同，连接线选用国标铁氟龙汽车专用电线，耐压不低于</w:t>
                  </w:r>
                  <w:r>
                    <w:rPr>
                      <w:rFonts w:ascii="仿宋_GB2312" w:hAnsi="仿宋_GB2312" w:cs="仿宋_GB2312" w:eastAsia="仿宋_GB2312"/>
                      <w:sz w:val="20"/>
                    </w:rPr>
                    <w:t>600V，确保整车电路信号正常；测量面板上绘制原车控制单元管脚并装有检测≥2mm镀金端子，直接在端子上测量模块系统实时信号，掌握不同控制单元参数变化规律；</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4）智能故障设置考核平台配备多功能终端，可用于无线故障设置、电子版维修资料及电路图查阅、教学资源包、联网查阅资料等；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5）故障设置区位于平台后下方采用隐藏推拉门故障设置机构设计，内部安装机械与无线故障设置系统，并配备2mm专用对接线做短路等故障设置，可对控制单元主要线路进行断路、短路、虚接、交叉错接等故障；</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整车控制器VCU控制单元教学实训系统，可检测信号含油门踏板，刹车踏板，真空压力传感器，刹车真空助力泵，高压水泵，风扇信号等，可对控制单元主要线路进行断路、短路、虚接、交叉错接等故障设置和诊断；</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7）动力电池管理系统BMS控制单元教学实训系统，可检测信号含直流充电，交流充电，动力电池包低压线束信号等，可对控制单元主要线路进行断路、短路、虚接、交叉错接等故障设置和诊断；</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8）纯电动汽车动力驱动系统实训（刀片电池），可读取动力电池静、动态信息，可对动力电池控制系统进行断路、短路、虚接、交叉错接等故障设置和诊断；</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9）驱动电机控制单元教学实训系统，可检测信号含电机控制器通信，工作电源和地线等，可对控制单元主要线路进行断路、短路、虚接、交叉错接等故障设置和诊断；</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10）高压充配电总成控制单元教学实训系统，可检测信号含充配电总成通信，交流充电口，工作电源和地线等，可对控制单元主要线路进行断路、短路、虚接、交叉错接等故障设置和诊断；</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11）自动空调管理控制单元教学实训系统，可检测信号含冷暖循环电机，内外循环电机，出风口模式循环电机，压力传感器，主驾吹脚通道传感器，主驾吹面通道传感器，电子膨胀阀（空调），压力温度传感器（空调），阳光强度传感器，蒸发器温度传感器，室外温度传感器，室内温度传感器，电子膨胀阀（电池热管理），水温传感器，四通水阀等，可对控制单元主要线路进行断路、短路、虚接、交叉错接等故障设置和诊断；</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12）EPS控制单元教学实训系统，可检测信号含EPS通信信号，工作电源和地线等，可对控制单元主要线路进行断路、短路、虚接、交叉错接等故障设置和诊断；</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13）EPB控制单元教学实训系统，可检测信号含EPB开关，EPB电机，EPB模块通信，工作电源和地线等，可对控制单元主要线路进行断路、短路、虚接、交叉错接等故障设置和诊断；</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14）智能钥匙控制单元教学实训系统，可检测信号含车外探测天线，车内探测天线，微动开关，工作电源和地线等，可对控制单元主要线路进行断路、短路、虚接、交叉错接等故障设置和诊断；</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15）直流充电口单元教学实训系统，可检测信号含充电子网信号，直流充电感应信号，直流充电口温度信号，低压辅助电源信号等，可对直流充电口单元主要线路进行断</w:t>
                  </w:r>
                </w:p>
                <w:p>
                  <w:pPr>
                    <w:pStyle w:val="null3"/>
                    <w:ind w:firstLine="400"/>
                    <w:jc w:val="both"/>
                  </w:pPr>
                  <w:r>
                    <w:rPr>
                      <w:rFonts w:ascii="仿宋_GB2312" w:hAnsi="仿宋_GB2312" w:cs="仿宋_GB2312" w:eastAsia="仿宋_GB2312"/>
                      <w:sz w:val="20"/>
                    </w:rPr>
                    <w:t>路、虚接、短路等故障设置和诊断；</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16）交流充电口单元教学实训系统，可检测信号含开锁电源，闭锁电源，温度传感器高，温度传感器低，CC信号，CP信号等，可对交流充电口单元主要线路进行断路、短路、虚接、交叉错接等故障设置和诊断；</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17）BCM车身电脑控制单元教学实训系统，可检测信号含照明系统，门锁系统，低压配电，通信和地线等，可对控制单元主要线路进行断路、短路、虚接、交叉错接等故障设置和诊断；</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18）另配电子版原车维修手册和电路图及实训指导书，指导故障设置和排除；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19）配备智能故障设置和考核系统，通过无线故障设置，由教师设置故障，学员分析并查找故障点，掌握实车故障处理能力；无线故障设置≥</w:t>
                  </w:r>
                  <w:r>
                    <w:rPr>
                      <w:rFonts w:ascii="仿宋_GB2312" w:hAnsi="仿宋_GB2312" w:cs="仿宋_GB2312" w:eastAsia="仿宋_GB2312"/>
                      <w:sz w:val="20"/>
                    </w:rPr>
                    <w:t>25</w:t>
                  </w:r>
                  <w:r>
                    <w:rPr>
                      <w:rFonts w:ascii="仿宋_GB2312" w:hAnsi="仿宋_GB2312" w:cs="仿宋_GB2312" w:eastAsia="仿宋_GB2312"/>
                      <w:sz w:val="20"/>
                    </w:rPr>
                    <w:t>个</w:t>
                  </w:r>
                  <w:r>
                    <w:rPr>
                      <w:rFonts w:ascii="仿宋_GB2312" w:hAnsi="仿宋_GB2312" w:cs="仿宋_GB2312" w:eastAsia="仿宋_GB2312"/>
                      <w:sz w:val="20"/>
                    </w:rPr>
                    <w:t>点</w:t>
                  </w:r>
                  <w:r>
                    <w:rPr>
                      <w:rFonts w:ascii="仿宋_GB2312" w:hAnsi="仿宋_GB2312" w:cs="仿宋_GB2312" w:eastAsia="仿宋_GB2312"/>
                      <w:sz w:val="20"/>
                    </w:rPr>
                    <w:t>，分断路，偶发等现象；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20）检测面板采用≥4mm厚耐腐蚀、耐冲击、耐污染、防火、防潮的高级铝塑板，表面经特殊工艺喷涂底漆处理；面板打印有永不褪色的彩色控制单元插头插座端子图；并安装≥2mm镀金检测端子，学员可通过对照原车电路图和原车实物，测量和分析各控制系统的工作原理和信号传输过程。</w:t>
                  </w:r>
                </w:p>
                <w:p>
                  <w:pPr>
                    <w:pStyle w:val="null3"/>
                    <w:ind w:firstLine="402"/>
                    <w:jc w:val="left"/>
                  </w:pPr>
                  <w:r>
                    <w:rPr>
                      <w:rFonts w:ascii="仿宋_GB2312" w:hAnsi="仿宋_GB2312" w:cs="仿宋_GB2312" w:eastAsia="仿宋_GB2312"/>
                      <w:sz w:val="20"/>
                      <w:b/>
                      <w:color w:val="000000"/>
                    </w:rPr>
                    <w:t>三、新能源整车工学一体化实训教学移动学习工作站</w:t>
                  </w:r>
                  <w:r>
                    <w:rPr>
                      <w:rFonts w:ascii="仿宋_GB2312" w:hAnsi="仿宋_GB2312" w:cs="仿宋_GB2312" w:eastAsia="仿宋_GB2312"/>
                      <w:sz w:val="20"/>
                      <w:b/>
                      <w:color w:val="000000"/>
                    </w:rPr>
                    <w:t>（设备</w:t>
                  </w:r>
                  <w:r>
                    <w:rPr>
                      <w:rFonts w:ascii="仿宋_GB2312" w:hAnsi="仿宋_GB2312" w:cs="仿宋_GB2312" w:eastAsia="仿宋_GB2312"/>
                      <w:sz w:val="20"/>
                      <w:b/>
                      <w:color w:val="000000"/>
                    </w:rPr>
                    <w:t>3注：1套）</w:t>
                  </w:r>
                </w:p>
                <w:p>
                  <w:pPr>
                    <w:pStyle w:val="null3"/>
                    <w:spacing w:before="30"/>
                    <w:ind w:right="30" w:firstLine="402"/>
                    <w:jc w:val="left"/>
                  </w:pPr>
                  <w:r>
                    <w:rPr>
                      <w:rFonts w:ascii="仿宋_GB2312" w:hAnsi="仿宋_GB2312" w:cs="仿宋_GB2312" w:eastAsia="仿宋_GB2312"/>
                      <w:sz w:val="20"/>
                      <w:b/>
                      <w:color w:val="000000"/>
                    </w:rPr>
                    <w:t>（一）功能</w:t>
                  </w:r>
                </w:p>
                <w:p>
                  <w:pPr>
                    <w:pStyle w:val="null3"/>
                    <w:spacing w:before="30"/>
                    <w:ind w:right="30" w:firstLine="400"/>
                    <w:jc w:val="left"/>
                  </w:pPr>
                  <w:r>
                    <w:rPr>
                      <w:rFonts w:ascii="仿宋_GB2312" w:hAnsi="仿宋_GB2312" w:cs="仿宋_GB2312" w:eastAsia="仿宋_GB2312"/>
                      <w:sz w:val="20"/>
                    </w:rPr>
                    <w:t>新能源整车工学一体化实训教学移动学习工作站一站式解决实训及教学过程中教师</w:t>
                  </w:r>
                  <w:r>
                    <w:rPr>
                      <w:rFonts w:ascii="仿宋_GB2312" w:hAnsi="仿宋_GB2312" w:cs="仿宋_GB2312" w:eastAsia="仿宋_GB2312"/>
                      <w:sz w:val="20"/>
                    </w:rPr>
                    <w:t>“教”和学生“学”的融合难题，并具备实训项目设置、故障排查步骤解析、技能操作评分等功能，配备操作过程记录等实训指导直播录播功能。帮助教师按照企业典型工作任务的工作任务要求，以工学一体的教学模式指导学生学习和实训，更好地提升教学质量和教学效率。</w:t>
                  </w:r>
                </w:p>
                <w:p>
                  <w:pPr>
                    <w:pStyle w:val="null3"/>
                    <w:spacing w:before="30"/>
                    <w:ind w:right="30" w:firstLine="402"/>
                    <w:jc w:val="left"/>
                  </w:pPr>
                  <w:r>
                    <w:rPr>
                      <w:rFonts w:ascii="仿宋_GB2312" w:hAnsi="仿宋_GB2312" w:cs="仿宋_GB2312" w:eastAsia="仿宋_GB2312"/>
                      <w:sz w:val="20"/>
                      <w:b/>
                      <w:color w:val="000000"/>
                    </w:rPr>
                    <w:t>（二）参数</w:t>
                  </w:r>
                </w:p>
                <w:p>
                  <w:pPr>
                    <w:pStyle w:val="null3"/>
                    <w:ind w:firstLine="400"/>
                    <w:jc w:val="left"/>
                  </w:pPr>
                  <w:r>
                    <w:rPr>
                      <w:rFonts w:ascii="仿宋_GB2312" w:hAnsi="仿宋_GB2312" w:cs="仿宋_GB2312" w:eastAsia="仿宋_GB2312"/>
                      <w:sz w:val="20"/>
                    </w:rPr>
                    <w:t>1.整</w:t>
                  </w:r>
                  <w:r>
                    <w:rPr>
                      <w:rFonts w:ascii="仿宋_GB2312" w:hAnsi="仿宋_GB2312" w:cs="仿宋_GB2312" w:eastAsia="仿宋_GB2312"/>
                      <w:sz w:val="20"/>
                      <w:color w:val="000000"/>
                    </w:rPr>
                    <w:t>体组成</w:t>
                  </w:r>
                </w:p>
                <w:p>
                  <w:pPr>
                    <w:pStyle w:val="null3"/>
                    <w:spacing w:before="30"/>
                    <w:ind w:right="30" w:firstLine="400"/>
                    <w:jc w:val="left"/>
                  </w:pPr>
                  <w:r>
                    <w:rPr>
                      <w:rFonts w:ascii="仿宋_GB2312" w:hAnsi="仿宋_GB2312" w:cs="仿宋_GB2312" w:eastAsia="仿宋_GB2312"/>
                      <w:sz w:val="20"/>
                    </w:rPr>
                    <w:t>由移动学习工作站硬件与工学一体化混合式教学软件系统集成，打造新能源汽车专业在线交互学习环境，实现线上线下教学联动、做中学一体化教学。</w:t>
                  </w:r>
                </w:p>
                <w:p>
                  <w:pPr>
                    <w:pStyle w:val="null3"/>
                    <w:ind w:firstLine="400"/>
                    <w:jc w:val="left"/>
                  </w:pPr>
                  <w:r>
                    <w:rPr>
                      <w:rFonts w:ascii="仿宋_GB2312" w:hAnsi="仿宋_GB2312" w:cs="仿宋_GB2312" w:eastAsia="仿宋_GB2312"/>
                      <w:sz w:val="20"/>
                    </w:rPr>
                    <w:t>2.硬件</w:t>
                  </w:r>
                  <w:r>
                    <w:rPr>
                      <w:rFonts w:ascii="仿宋_GB2312" w:hAnsi="仿宋_GB2312" w:cs="仿宋_GB2312" w:eastAsia="仿宋_GB2312"/>
                      <w:sz w:val="20"/>
                      <w:color w:val="000000"/>
                    </w:rPr>
                    <w:t>配置</w:t>
                  </w:r>
                </w:p>
                <w:p>
                  <w:pPr>
                    <w:pStyle w:val="null3"/>
                    <w:spacing w:before="30"/>
                    <w:ind w:right="30" w:firstLine="400"/>
                    <w:jc w:val="left"/>
                  </w:pPr>
                  <w:r>
                    <w:rPr>
                      <w:rFonts w:ascii="仿宋_GB2312" w:hAnsi="仿宋_GB2312" w:cs="仿宋_GB2312" w:eastAsia="仿宋_GB2312"/>
                      <w:sz w:val="20"/>
                    </w:rPr>
                    <w:t>配备不少于</w:t>
                  </w:r>
                  <w:r>
                    <w:rPr>
                      <w:rFonts w:ascii="仿宋_GB2312" w:hAnsi="仿宋_GB2312" w:cs="仿宋_GB2312" w:eastAsia="仿宋_GB2312"/>
                      <w:sz w:val="20"/>
                    </w:rPr>
                    <w:t>6台移动学习终端，核心参数：屏幕≥10</w:t>
                  </w:r>
                  <w:r>
                    <w:rPr>
                      <w:rFonts w:ascii="仿宋_GB2312" w:hAnsi="仿宋_GB2312" w:cs="仿宋_GB2312" w:eastAsia="仿宋_GB2312"/>
                      <w:sz w:val="20"/>
                    </w:rPr>
                    <w:t>吋</w:t>
                  </w:r>
                  <w:r>
                    <w:rPr>
                      <w:rFonts w:ascii="仿宋_GB2312" w:hAnsi="仿宋_GB2312" w:cs="仿宋_GB2312" w:eastAsia="仿宋_GB2312"/>
                      <w:sz w:val="20"/>
                    </w:rPr>
                    <w:t>、</w:t>
                  </w:r>
                  <w:r>
                    <w:rPr>
                      <w:rFonts w:ascii="仿宋_GB2312" w:hAnsi="仿宋_GB2312" w:cs="仿宋_GB2312" w:eastAsia="仿宋_GB2312"/>
                      <w:sz w:val="20"/>
                    </w:rPr>
                    <w:t>≥8核，主频≥2.0GHz处理器、内存≥6GB、存储≥128GB、主流</w:t>
                  </w:r>
                  <w:r>
                    <w:rPr>
                      <w:rFonts w:ascii="仿宋_GB2312" w:hAnsi="仿宋_GB2312" w:cs="仿宋_GB2312" w:eastAsia="仿宋_GB2312"/>
                      <w:sz w:val="20"/>
                    </w:rPr>
                    <w:t>操作</w:t>
                  </w:r>
                  <w:r>
                    <w:rPr>
                      <w:rFonts w:ascii="仿宋_GB2312" w:hAnsi="仿宋_GB2312" w:cs="仿宋_GB2312" w:eastAsia="仿宋_GB2312"/>
                      <w:sz w:val="20"/>
                    </w:rPr>
                    <w:t>系统、分辨率</w:t>
                  </w:r>
                  <w:r>
                    <w:rPr>
                      <w:rFonts w:ascii="仿宋_GB2312" w:hAnsi="仿宋_GB2312" w:cs="仿宋_GB2312" w:eastAsia="仿宋_GB2312"/>
                      <w:sz w:val="20"/>
                    </w:rPr>
                    <w:t>≥1920×1080。终端开机仅限进入专属学习界面。</w:t>
                  </w:r>
                </w:p>
                <w:p>
                  <w:pPr>
                    <w:pStyle w:val="null3"/>
                    <w:ind w:firstLine="400"/>
                    <w:jc w:val="left"/>
                  </w:pPr>
                  <w:r>
                    <w:rPr>
                      <w:rFonts w:ascii="仿宋_GB2312" w:hAnsi="仿宋_GB2312" w:cs="仿宋_GB2312" w:eastAsia="仿宋_GB2312"/>
                      <w:sz w:val="20"/>
                    </w:rPr>
                    <w:t>3.核</w:t>
                  </w:r>
                  <w:r>
                    <w:rPr>
                      <w:rFonts w:ascii="仿宋_GB2312" w:hAnsi="仿宋_GB2312" w:cs="仿宋_GB2312" w:eastAsia="仿宋_GB2312"/>
                      <w:sz w:val="20"/>
                      <w:color w:val="000000"/>
                    </w:rPr>
                    <w:t>心教学模式与功能（双模式教学）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1）授课模式：任务驱动、行动导向，教师一键展示教学内容。</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2）学习模式：以引导式学习与新形态教材形式，图文、视频、交互课件、习题有序呈现，支持互动学习。</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3）教学匹配：教学内容与实训设备深度适配，知识点、技能点全程匹配交互内容，保障过程高效互动。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4）混合式教学支撑：支持课前预习、课中互动、课后测评，实现线上线下教学闭环。</w:t>
                  </w:r>
                </w:p>
                <w:p>
                  <w:pPr>
                    <w:pStyle w:val="null3"/>
                    <w:ind w:firstLine="400"/>
                    <w:jc w:val="both"/>
                  </w:pPr>
                  <w:r>
                    <w:rPr>
                      <w:rFonts w:ascii="仿宋_GB2312" w:hAnsi="仿宋_GB2312" w:cs="仿宋_GB2312" w:eastAsia="仿宋_GB2312"/>
                      <w:sz w:val="20"/>
                    </w:rPr>
                    <w:t>4.内置核心系统</w:t>
                  </w:r>
                </w:p>
                <w:p>
                  <w:pPr>
                    <w:pStyle w:val="null3"/>
                    <w:ind w:firstLine="400"/>
                    <w:jc w:val="both"/>
                  </w:pPr>
                  <w:r>
                    <w:rPr>
                      <w:rFonts w:ascii="仿宋_GB2312" w:hAnsi="仿宋_GB2312" w:cs="仿宋_GB2312" w:eastAsia="仿宋_GB2312"/>
                      <w:sz w:val="20"/>
                    </w:rPr>
                    <w:t>4.1即时互动教学系统</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1）信息窗口：在线发送、预览、提交学习资料与互动任务。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2）任务窗口：快速推送学习任务，实时查看学生完成与作答情况。</w:t>
                  </w:r>
                </w:p>
                <w:p>
                  <w:pPr>
                    <w:pStyle w:val="null3"/>
                    <w:ind w:firstLine="400"/>
                    <w:jc w:val="left"/>
                  </w:pPr>
                  <w:r>
                    <w:rPr>
                      <w:rFonts w:ascii="仿宋_GB2312" w:hAnsi="仿宋_GB2312" w:cs="仿宋_GB2312" w:eastAsia="仿宋_GB2312"/>
                      <w:sz w:val="20"/>
                    </w:rPr>
                    <w:t>4.2</w:t>
                  </w:r>
                  <w:r>
                    <w:rPr>
                      <w:rFonts w:ascii="仿宋_GB2312" w:hAnsi="仿宋_GB2312" w:cs="仿宋_GB2312" w:eastAsia="仿宋_GB2312"/>
                      <w:sz w:val="20"/>
                      <w:color w:val="000000"/>
                    </w:rPr>
                    <w:t>班课管理系统</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1）支持翻转课堂，自定义课程目录与课前/课中/课后学习任务。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2）实现考勤、学习数据、成绩、过程性评价一体化管理。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3）与即时互动系统数据互通、任务无缝切换。</w:t>
                  </w:r>
                </w:p>
                <w:p>
                  <w:pPr>
                    <w:pStyle w:val="null3"/>
                    <w:ind w:firstLine="400"/>
                    <w:jc w:val="left"/>
                  </w:pPr>
                  <w:r>
                    <w:rPr>
                      <w:rFonts w:ascii="仿宋_GB2312" w:hAnsi="仿宋_GB2312" w:cs="仿宋_GB2312" w:eastAsia="仿宋_GB2312"/>
                      <w:sz w:val="20"/>
                    </w:rPr>
                    <w:t>5.客户</w:t>
                  </w:r>
                  <w:r>
                    <w:rPr>
                      <w:rFonts w:ascii="仿宋_GB2312" w:hAnsi="仿宋_GB2312" w:cs="仿宋_GB2312" w:eastAsia="仿宋_GB2312"/>
                      <w:sz w:val="20"/>
                      <w:color w:val="000000"/>
                    </w:rPr>
                    <w:t>端软件系统功能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1）多端同步联动：教学终端与移动学习工作站内容实时同步，支持离线使用与在线更新。</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2）学习过程管控：自动采集、跟踪、统计、分析学生学习轨迹与成绩，支撑行动导向+混合式教学。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3）二次编辑：教师可对教学内容个性化修改、新增、保存并用于课堂。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4）数字学习工作页：独立文件存储、自定义编辑、模板化制作、多场景下发与在线评分。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5）H5交互：多媒体呈现、支持二次编辑、互动操作、数据实时统计。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6）个人云空间：文件存储、分享、备份、资源编辑与教学下发。</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7）内容共建共享：支持校内团队协同开发、分类归档、权限管控，实现教学内容共用复用。</w:t>
                  </w:r>
                </w:p>
                <w:p>
                  <w:pPr>
                    <w:pStyle w:val="null3"/>
                    <w:ind w:firstLine="400"/>
                    <w:jc w:val="left"/>
                  </w:pPr>
                  <w:r>
                    <w:rPr>
                      <w:rFonts w:ascii="仿宋_GB2312" w:hAnsi="仿宋_GB2312" w:cs="仿宋_GB2312" w:eastAsia="仿宋_GB2312"/>
                      <w:sz w:val="20"/>
                    </w:rPr>
                    <w:t>6.手</w:t>
                  </w:r>
                  <w:r>
                    <w:rPr>
                      <w:rFonts w:ascii="仿宋_GB2312" w:hAnsi="仿宋_GB2312" w:cs="仿宋_GB2312" w:eastAsia="仿宋_GB2312"/>
                      <w:sz w:val="20"/>
                      <w:color w:val="000000"/>
                    </w:rPr>
                    <w:t>持端软件</w:t>
                  </w:r>
                </w:p>
                <w:p>
                  <w:pPr>
                    <w:pStyle w:val="null3"/>
                    <w:spacing w:before="30"/>
                    <w:ind w:right="30" w:firstLine="400"/>
                    <w:jc w:val="left"/>
                  </w:pPr>
                  <w:r>
                    <w:rPr>
                      <w:rFonts w:ascii="仿宋_GB2312" w:hAnsi="仿宋_GB2312" w:cs="仿宋_GB2312" w:eastAsia="仿宋_GB2312"/>
                      <w:sz w:val="20"/>
                    </w:rPr>
                    <w:t>与移动学习工作站数据同源、功能一致，集成班课管理与即时互动系统，满足移动教学需求。</w:t>
                  </w:r>
                </w:p>
                <w:p>
                  <w:pPr>
                    <w:pStyle w:val="null3"/>
                    <w:ind w:firstLine="400"/>
                    <w:jc w:val="left"/>
                  </w:pPr>
                  <w:r>
                    <w:rPr>
                      <w:rFonts w:ascii="仿宋_GB2312" w:hAnsi="仿宋_GB2312" w:cs="仿宋_GB2312" w:eastAsia="仿宋_GB2312"/>
                      <w:sz w:val="20"/>
                    </w:rPr>
                    <w:t>7.核</w:t>
                  </w:r>
                  <w:r>
                    <w:rPr>
                      <w:rFonts w:ascii="仿宋_GB2312" w:hAnsi="仿宋_GB2312" w:cs="仿宋_GB2312" w:eastAsia="仿宋_GB2312"/>
                      <w:sz w:val="20"/>
                      <w:color w:val="000000"/>
                    </w:rPr>
                    <w:t>心教学模块</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1）汽车空调系统检修方向：覆盖空调不制冷、制冷差、温差异常、风量小、风向失控、工作异响等典型问题处理。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2）新能源汽车智能电气检修方向：覆盖低压蓄电池、无钥匙进入、照明信号、雨刮、车窗、电动座椅、后视镜、车机系统等故障诊断与排除。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3）新能源汽车空调专项检修方向：覆盖无制冷、制冷不良、无暖风、正面出风口无风等故障处理。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4）配套完整教学资源：每个系统均含电气系统微课、故障案例、电路图册、任务工单等资源，支持复杂故障场景设计及闯关练习，教师可自主创建故障测试任务并对评分</w:t>
                  </w:r>
                </w:p>
                <w:p>
                  <w:pPr>
                    <w:pStyle w:val="null3"/>
                    <w:ind w:firstLine="402"/>
                    <w:jc w:val="left"/>
                  </w:pPr>
                  <w:r>
                    <w:rPr>
                      <w:rFonts w:ascii="仿宋_GB2312" w:hAnsi="仿宋_GB2312" w:cs="仿宋_GB2312" w:eastAsia="仿宋_GB2312"/>
                      <w:sz w:val="20"/>
                      <w:b/>
                      <w:color w:val="000000"/>
                    </w:rPr>
                    <w:t>三、配套要求</w:t>
                  </w:r>
                </w:p>
                <w:p>
                  <w:pPr>
                    <w:pStyle w:val="null3"/>
                    <w:ind w:firstLine="400"/>
                    <w:jc w:val="left"/>
                  </w:pPr>
                  <w:r>
                    <w:rPr>
                      <w:rFonts w:ascii="仿宋_GB2312" w:hAnsi="仿宋_GB2312" w:cs="仿宋_GB2312" w:eastAsia="仿宋_GB2312"/>
                      <w:sz w:val="20"/>
                      <w:shd w:fill="FFFFFF" w:val="clear"/>
                    </w:rPr>
                    <w:t>严格按照设备安装及运行等所需的场地要求、</w:t>
                  </w:r>
                  <w:r>
                    <w:rPr>
                      <w:rFonts w:ascii="仿宋_GB2312" w:hAnsi="仿宋_GB2312" w:cs="仿宋_GB2312" w:eastAsia="仿宋_GB2312"/>
                      <w:sz w:val="20"/>
                      <w:shd w:fill="FFFFFF" w:val="clear"/>
                    </w:rPr>
                    <w:t>环境</w:t>
                  </w:r>
                  <w:r>
                    <w:rPr>
                      <w:rFonts w:ascii="仿宋_GB2312" w:hAnsi="仿宋_GB2312" w:cs="仿宋_GB2312" w:eastAsia="仿宋_GB2312"/>
                      <w:sz w:val="20"/>
                      <w:shd w:fill="FFFFFF" w:val="clear"/>
                    </w:rPr>
                    <w:t>要求</w:t>
                  </w:r>
                  <w:r>
                    <w:rPr>
                      <w:rFonts w:ascii="仿宋_GB2312" w:hAnsi="仿宋_GB2312" w:cs="仿宋_GB2312" w:eastAsia="仿宋_GB2312"/>
                      <w:sz w:val="20"/>
                      <w:shd w:fill="FFFFFF" w:val="clear"/>
                    </w:rPr>
                    <w:t>、电力线路</w:t>
                  </w:r>
                  <w:r>
                    <w:rPr>
                      <w:rFonts w:ascii="仿宋_GB2312" w:hAnsi="仿宋_GB2312" w:cs="仿宋_GB2312" w:eastAsia="仿宋_GB2312"/>
                      <w:sz w:val="20"/>
                      <w:shd w:fill="FFFFFF" w:val="clear"/>
                    </w:rPr>
                    <w:t>要求等</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需</w:t>
                  </w:r>
                  <w:r>
                    <w:rPr>
                      <w:rFonts w:ascii="仿宋_GB2312" w:hAnsi="仿宋_GB2312" w:cs="仿宋_GB2312" w:eastAsia="仿宋_GB2312"/>
                      <w:sz w:val="20"/>
                      <w:shd w:fill="FFFFFF" w:val="clear"/>
                    </w:rPr>
                    <w:t>有如下</w:t>
                  </w:r>
                  <w:r>
                    <w:rPr>
                      <w:rFonts w:ascii="仿宋_GB2312" w:hAnsi="仿宋_GB2312" w:cs="仿宋_GB2312" w:eastAsia="仿宋_GB2312"/>
                      <w:sz w:val="20"/>
                      <w:shd w:fill="FFFFFF" w:val="clear"/>
                    </w:rPr>
                    <w:t>具体</w:t>
                  </w:r>
                  <w:r>
                    <w:rPr>
                      <w:rFonts w:ascii="仿宋_GB2312" w:hAnsi="仿宋_GB2312" w:cs="仿宋_GB2312" w:eastAsia="仿宋_GB2312"/>
                      <w:sz w:val="20"/>
                      <w:shd w:fill="FFFFFF" w:val="clear"/>
                    </w:rPr>
                    <w:t>配套</w:t>
                  </w:r>
                  <w:r>
                    <w:rPr>
                      <w:rFonts w:ascii="仿宋_GB2312" w:hAnsi="仿宋_GB2312" w:cs="仿宋_GB2312" w:eastAsia="仿宋_GB2312"/>
                      <w:sz w:val="20"/>
                      <w:shd w:fill="FFFFFF" w:val="clear"/>
                    </w:rPr>
                    <w:t>：</w:t>
                  </w:r>
                </w:p>
                <w:p>
                  <w:pPr>
                    <w:pStyle w:val="null3"/>
                    <w:jc w:val="left"/>
                  </w:pPr>
                  <w:r>
                    <w:rPr>
                      <w:rFonts w:ascii="仿宋_GB2312" w:hAnsi="仿宋_GB2312" w:cs="仿宋_GB2312" w:eastAsia="仿宋_GB2312"/>
                      <w:sz w:val="20"/>
                      <w:b/>
                      <w:color w:val="000000"/>
                      <w:shd w:fill="FFFFFF" w:val="clear"/>
                    </w:rPr>
                    <w:t>（一）</w:t>
                  </w:r>
                  <w:r>
                    <w:rPr>
                      <w:rFonts w:ascii="仿宋_GB2312" w:hAnsi="仿宋_GB2312" w:cs="仿宋_GB2312" w:eastAsia="仿宋_GB2312"/>
                      <w:sz w:val="20"/>
                      <w:b/>
                      <w:color w:val="000000"/>
                      <w:shd w:fill="FFFFFF" w:val="clear"/>
                    </w:rPr>
                    <w:t>电力线路</w:t>
                  </w:r>
                </w:p>
                <w:p>
                  <w:pPr>
                    <w:pStyle w:val="null3"/>
                    <w:ind w:firstLine="400"/>
                    <w:jc w:val="both"/>
                  </w:pPr>
                  <w:r>
                    <w:rPr>
                      <w:rFonts w:ascii="仿宋_GB2312" w:hAnsi="仿宋_GB2312" w:cs="仿宋_GB2312" w:eastAsia="仿宋_GB2312"/>
                      <w:sz w:val="20"/>
                    </w:rPr>
                    <w:t>1.配备必要且充足的线路、</w:t>
                  </w:r>
                  <w:r>
                    <w:rPr>
                      <w:rFonts w:ascii="仿宋_GB2312" w:hAnsi="仿宋_GB2312" w:cs="仿宋_GB2312" w:eastAsia="仿宋_GB2312"/>
                      <w:sz w:val="20"/>
                    </w:rPr>
                    <w:t>空开、供电</w:t>
                  </w:r>
                  <w:r>
                    <w:rPr>
                      <w:rFonts w:ascii="仿宋_GB2312" w:hAnsi="仿宋_GB2312" w:cs="仿宋_GB2312" w:eastAsia="仿宋_GB2312"/>
                      <w:sz w:val="20"/>
                    </w:rPr>
                    <w:t>接口、安全装置等</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.布线要求：</w:t>
                  </w:r>
                </w:p>
                <w:p>
                  <w:pPr>
                    <w:pStyle w:val="null3"/>
                    <w:ind w:firstLine="400"/>
                    <w:jc w:val="both"/>
                  </w:pPr>
                  <w:r>
                    <w:rPr>
                      <w:rFonts w:ascii="仿宋_GB2312" w:hAnsi="仿宋_GB2312" w:cs="仿宋_GB2312" w:eastAsia="仿宋_GB2312"/>
                      <w:sz w:val="20"/>
                    </w:rPr>
                    <w:t>(1)布线需完全适配设备的用电需求，保障设备稳定运行；</w:t>
                  </w:r>
                </w:p>
                <w:p>
                  <w:pPr>
                    <w:pStyle w:val="null3"/>
                    <w:ind w:firstLine="400"/>
                    <w:jc w:val="both"/>
                  </w:pPr>
                  <w:r>
                    <w:rPr>
                      <w:rFonts w:ascii="仿宋_GB2312" w:hAnsi="仿宋_GB2312" w:cs="仿宋_GB2312" w:eastAsia="仿宋_GB2312"/>
                      <w:sz w:val="20"/>
                    </w:rPr>
                    <w:t>(2)若原</w:t>
                  </w:r>
                  <w:r>
                    <w:rPr>
                      <w:rFonts w:ascii="仿宋_GB2312" w:hAnsi="仿宋_GB2312" w:cs="仿宋_GB2312" w:eastAsia="仿宋_GB2312"/>
                      <w:sz w:val="20"/>
                    </w:rPr>
                    <w:t>场地</w:t>
                  </w:r>
                  <w:r>
                    <w:rPr>
                      <w:rFonts w:ascii="仿宋_GB2312" w:hAnsi="仿宋_GB2312" w:cs="仿宋_GB2312" w:eastAsia="仿宋_GB2312"/>
                      <w:sz w:val="20"/>
                    </w:rPr>
                    <w:t>配电箱无法满足供电负荷，需新增独立配电箱并重新牵线，</w:t>
                  </w:r>
                  <w:r>
                    <w:rPr>
                      <w:rFonts w:ascii="仿宋_GB2312" w:hAnsi="仿宋_GB2312" w:cs="仿宋_GB2312" w:eastAsia="仿宋_GB2312"/>
                      <w:sz w:val="20"/>
                    </w:rPr>
                    <w:t>并</w:t>
                  </w:r>
                  <w:r>
                    <w:rPr>
                      <w:rFonts w:ascii="仿宋_GB2312" w:hAnsi="仿宋_GB2312" w:cs="仿宋_GB2312" w:eastAsia="仿宋_GB2312"/>
                      <w:sz w:val="20"/>
                    </w:rPr>
                    <w:t>按规范配置空气开关</w:t>
                  </w:r>
                  <w:r>
                    <w:rPr>
                      <w:rFonts w:ascii="仿宋_GB2312" w:hAnsi="仿宋_GB2312" w:cs="仿宋_GB2312" w:eastAsia="仿宋_GB2312"/>
                      <w:sz w:val="20"/>
                    </w:rPr>
                    <w:t>等安全装置</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(3)所有布线及配电箱相关材质需符合安全标准，具备防火、阻燃等安全性能。</w:t>
                  </w:r>
                </w:p>
                <w:p>
                  <w:pPr>
                    <w:pStyle w:val="null3"/>
                    <w:ind w:firstLine="400"/>
                    <w:jc w:val="both"/>
                  </w:pPr>
                  <w:r>
                    <w:rPr>
                      <w:rFonts w:ascii="仿宋_GB2312" w:hAnsi="仿宋_GB2312" w:cs="仿宋_GB2312" w:eastAsia="仿宋_GB2312"/>
                      <w:sz w:val="20"/>
                    </w:rPr>
                    <w:t>（二）空间</w:t>
                  </w:r>
                  <w:r>
                    <w:rPr>
                      <w:rFonts w:ascii="仿宋_GB2312" w:hAnsi="仿宋_GB2312" w:cs="仿宋_GB2312" w:eastAsia="仿宋_GB2312"/>
                      <w:sz w:val="20"/>
                    </w:rPr>
                    <w:t>环境</w:t>
                  </w:r>
                </w:p>
                <w:p>
                  <w:pPr>
                    <w:pStyle w:val="null3"/>
                    <w:ind w:firstLine="400"/>
                    <w:jc w:val="both"/>
                  </w:pPr>
                  <w:r>
                    <w:rPr>
                      <w:rFonts w:ascii="仿宋_GB2312" w:hAnsi="仿宋_GB2312" w:cs="仿宋_GB2312" w:eastAsia="仿宋_GB2312"/>
                      <w:sz w:val="20"/>
                    </w:rPr>
                    <w:t>对设备安装运行场地进行必要的</w:t>
                  </w:r>
                  <w:r>
                    <w:rPr>
                      <w:rFonts w:ascii="仿宋_GB2312" w:hAnsi="仿宋_GB2312" w:cs="仿宋_GB2312" w:eastAsia="仿宋_GB2312"/>
                      <w:sz w:val="20"/>
                    </w:rPr>
                    <w:t>墙面修缮、地面铺设、窗户及窗台修缮、屋顶改造</w:t>
                  </w:r>
                  <w:r>
                    <w:rPr>
                      <w:rFonts w:ascii="仿宋_GB2312" w:hAnsi="仿宋_GB2312" w:cs="仿宋_GB2312" w:eastAsia="仿宋_GB2312"/>
                      <w:sz w:val="20"/>
                    </w:rPr>
                    <w:t>等，</w:t>
                  </w:r>
                  <w:r>
                    <w:rPr>
                      <w:rFonts w:ascii="仿宋_GB2312" w:hAnsi="仿宋_GB2312" w:cs="仿宋_GB2312" w:eastAsia="仿宋_GB2312"/>
                      <w:sz w:val="20"/>
                    </w:rPr>
                    <w:t>投标前需进行现场踏勘，投标响应时需提供现场实际配备布局详细平面图和俯视三维效果图</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shd w:fill="FFFFFF" w:val="clear"/>
                    </w:rPr>
                    <w:t>1</w:t>
                  </w:r>
                  <w:r>
                    <w:rPr>
                      <w:rFonts w:ascii="仿宋_GB2312" w:hAnsi="仿宋_GB2312" w:cs="仿宋_GB2312" w:eastAsia="仿宋_GB2312"/>
                      <w:sz w:val="20"/>
                      <w:shd w:fill="FFFFFF" w:val="clear"/>
                    </w:rPr>
                    <w:t>.墙面要求</w:t>
                  </w:r>
                </w:p>
                <w:p>
                  <w:pPr>
                    <w:pStyle w:val="null3"/>
                    <w:ind w:firstLine="400"/>
                    <w:jc w:val="left"/>
                  </w:pPr>
                  <w:r>
                    <w:rPr>
                      <w:rFonts w:ascii="仿宋_GB2312" w:hAnsi="仿宋_GB2312" w:cs="仿宋_GB2312" w:eastAsia="仿宋_GB2312"/>
                      <w:sz w:val="20"/>
                      <w:shd w:fill="FFFFFF" w:val="clear"/>
                    </w:rPr>
                    <w:t>(1)材质：采用环保型内墙漆；</w:t>
                  </w:r>
                </w:p>
                <w:p>
                  <w:pPr>
                    <w:pStyle w:val="null3"/>
                    <w:ind w:firstLine="400"/>
                    <w:jc w:val="left"/>
                  </w:pPr>
                  <w:r>
                    <w:rPr>
                      <w:rFonts w:ascii="仿宋_GB2312" w:hAnsi="仿宋_GB2312" w:cs="仿宋_GB2312" w:eastAsia="仿宋_GB2312"/>
                      <w:sz w:val="20"/>
                      <w:shd w:fill="FFFFFF" w:val="clear"/>
                    </w:rPr>
                    <w:t>(2)施工要求：涂刷均匀，无流挂、漏刷、色差等现象；</w:t>
                  </w:r>
                </w:p>
                <w:p>
                  <w:pPr>
                    <w:pStyle w:val="null3"/>
                    <w:ind w:firstLine="400"/>
                    <w:jc w:val="left"/>
                  </w:pPr>
                  <w:r>
                    <w:rPr>
                      <w:rFonts w:ascii="仿宋_GB2312" w:hAnsi="仿宋_GB2312" w:cs="仿宋_GB2312" w:eastAsia="仿宋_GB2312"/>
                      <w:sz w:val="20"/>
                      <w:shd w:fill="FFFFFF" w:val="clear"/>
                    </w:rPr>
                    <w:t>2</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顶面</w:t>
                  </w:r>
                  <w:r>
                    <w:rPr>
                      <w:rFonts w:ascii="仿宋_GB2312" w:hAnsi="仿宋_GB2312" w:cs="仿宋_GB2312" w:eastAsia="仿宋_GB2312"/>
                      <w:sz w:val="20"/>
                      <w:shd w:fill="FFFFFF" w:val="clear"/>
                    </w:rPr>
                    <w:t>要求</w:t>
                  </w:r>
                </w:p>
                <w:p>
                  <w:pPr>
                    <w:pStyle w:val="null3"/>
                    <w:ind w:firstLine="400"/>
                    <w:jc w:val="left"/>
                  </w:pPr>
                  <w:r>
                    <w:rPr>
                      <w:rFonts w:ascii="仿宋_GB2312" w:hAnsi="仿宋_GB2312" w:cs="仿宋_GB2312" w:eastAsia="仿宋_GB2312"/>
                      <w:sz w:val="20"/>
                      <w:shd w:fill="FFFFFF" w:val="clear"/>
                    </w:rPr>
                    <w:t>(1)</w:t>
                  </w:r>
                  <w:r>
                    <w:rPr>
                      <w:rFonts w:ascii="仿宋_GB2312" w:hAnsi="仿宋_GB2312" w:cs="仿宋_GB2312" w:eastAsia="仿宋_GB2312"/>
                      <w:sz w:val="20"/>
                      <w:shd w:fill="FFFFFF" w:val="clear"/>
                    </w:rPr>
                    <w:t>顶面需根据设备安装运行实际要求处理</w:t>
                  </w:r>
                  <w:r>
                    <w:rPr>
                      <w:rFonts w:ascii="仿宋_GB2312" w:hAnsi="仿宋_GB2312" w:cs="仿宋_GB2312" w:eastAsia="仿宋_GB2312"/>
                      <w:sz w:val="20"/>
                      <w:shd w:fill="FFFFFF" w:val="clear"/>
                    </w:rPr>
                    <w:t>；</w:t>
                  </w:r>
                </w:p>
                <w:p>
                  <w:pPr>
                    <w:pStyle w:val="null3"/>
                    <w:ind w:firstLine="400"/>
                    <w:jc w:val="left"/>
                  </w:pPr>
                  <w:r>
                    <w:rPr>
                      <w:rFonts w:ascii="仿宋_GB2312" w:hAnsi="仿宋_GB2312" w:cs="仿宋_GB2312" w:eastAsia="仿宋_GB2312"/>
                      <w:sz w:val="20"/>
                      <w:shd w:fill="FFFFFF" w:val="clear"/>
                    </w:rPr>
                    <w:t>(2)</w:t>
                  </w:r>
                  <w:r>
                    <w:rPr>
                      <w:rFonts w:ascii="仿宋_GB2312" w:hAnsi="仿宋_GB2312" w:cs="仿宋_GB2312" w:eastAsia="仿宋_GB2312"/>
                      <w:sz w:val="20"/>
                      <w:shd w:fill="FFFFFF" w:val="clear"/>
                    </w:rPr>
                    <w:t>照明、排风</w:t>
                  </w:r>
                  <w:r>
                    <w:rPr>
                      <w:rFonts w:ascii="仿宋_GB2312" w:hAnsi="仿宋_GB2312" w:cs="仿宋_GB2312" w:eastAsia="仿宋_GB2312"/>
                      <w:sz w:val="20"/>
                      <w:shd w:fill="FFFFFF" w:val="clear"/>
                    </w:rPr>
                    <w:t>等设备与吊顶协调统一，安装平整；</w:t>
                  </w:r>
                </w:p>
                <w:p>
                  <w:pPr>
                    <w:pStyle w:val="null3"/>
                    <w:ind w:firstLine="400"/>
                    <w:jc w:val="left"/>
                  </w:pPr>
                  <w:r>
                    <w:rPr>
                      <w:rFonts w:ascii="仿宋_GB2312" w:hAnsi="仿宋_GB2312" w:cs="仿宋_GB2312" w:eastAsia="仿宋_GB2312"/>
                      <w:sz w:val="20"/>
                      <w:shd w:fill="FFFFFF" w:val="clear"/>
                    </w:rPr>
                    <w:t>3</w:t>
                  </w:r>
                  <w:r>
                    <w:rPr>
                      <w:rFonts w:ascii="仿宋_GB2312" w:hAnsi="仿宋_GB2312" w:cs="仿宋_GB2312" w:eastAsia="仿宋_GB2312"/>
                      <w:sz w:val="20"/>
                      <w:shd w:fill="FFFFFF" w:val="clear"/>
                    </w:rPr>
                    <w:t>.地面要求</w:t>
                  </w:r>
                </w:p>
                <w:p>
                  <w:pPr>
                    <w:pStyle w:val="null3"/>
                    <w:ind w:firstLine="400"/>
                    <w:jc w:val="left"/>
                  </w:pPr>
                  <w:r>
                    <w:rPr>
                      <w:rFonts w:ascii="仿宋_GB2312" w:hAnsi="仿宋_GB2312" w:cs="仿宋_GB2312" w:eastAsia="仿宋_GB2312"/>
                      <w:sz w:val="20"/>
                      <w:shd w:fill="FFFFFF" w:val="clear"/>
                    </w:rPr>
                    <w:t>(1)基层地面打磨处理，去除油污、浮尘；</w:t>
                  </w:r>
                </w:p>
                <w:p>
                  <w:pPr>
                    <w:pStyle w:val="null3"/>
                    <w:ind w:firstLine="400"/>
                    <w:jc w:val="left"/>
                  </w:pPr>
                  <w:r>
                    <w:rPr>
                      <w:rFonts w:ascii="仿宋_GB2312" w:hAnsi="仿宋_GB2312" w:cs="仿宋_GB2312" w:eastAsia="仿宋_GB2312"/>
                      <w:sz w:val="20"/>
                      <w:shd w:fill="FFFFFF" w:val="clear"/>
                    </w:rPr>
                    <w:t>(2)表面光滑，无气泡、裂缝、色差等缺陷；</w:t>
                  </w:r>
                </w:p>
                <w:p>
                  <w:pPr>
                    <w:pStyle w:val="null3"/>
                    <w:ind w:firstLine="400"/>
                    <w:jc w:val="left"/>
                  </w:pPr>
                  <w:r>
                    <w:rPr>
                      <w:rFonts w:ascii="仿宋_GB2312" w:hAnsi="仿宋_GB2312" w:cs="仿宋_GB2312" w:eastAsia="仿宋_GB2312"/>
                      <w:sz w:val="20"/>
                      <w:shd w:fill="FFFFFF" w:val="clear"/>
                    </w:rPr>
                    <w:t>(3)针对场地原有破损的需进行修复；</w:t>
                  </w:r>
                </w:p>
                <w:p>
                  <w:pPr>
                    <w:pStyle w:val="null3"/>
                    <w:ind w:firstLine="400"/>
                    <w:jc w:val="left"/>
                  </w:pPr>
                  <w:r>
                    <w:rPr>
                      <w:rFonts w:ascii="仿宋_GB2312" w:hAnsi="仿宋_GB2312" w:cs="仿宋_GB2312" w:eastAsia="仿宋_GB2312"/>
                      <w:sz w:val="20"/>
                      <w:shd w:fill="FFFFFF" w:val="clear"/>
                    </w:rPr>
                    <w:t>(4)踢脚线高度不低于 80mm，，具备防潮、防磕碰、易清洁性能。</w:t>
                  </w:r>
                </w:p>
                <w:p>
                  <w:pPr>
                    <w:pStyle w:val="null3"/>
                    <w:ind w:firstLine="400"/>
                    <w:jc w:val="left"/>
                  </w:pPr>
                  <w:r>
                    <w:rPr>
                      <w:rFonts w:ascii="仿宋_GB2312" w:hAnsi="仿宋_GB2312" w:cs="仿宋_GB2312" w:eastAsia="仿宋_GB2312"/>
                      <w:sz w:val="20"/>
                      <w:shd w:fill="FFFFFF" w:val="clear"/>
                    </w:rPr>
                    <w:t>4.温度要求</w:t>
                  </w:r>
                </w:p>
                <w:p>
                  <w:pPr>
                    <w:pStyle w:val="null3"/>
                    <w:ind w:firstLine="400"/>
                    <w:jc w:val="left"/>
                  </w:pPr>
                  <w:r>
                    <w:rPr>
                      <w:rFonts w:ascii="仿宋_GB2312" w:hAnsi="仿宋_GB2312" w:cs="仿宋_GB2312" w:eastAsia="仿宋_GB2312"/>
                      <w:sz w:val="20"/>
                      <w:shd w:fill="FFFFFF" w:val="clear"/>
                    </w:rPr>
                    <w:t>(1)噪声：≤50dB(A)</w:t>
                  </w:r>
                </w:p>
                <w:p>
                  <w:pPr>
                    <w:pStyle w:val="null3"/>
                    <w:ind w:firstLine="400"/>
                    <w:jc w:val="left"/>
                  </w:pPr>
                  <w:r>
                    <w:rPr>
                      <w:rFonts w:ascii="仿宋_GB2312" w:hAnsi="仿宋_GB2312" w:cs="仿宋_GB2312" w:eastAsia="仿宋_GB2312"/>
                      <w:sz w:val="20"/>
                      <w:shd w:fill="FFFFFF" w:val="clear"/>
                    </w:rPr>
                    <w:t>(2)循环风量：≥2000m³/h</w:t>
                  </w:r>
                </w:p>
                <w:p>
                  <w:pPr>
                    <w:pStyle w:val="null3"/>
                    <w:ind w:firstLine="400"/>
                    <w:jc w:val="left"/>
                  </w:pPr>
                  <w:r>
                    <w:rPr>
                      <w:rFonts w:ascii="仿宋_GB2312" w:hAnsi="仿宋_GB2312" w:cs="仿宋_GB2312" w:eastAsia="仿宋_GB2312"/>
                      <w:sz w:val="20"/>
                      <w:shd w:fill="FFFFFF" w:val="clear"/>
                    </w:rPr>
                    <w:t>(3)制冷量：≥12000W</w:t>
                  </w:r>
                </w:p>
                <w:p>
                  <w:pPr>
                    <w:pStyle w:val="null3"/>
                    <w:ind w:firstLine="400"/>
                    <w:jc w:val="left"/>
                  </w:pPr>
                  <w:r>
                    <w:rPr>
                      <w:rFonts w:ascii="仿宋_GB2312" w:hAnsi="仿宋_GB2312" w:cs="仿宋_GB2312" w:eastAsia="仿宋_GB2312"/>
                      <w:sz w:val="20"/>
                      <w:shd w:fill="FFFFFF" w:val="clear"/>
                    </w:rPr>
                    <w:t>(4)制热量：≥14000W</w:t>
                  </w:r>
                </w:p>
                <w:p>
                  <w:pPr>
                    <w:pStyle w:val="null3"/>
                    <w:ind w:firstLine="400"/>
                    <w:jc w:val="left"/>
                  </w:pPr>
                  <w:r>
                    <w:rPr>
                      <w:rFonts w:ascii="仿宋_GB2312" w:hAnsi="仿宋_GB2312" w:cs="仿宋_GB2312" w:eastAsia="仿宋_GB2312"/>
                      <w:sz w:val="20"/>
                      <w:shd w:fill="FFFFFF" w:val="clear"/>
                    </w:rPr>
                    <w:t>(4)电压 / 频率：380V/50Hz</w:t>
                  </w:r>
                </w:p>
                <w:p>
                  <w:pPr>
                    <w:pStyle w:val="null3"/>
                    <w:ind w:firstLine="400"/>
                    <w:jc w:val="left"/>
                  </w:pPr>
                  <w:r>
                    <w:rPr>
                      <w:rFonts w:ascii="仿宋_GB2312" w:hAnsi="仿宋_GB2312" w:cs="仿宋_GB2312" w:eastAsia="仿宋_GB2312"/>
                      <w:sz w:val="20"/>
                      <w:shd w:fill="FFFFFF" w:val="clear"/>
                    </w:rPr>
                    <w:t>(6)能效等级：一级能效</w:t>
                  </w:r>
                </w:p>
                <w:p>
                  <w:pPr>
                    <w:pStyle w:val="null3"/>
                    <w:ind w:firstLine="400"/>
                    <w:jc w:val="left"/>
                  </w:pPr>
                  <w:r>
                    <w:rPr>
                      <w:rFonts w:ascii="仿宋_GB2312" w:hAnsi="仿宋_GB2312" w:cs="仿宋_GB2312" w:eastAsia="仿宋_GB2312"/>
                      <w:sz w:val="20"/>
                      <w:shd w:fill="FFFFFF" w:val="clear"/>
                    </w:rPr>
                    <w:t>5.照明</w:t>
                  </w:r>
                  <w:r>
                    <w:rPr>
                      <w:rFonts w:ascii="仿宋_GB2312" w:hAnsi="仿宋_GB2312" w:cs="仿宋_GB2312" w:eastAsia="仿宋_GB2312"/>
                      <w:sz w:val="20"/>
                    </w:rPr>
                    <w:t>要求</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1） 照度：≥300 lx</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2）眩光 ：UGR≤16</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3）显色指数：Ra≥80</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4）色温：3300～5300K</w:t>
                  </w:r>
                </w:p>
                <w:p>
                  <w:pPr>
                    <w:pStyle w:val="null3"/>
                    <w:ind w:firstLine="400"/>
                    <w:jc w:val="left"/>
                  </w:pPr>
                  <w:r>
                    <w:rPr>
                      <w:rFonts w:ascii="仿宋_GB2312" w:hAnsi="仿宋_GB2312" w:cs="仿宋_GB2312" w:eastAsia="仿宋_GB2312"/>
                      <w:sz w:val="20"/>
                      <w:shd w:fill="FFFFFF" w:val="clear"/>
                    </w:rPr>
                    <w:t>6.作业区要求</w:t>
                  </w:r>
                </w:p>
                <w:p>
                  <w:pPr>
                    <w:pStyle w:val="null3"/>
                    <w:ind w:firstLine="400"/>
                    <w:jc w:val="left"/>
                  </w:pPr>
                  <w:r>
                    <w:rPr>
                      <w:rFonts w:ascii="仿宋_GB2312" w:hAnsi="仿宋_GB2312" w:cs="仿宋_GB2312" w:eastAsia="仿宋_GB2312"/>
                      <w:sz w:val="20"/>
                      <w:shd w:fill="FFFFFF" w:val="clear"/>
                    </w:rPr>
                    <w:t>满足不少于</w:t>
                  </w:r>
                  <w:r>
                    <w:rPr>
                      <w:rFonts w:ascii="仿宋_GB2312" w:hAnsi="仿宋_GB2312" w:cs="仿宋_GB2312" w:eastAsia="仿宋_GB2312"/>
                      <w:sz w:val="20"/>
                      <w:shd w:fill="FFFFFF" w:val="clear"/>
                    </w:rPr>
                    <w:t>50人的作业工位，具体要求如下：</w:t>
                  </w:r>
                </w:p>
                <w:p>
                  <w:pPr>
                    <w:pStyle w:val="null3"/>
                    <w:ind w:firstLine="400"/>
                    <w:jc w:val="left"/>
                  </w:pPr>
                  <w:r>
                    <w:rPr>
                      <w:rFonts w:ascii="仿宋_GB2312" w:hAnsi="仿宋_GB2312" w:cs="仿宋_GB2312" w:eastAsia="仿宋_GB2312"/>
                      <w:sz w:val="20"/>
                      <w:shd w:fill="FFFFFF" w:val="clear"/>
                    </w:rPr>
                    <w:t>(1)尺寸：对角直径≥1m，高度≥0.75m</w:t>
                  </w:r>
                </w:p>
                <w:p>
                  <w:pPr>
                    <w:pStyle w:val="null3"/>
                    <w:ind w:firstLine="400"/>
                    <w:jc w:val="left"/>
                  </w:pPr>
                  <w:r>
                    <w:rPr>
                      <w:rFonts w:ascii="仿宋_GB2312" w:hAnsi="仿宋_GB2312" w:cs="仿宋_GB2312" w:eastAsia="仿宋_GB2312"/>
                      <w:sz w:val="20"/>
                      <w:shd w:fill="FFFFFF" w:val="clear"/>
                    </w:rPr>
                    <w:t>(2)面板：厚度≥2.5cm，防刮、防潮、防污；</w:t>
                  </w:r>
                </w:p>
                <w:p>
                  <w:pPr>
                    <w:pStyle w:val="null3"/>
                    <w:ind w:firstLine="400"/>
                    <w:jc w:val="left"/>
                  </w:pPr>
                  <w:r>
                    <w:rPr>
                      <w:rFonts w:ascii="仿宋_GB2312" w:hAnsi="仿宋_GB2312" w:cs="仿宋_GB2312" w:eastAsia="仿宋_GB2312"/>
                      <w:sz w:val="20"/>
                      <w:shd w:fill="FFFFFF" w:val="clear"/>
                    </w:rPr>
                    <w:t>(3)脚架：防生锈、防腐蚀、耐磨耐用，颜色均匀，不易掉漆；</w:t>
                  </w:r>
                </w:p>
                <w:p>
                  <w:pPr>
                    <w:pStyle w:val="null3"/>
                    <w:ind w:firstLine="400"/>
                    <w:jc w:val="left"/>
                  </w:pPr>
                  <w:r>
                    <w:rPr>
                      <w:rFonts w:ascii="仿宋_GB2312" w:hAnsi="仿宋_GB2312" w:cs="仿宋_GB2312" w:eastAsia="仿宋_GB2312"/>
                      <w:sz w:val="20"/>
                      <w:shd w:fill="FFFFFF" w:val="clear"/>
                    </w:rPr>
                    <w:t>(4)配件：桌子底部配不锈钢螺丝配件、安装筒，承重性和稳固性良好；</w:t>
                  </w:r>
                </w:p>
                <w:p>
                  <w:pPr>
                    <w:pStyle w:val="null3"/>
                    <w:ind w:firstLine="400"/>
                    <w:jc w:val="left"/>
                  </w:pPr>
                  <w:r>
                    <w:rPr>
                      <w:rFonts w:ascii="仿宋_GB2312" w:hAnsi="仿宋_GB2312" w:cs="仿宋_GB2312" w:eastAsia="仿宋_GB2312"/>
                      <w:sz w:val="20"/>
                      <w:shd w:fill="FFFFFF" w:val="clear"/>
                    </w:rPr>
                    <w:t>（三）教师工作台</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1）尺寸：长宽高，≥800mm*600mm*950mm。</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2）材料：ABS工程塑料+高档木纹扶手+优质冷轧钢板，ABS工程塑料壁厚度≥4.0mm，钢制部分厚度≥1.0mm。</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3）工艺：注塑成型+钣金加工。钣金件表面经过除油、除锈、磷化、酸洗、喷塑而成，坚固耐用，具有防腐蚀性强、防盗、防潮、耐磨等优点。</w:t>
                  </w:r>
                </w:p>
                <w:p>
                  <w:pPr>
                    <w:pStyle w:val="null3"/>
                    <w:ind w:firstLine="400"/>
                    <w:jc w:val="left"/>
                  </w:pPr>
                  <w:r>
                    <w:rPr>
                      <w:rFonts w:ascii="仿宋_GB2312" w:hAnsi="仿宋_GB2312" w:cs="仿宋_GB2312" w:eastAsia="仿宋_GB2312"/>
                      <w:sz w:val="20"/>
                      <w:shd w:fill="FFFFFF" w:val="clear"/>
                    </w:rPr>
                    <w:t>设计要求：</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1）绿色环保：上台体长宽高≥800mm*600mm*200mm，下台体长宽高 ≥750mm*550mm*750mm。</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2）人性化设计：讲台整体设计以人为本，边角圆弧过渡，工艺精湛，美观大方。中控盖门采用左右平推滑盖设计，不使用导轨降低了故障率。上台体采用卡扣链接，不使用螺栓减少施工量，美观大方。讲台周边R20圆弧设计以最大限度减少对师生的伤害，台面下端倾角收缩设计。</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3）人体工程学：讲台左右安装高档木纹扶手，木扶手宽度4.2cm左右，适合人体最佳使用。</w:t>
                  </w:r>
                </w:p>
                <w:p>
                  <w:pPr>
                    <w:pStyle w:val="null3"/>
                    <w:ind w:firstLine="400"/>
                    <w:jc w:val="left"/>
                  </w:pPr>
                  <w:r>
                    <w:rPr>
                      <w:rFonts w:ascii="仿宋_GB2312" w:hAnsi="仿宋_GB2312" w:cs="仿宋_GB2312" w:eastAsia="仿宋_GB2312"/>
                      <w:sz w:val="20"/>
                      <w:shd w:fill="FFFFFF" w:val="clear"/>
                    </w:rPr>
                    <w:t>（四）实训室文化建设</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1）根据本次所采购的设备内容，对本实训室文化建设进行整体布局，要求统一美观，实训室文化建设方案设计、制作、安装等，实训室面积70平方米左右。</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2）实训室顶部采用黑色网格吊顶，搭配条形LED灯,满足实训室照明需求，实训室墙面破损处修复。</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3）室内文化氛围营造。根据实训室布置及设备区域在实训室的合适位置张贴与本实训室（或实训区域）相关的专业内涵特点，以及特色实训项目等，要求展板整体与周围环境协调相宜，设计美观，大小合适（展板具体位置根据场所而定，实训室前后两面文化墙）。</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4）实训室制度牌。实训区域基本制度上墙，包括学生实训守则、安全卫生制度、实训教学人员职责、仪器设备管理制度、材料低值品易耗品管理制度、仪器设备损坏丢失赔偿管理制度等，根据不同的实训功能选择其中的不少于4幅上墙即可。</w:t>
                  </w:r>
                </w:p>
                <w:p>
                  <w:pPr>
                    <w:pStyle w:val="null3"/>
                    <w:ind w:firstLine="400"/>
                    <w:jc w:val="left"/>
                  </w:pP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5）展板采用PVC材质，厚度不小于5mm，覆膜。制度牌采用KT板，封边。</w:t>
                  </w:r>
                </w:p>
              </w:tc>
              <w:tc>
                <w:tcPr>
                  <w:tcW w:type="dxa" w:w="2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其他要求：</w:t>
            </w:r>
          </w:p>
          <w:p>
            <w:pPr>
              <w:pStyle w:val="null3"/>
            </w:pPr>
            <w:r>
              <w:rPr>
                <w:rFonts w:ascii="仿宋_GB2312" w:hAnsi="仿宋_GB2312" w:cs="仿宋_GB2312" w:eastAsia="仿宋_GB2312"/>
                <w:sz w:val="21"/>
              </w:rPr>
              <w:t>1.人员培训：乙方免费为甲方培训设备使用人员，培训内容包括设备操作、维护、简单维修等（培训内容与标准、培训安排等要求详见附件）。</w:t>
            </w:r>
          </w:p>
          <w:p>
            <w:pPr>
              <w:pStyle w:val="null3"/>
            </w:pPr>
            <w:r>
              <w:rPr>
                <w:rFonts w:ascii="仿宋_GB2312" w:hAnsi="仿宋_GB2312" w:cs="仿宋_GB2312" w:eastAsia="仿宋_GB2312"/>
                <w:sz w:val="21"/>
              </w:rPr>
              <w:t>2.售后服务：质保期内，乙方对甲方提出的服务响应不得超过</w:t>
            </w:r>
            <w:r>
              <w:rPr>
                <w:rFonts w:ascii="仿宋_GB2312" w:hAnsi="仿宋_GB2312" w:cs="仿宋_GB2312" w:eastAsia="仿宋_GB2312"/>
                <w:u w:val="single"/>
              </w:rPr>
              <w:t xml:space="preserve">  </w:t>
            </w:r>
            <w:r>
              <w:rPr>
                <w:rFonts w:ascii="仿宋_GB2312" w:hAnsi="仿宋_GB2312" w:cs="仿宋_GB2312" w:eastAsia="仿宋_GB2312"/>
                <w:sz w:val="21"/>
                <w:u w:val="single"/>
              </w:rPr>
              <w:t>8</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小</w:t>
            </w:r>
            <w:r>
              <w:rPr>
                <w:rFonts w:ascii="仿宋_GB2312" w:hAnsi="仿宋_GB2312" w:cs="仿宋_GB2312" w:eastAsia="仿宋_GB2312"/>
                <w:sz w:val="21"/>
              </w:rPr>
              <w:t>时，并在</w:t>
            </w:r>
            <w:r>
              <w:rPr>
                <w:rFonts w:ascii="仿宋_GB2312" w:hAnsi="仿宋_GB2312" w:cs="仿宋_GB2312" w:eastAsia="仿宋_GB2312"/>
                <w:u w:val="single"/>
              </w:rPr>
              <w:t xml:space="preserve"> </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24 </w:t>
            </w:r>
            <w:r>
              <w:rPr>
                <w:rFonts w:ascii="仿宋_GB2312" w:hAnsi="仿宋_GB2312" w:cs="仿宋_GB2312" w:eastAsia="仿宋_GB2312"/>
                <w:sz w:val="21"/>
                <w:u w:val="single"/>
              </w:rPr>
              <w:t>小</w:t>
            </w:r>
            <w:r>
              <w:rPr>
                <w:rFonts w:ascii="仿宋_GB2312" w:hAnsi="仿宋_GB2312" w:cs="仿宋_GB2312" w:eastAsia="仿宋_GB2312"/>
                <w:sz w:val="21"/>
              </w:rPr>
              <w:t>时内派人到现场排除故障或制定解决方案。若设备或软件故障在约定时间内无法修复，乙方应提供性能完好的备用设备或软件供甲方使用，备用设备或软件的规格配置及性能不得低于原设备或软件要求。乙方应配有专业维修工程师，并指派专人负责与甲方联系售后服务事宜，乙方售后服务及维修专线：</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w:t>
            </w:r>
            <w:r>
              <w:rPr>
                <w:rFonts w:ascii="仿宋_GB2312" w:hAnsi="仿宋_GB2312" w:cs="仿宋_GB2312" w:eastAsia="仿宋_GB2312"/>
                <w:sz w:val="21"/>
              </w:rPr>
              <w:t>质保期内乙方应每季度上门巡检不少于</w:t>
            </w:r>
            <w:r>
              <w:rPr>
                <w:rFonts w:ascii="仿宋_GB2312" w:hAnsi="仿宋_GB2312" w:cs="仿宋_GB2312" w:eastAsia="仿宋_GB2312"/>
                <w:u w:val="single"/>
              </w:rPr>
              <w:t xml:space="preserve">  </w:t>
            </w:r>
            <w:r>
              <w:rPr>
                <w:rFonts w:ascii="仿宋_GB2312" w:hAnsi="仿宋_GB2312" w:cs="仿宋_GB2312" w:eastAsia="仿宋_GB2312"/>
                <w:sz w:val="21"/>
                <w:u w:val="single"/>
              </w:rPr>
              <w:t xml:space="preserve">1 </w:t>
            </w:r>
            <w:r>
              <w:rPr>
                <w:rFonts w:ascii="仿宋_GB2312" w:hAnsi="仿宋_GB2312" w:cs="仿宋_GB2312" w:eastAsia="仿宋_GB2312"/>
                <w:sz w:val="21"/>
                <w:u w:val="single"/>
              </w:rPr>
              <w:t>次</w:t>
            </w:r>
            <w:r>
              <w:rPr>
                <w:rFonts w:ascii="仿宋_GB2312" w:hAnsi="仿宋_GB2312" w:cs="仿宋_GB2312" w:eastAsia="仿宋_GB2312"/>
                <w:sz w:val="21"/>
              </w:rPr>
              <w:t>，并出具设备运行报告。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pPr>
              <w:pStyle w:val="null3"/>
            </w:pPr>
            <w:r>
              <w:rPr>
                <w:rFonts w:ascii="仿宋_GB2312" w:hAnsi="仿宋_GB2312" w:cs="仿宋_GB2312" w:eastAsia="仿宋_GB2312"/>
                <w:sz w:val="21"/>
              </w:rPr>
              <w:t>3、软件升级要求</w:t>
            </w:r>
          </w:p>
          <w:p>
            <w:pPr>
              <w:pStyle w:val="null3"/>
            </w:pPr>
            <w:r>
              <w:rPr>
                <w:rFonts w:ascii="仿宋_GB2312" w:hAnsi="仿宋_GB2312" w:cs="仿宋_GB2312" w:eastAsia="仿宋_GB2312"/>
                <w:sz w:val="21"/>
              </w:rPr>
              <w:t>（一）免费升级。质保期内，供应商应免费提供软件版本升级、功能模块拓展与维护等服务。软件升级后，供应商应主动对采购设备进行免费升级。</w:t>
            </w:r>
          </w:p>
          <w:p>
            <w:pPr>
              <w:pStyle w:val="null3"/>
            </w:pPr>
            <w:r>
              <w:rPr>
                <w:rFonts w:ascii="仿宋_GB2312" w:hAnsi="仿宋_GB2312" w:cs="仿宋_GB2312" w:eastAsia="仿宋_GB2312"/>
                <w:sz w:val="21"/>
              </w:rPr>
              <w:t>（二）长期保障。涉及软件产品的，应要求供应商对系统终身负责升级。质保期满后，仍应免费提供软件升级及技术支持服务。如拟投产品软件在约定年限内有升级，应免费提供升级服务。</w:t>
            </w:r>
          </w:p>
          <w:p>
            <w:pPr>
              <w:pStyle w:val="null3"/>
            </w:pPr>
            <w:r>
              <w:rPr>
                <w:rFonts w:ascii="仿宋_GB2312" w:hAnsi="仿宋_GB2312" w:cs="仿宋_GB2312" w:eastAsia="仿宋_GB2312"/>
                <w:sz w:val="21"/>
              </w:rPr>
              <w:t>（三）升级通知。质保期内，如供应商和制造商的产品有升级，供应商应及时通知采购人；如采购人有相应要求，供应商应对采购人购买的产品进行升级服务。</w:t>
            </w:r>
          </w:p>
          <w:p>
            <w:pPr>
              <w:pStyle w:val="null3"/>
            </w:pPr>
            <w:r>
              <w:rPr>
                <w:rFonts w:ascii="仿宋_GB2312" w:hAnsi="仿宋_GB2312" w:cs="仿宋_GB2312" w:eastAsia="仿宋_GB2312"/>
                <w:sz w:val="21"/>
              </w:rPr>
              <w:t>四、培训要求</w:t>
            </w:r>
          </w:p>
          <w:p>
            <w:pPr>
              <w:pStyle w:val="null3"/>
            </w:pPr>
            <w:r>
              <w:rPr>
                <w:rFonts w:ascii="仿宋_GB2312" w:hAnsi="仿宋_GB2312" w:cs="仿宋_GB2312" w:eastAsia="仿宋_GB2312"/>
                <w:sz w:val="21"/>
              </w:rPr>
              <w:t>（一）培训内容与标准。供应商应对采购人相关人员进行免费现场培训或集中培训，培训内容包括设备操作使用、注意事项、相关理论知识、结构介绍、日常维护等。培训应达到采购人相关人员能够独立操作、熟练使用、维护和管理设备或软件的标准。</w:t>
            </w:r>
          </w:p>
          <w:p>
            <w:pPr>
              <w:pStyle w:val="null3"/>
            </w:pPr>
            <w:r>
              <w:rPr>
                <w:rFonts w:ascii="仿宋_GB2312" w:hAnsi="仿宋_GB2312" w:cs="仿宋_GB2312" w:eastAsia="仿宋_GB2312"/>
                <w:sz w:val="21"/>
              </w:rPr>
              <w:t>（二）培训安排。供应商应在设备安装调试完成后及时安排培训。具体培训时间、地点及人员数量由采购人决定。培训名额不限，培训期间发生的相关费用均由供应商负责。</w:t>
            </w:r>
          </w:p>
          <w:p>
            <w:pPr>
              <w:pStyle w:val="null3"/>
            </w:pPr>
            <w:r>
              <w:rPr>
                <w:rFonts w:ascii="仿宋_GB2312" w:hAnsi="仿宋_GB2312" w:cs="仿宋_GB2312" w:eastAsia="仿宋_GB2312"/>
                <w:sz w:val="21"/>
              </w:rPr>
              <w:t>（三）培训资料。供应商应为所有被培训人员提供培训用文字资料和讲义等相关材料。每台设备均应提供一套完整的中文技术资料，包括操作手册、使用说明、维修保养操作手册、安装手册、产品合格证等。</w:t>
            </w:r>
          </w:p>
          <w:p>
            <w:pPr>
              <w:pStyle w:val="null3"/>
            </w:pPr>
            <w:r>
              <w:rPr>
                <w:rFonts w:ascii="仿宋_GB2312" w:hAnsi="仿宋_GB2312" w:cs="仿宋_GB2312" w:eastAsia="仿宋_GB2312"/>
                <w:sz w:val="21"/>
              </w:rPr>
              <w:t>（四）持续培训。质保期内，供应商应根据采购人需求提供再培训或每年不少于两次的现场技术培训。在采购人使用期间视需求可提供再培训</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 45 个工作日内，乙方负责将产品运输到指定地点，并按照验收标准和验收程序完成设备的安装、调试和验收工作。</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设备到达指定地点、安装调试完成并验收合格后，并完成甲方所有内部付款审批程序，甲方向乙方付款前时，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1、开箱验收 （1）产品运抵现场后，双方应及时开箱验收，并制作验收记录，以确认与本合同约定的数量、型号等是否一致。 （2） 乙方应在交货前对产品的质量、规格、数量等进行详细而全面的检验，并出具证明产品符合合同规定的文件。该文件将作为申请付款单据的一部分，但有关质量、规格、数量的检验不应视为最终检验。 （3） 乙方所供设备必须按我国现使用的标准制造，所购标准件和原材料均是国家名牌企业(或用户指定厂家)的合格产品，不会受到其它方提出的专利权、商标权或工业设计权等起诉。其余技术条件完全按照甲方要求。 （4） 开箱验收中如发现产品的数量、规格与合同约定不符，甲方有权拒收产品，乙方应及时按甲方要求免费对拒收产品采取更换或其他必要的补救措施，直至开箱验收合格，方视为乙方完成交货。 2、检验验收 （1）交货完成后，乙方应及时组装、调试、试运行，按照合同条款规定的试运行完成后，双方及时组织对产品检验验收。合同双方均须派人参加合同要求双方参加的试验、检验。 （2）在具体实施合同规定的检验验收之前，乙方需提前提交相应的测试计划(包括测试程序、测试内容和检验标准、试验时间安排等)供甲方确认。注：本条甲乙双方协商。 （3）除需甲方确认的试验验收外，乙方还应对所有检验验收测试的结果、步骤、原始数据等作妥善记录。如甲方要求，乙方应提供这些记录给甲方。 （4）检验测试出现全部或部分未达到本合同所约定的技术指标，甲方有权选择下列任一处理方式： a.重新测试直至合格为止； b.要求乙方对货物进行免费更换，然后重新测试直至合格为止；无论选择何种方式，甲方因此而发生的因乙方原因引起的所有费用均由乙方负担。并承担造成延迟交付的违约责任 3、使用过程检验 （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 （2） 如果合同双方对乙方提供的上述试验结果报告的解释有分歧，双方须于出现分歧后 5 天内给对方声明，以陈述己方的观点。声明须附有关证据。分歧应通过协商解决。 4、所有验收合格，但不能免除乙方应该承担的质保责任。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质保期：产品质量保证期自最终验收合格之日起计算，其中：硬件设备质保期为_3_年；软件系统质保期为_5_年。设备制造商提供产品的质保期优于采购要求的，按照该产品实际质保期执行。 质保期内，乙方应对所有硬件设备提供免费维修、免费更换故障零部件，含人工费、上门费、备件费及运输费；对所有软件系统提供免费维护、漏洞修复、版本升级及其他常规技术支持服务；因产品质量或乙方安装施工原因导致的任何故障，全部维修、更换及由此产生的运输、人工等费用均由乙方承担，甲方不就此支付任何费用。 质保期满后，乙方仍应继续提供软件系统终身免费维护，包括但不限于故障排除、数据修复、运行保障等；乙方负责硬件设备的终身维修；维护维修人工费及上门费，收费标准不得高于乙方同期向市场其他同类客户收取价格。确需更换零配件的，乙方应保证更换的零配件为原厂原装新品，仅按配件成本费收取，成本费以乙方向原厂采购的采购凭证价格为准，不另加管理费或服务费，并由乙方负责更换安装并调试至正常运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1、保证金退还:（1） 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om）,发送时务必备注项目名称、项目编号和标段（无标段可不写）； 中标服务费查询请联系财务部：029-89286620转808。（3）以转账方式交纳投标保证金须注明项目编号及用途(投标保证金)（4）投标单位如开具电子保函请在开标前把电子保函PDF版发送至2290417378@qq.com。 2、落实政府采购政策《国务院办公厅关于在政府采购中实施本国产品标准及相关政策的通知国办发〔2025〕34号》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投标人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 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投标文件截止时间前六个月内其基本账户开户银行出具的资信证明并提供开户许可证复印件或提供基本银行账户信息复印件加盖公章；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3响应偏差表及商务响应说明.docx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3响应偏差表及商务响应说明.docx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基本分（37分）：所投产品的技术参数完全符合、响应招标文件要求，没有负偏离计37分。带“▲”号（共13项）参数为重要参数，每有一个负偏离扣1分；其余参数有负偏离的每有1项扣0.5分，扣完为止。 备注：“▲”号参数需提供佐证材料，未提供视为负偏离，若技术参数中对所提供证明材料有要求，以技术参数中要求的证明材料为准；若无具体要求，佐证材料不限于产品检测报告或产品彩页或产品说明书或官网和功能截图等。其余参数以技术指标偏差表响应为准。证明资料与技术指标偏差表不一致的以证明资料为准。 所投产品完全复制招标文件技术指标要求的，可给予 5 分扣减（文字描述、国标、定制尺寸的技术指标除外）。</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3响应偏差表及商务响应说明.docx</w:t>
            </w:r>
          </w:p>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提供所投产品合法来源渠道证明文件（包括销售协议、代理协议、原厂授权等），确保生产供应的产品为全新产品,无假货、水货、翻新货且无产权纠纷。提供一份计2分，满分4分。未提供不计分。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投标人提供针对本项目的实施方案，包括但不限于：①总体实施方案；②安装调试方案；③测试、试运行方案；④验收方案；⑤进度安排及进度保障措施；⑥人员配备安排计划及工作分配情况。满分12分。 每有一项缺项扣2分，每有一项内容中有缺陷扣0.5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针对本项目有具体的售后服务方案,该方案包含：①拟投入售后服务人员配置情况；②日常维护保养；③项目交付用户后出现故障响应时间及措施。满分3分。 每有一项缺项扣1分，每有一项内容中有缺陷扣0.2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针对本项目有具体的培训方案，该方案包含：①培训时间、培训人数、培训方式；②投标产品的原理和技术性能、操作维护方法及排除故障。满分2分。 每有一项缺项扣1分，每有一项内容中有缺陷扣0.2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提供投标人2023年6月1日至今类似项目合同（以合同签订日期为准），每提供1个得1分，满分4分。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5业绩.docx</w:t>
            </w:r>
          </w:p>
        </w:tc>
      </w:tr>
      <w:tr>
        <w:tc>
          <w:tcPr>
            <w:tcW w:type="dxa" w:w="831"/>
            <w:vMerge/>
          </w:tcPr>
          <w:p/>
        </w:tc>
        <w:tc>
          <w:tcPr>
            <w:tcW w:type="dxa" w:w="1661"/>
          </w:tcPr>
          <w:p>
            <w:pPr>
              <w:pStyle w:val="null3"/>
            </w:pPr>
            <w:r>
              <w:rPr>
                <w:rFonts w:ascii="仿宋_GB2312" w:hAnsi="仿宋_GB2312" w:cs="仿宋_GB2312" w:eastAsia="仿宋_GB2312"/>
              </w:rPr>
              <w:t>质保要求</w:t>
            </w:r>
          </w:p>
        </w:tc>
        <w:tc>
          <w:tcPr>
            <w:tcW w:type="dxa" w:w="2492"/>
          </w:tcPr>
          <w:p>
            <w:pPr>
              <w:pStyle w:val="null3"/>
            </w:pPr>
            <w:r>
              <w:rPr>
                <w:rFonts w:ascii="仿宋_GB2312" w:hAnsi="仿宋_GB2312" w:cs="仿宋_GB2312" w:eastAsia="仿宋_GB2312"/>
              </w:rPr>
              <w:t>在满足招标文件要求质保期的基础上，投标人可根据自身情况延长质保期限，每延长1年加1分，满分2分。 备注：本项所要求质保期为招标文件中3.4.7质量保修范围和保修期，不满足要求不计分。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投标人投标产品中每有一项为节能产品或环境标志产品经国家认证的得1分。（以经国家确定的认证机构出具的、处于有效期内的节能产品、环境标志产品认证证书为准。）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详见附件：4投标方案.docx</w:t>
      </w:r>
    </w:p>
    <w:p>
      <w:pPr>
        <w:pStyle w:val="null3"/>
        <w:ind w:firstLine="960"/>
      </w:pPr>
      <w:r>
        <w:rPr>
          <w:rFonts w:ascii="仿宋_GB2312" w:hAnsi="仿宋_GB2312" w:cs="仿宋_GB2312" w:eastAsia="仿宋_GB2312"/>
        </w:rPr>
        <w:t>详见附件：5业绩.docx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