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版本号：ZCZX2026-CS-06320260527002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信访事务辅助项目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ZCZX2026-CS-063</w:t>
      </w:r>
      <w:r>
        <w:br/>
      </w:r>
      <w:r>
        <w:br/>
      </w:r>
      <w:r>
        <w:br/>
      </w:r>
    </w:p>
    <w:p>
      <w:pPr>
        <w:pStyle w:val="null3"/>
        <w:jc w:val="center"/>
        <w:outlineLvl w:val="2"/>
      </w:pPr>
      <w:r>
        <w:rPr>
          <w:rFonts w:ascii="仿宋_GB2312" w:hAnsi="仿宋_GB2312" w:cs="仿宋_GB2312" w:eastAsia="仿宋_GB2312"/>
          <w:sz w:val="28"/>
          <w:b/>
        </w:rPr>
        <w:t>西安市雁塔区信访局</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西安市雁塔区信访局</w:t>
      </w:r>
      <w:r>
        <w:rPr>
          <w:rFonts w:ascii="仿宋_GB2312" w:hAnsi="仿宋_GB2312" w:cs="仿宋_GB2312" w:eastAsia="仿宋_GB2312"/>
        </w:rPr>
        <w:t>委托，拟对</w:t>
      </w:r>
      <w:r>
        <w:rPr>
          <w:rFonts w:ascii="仿宋_GB2312" w:hAnsi="仿宋_GB2312" w:cs="仿宋_GB2312" w:eastAsia="仿宋_GB2312"/>
        </w:rPr>
        <w:t>信访事务辅助项目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ZCZX2026-CS-063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信访事务辅助项目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拟筛选一家第三方服务公司，为我单位信访事务配备6名工作人员，分别配合各科室完成相应的工作任务。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采购包1（信访事务辅助项目）：属于专门面向中小企业采购。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西安市雁塔区信访局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西安市雁塔区朱雀大街375号雁塔区综治中心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029-85382075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姚海麟 吴芳超 雷高峰 张斌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代理服务费收费标准：固定收取5000元。 成交单位的代理服务费交纳信息： 银行户名：陕西众诚致信管理咨询有限公司 开户银行：北京银行股份有限公司西安分行营业部 账 号：20000042729000032633420 联系人：李薇 联系电话：029-89565528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西安市雁塔区信访局</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西安市雁塔区信访局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西安市雁塔区信访局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联系人：姚海麟 吴芳超 孟凌</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拟筛选一家第三方服务公司，为我单位信访事务配备6名工作人员，分别配合各科室完成相应的工作任务。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信访事务辅助项目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标的名称：信访事务辅助项目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人员基本条件</w:t>
            </w:r>
            <w:r>
              <w:br/>
            </w:r>
            <w:r>
              <w:rPr>
                <w:rFonts w:ascii="仿宋_GB2312" w:hAnsi="仿宋_GB2312" w:cs="仿宋_GB2312" w:eastAsia="仿宋_GB2312"/>
              </w:rPr>
              <w:t>1.具有中华人民共和国国籍拥护中华人民共和国宪法和法律，拥护中国共产党领导和社会主义制度，具有良好的政治素质、道德品行和职业操守</w:t>
            </w:r>
            <w:r>
              <w:rPr>
                <w:rFonts w:ascii="仿宋_GB2312" w:hAnsi="仿宋_GB2312" w:cs="仿宋_GB2312" w:eastAsia="仿宋_GB2312"/>
              </w:rPr>
              <w:t>。</w:t>
            </w:r>
          </w:p>
          <w:p>
            <w:pPr>
              <w:pStyle w:val="null3"/>
            </w:pPr>
            <w:r>
              <w:rPr>
                <w:rFonts w:ascii="仿宋_GB2312" w:hAnsi="仿宋_GB2312" w:cs="仿宋_GB2312" w:eastAsia="仿宋_GB2312"/>
              </w:rPr>
              <w:t>2. 全日制普通高等院校专科或以上学历，专业不限，能熟练使用计算机办公软件等常规应用软件</w:t>
            </w:r>
            <w:r>
              <w:rPr>
                <w:rFonts w:ascii="仿宋_GB2312" w:hAnsi="仿宋_GB2312" w:cs="仿宋_GB2312" w:eastAsia="仿宋_GB2312"/>
              </w:rPr>
              <w:t>。</w:t>
            </w:r>
          </w:p>
          <w:p>
            <w:pPr>
              <w:pStyle w:val="null3"/>
            </w:pPr>
            <w:r>
              <w:rPr>
                <w:rFonts w:ascii="仿宋_GB2312" w:hAnsi="仿宋_GB2312" w:cs="仿宋_GB2312" w:eastAsia="仿宋_GB2312"/>
              </w:rPr>
              <w:t>3.热爱群众工作，服从岗位分配安排，爱岗敬业，工作责任心强、工作认真负责，吃苦耐劳、心理抗压能力强，有较强的纪律意识和奉献精神、团队合作精神</w:t>
            </w:r>
            <w:r>
              <w:rPr>
                <w:rFonts w:ascii="仿宋_GB2312" w:hAnsi="仿宋_GB2312" w:cs="仿宋_GB2312" w:eastAsia="仿宋_GB2312"/>
              </w:rPr>
              <w:t>。</w:t>
            </w:r>
          </w:p>
          <w:p>
            <w:pPr>
              <w:pStyle w:val="null3"/>
            </w:pPr>
            <w:r>
              <w:rPr>
                <w:rFonts w:ascii="仿宋_GB2312" w:hAnsi="仿宋_GB2312" w:cs="仿宋_GB2312" w:eastAsia="仿宋_GB2312"/>
              </w:rPr>
              <w:t>4.年龄为18至50周岁，身体健康，具有良好的身体素质和心理素质，以及正常履行岗位职责的条件。同时，具备岗位要求的其他资格条件、工作能力和身体条件。</w:t>
            </w:r>
          </w:p>
          <w:p>
            <w:pPr>
              <w:pStyle w:val="null3"/>
            </w:pPr>
            <w:r>
              <w:rPr>
                <w:rFonts w:ascii="仿宋_GB2312" w:hAnsi="仿宋_GB2312" w:cs="仿宋_GB2312" w:eastAsia="仿宋_GB2312"/>
              </w:rPr>
              <w:t>5.有以下情形之一的，不符合岗位条件：</w:t>
            </w:r>
          </w:p>
          <w:p>
            <w:pPr>
              <w:pStyle w:val="null3"/>
            </w:pPr>
            <w:r>
              <w:rPr>
                <w:rFonts w:ascii="仿宋_GB2312" w:hAnsi="仿宋_GB2312" w:cs="仿宋_GB2312" w:eastAsia="仿宋_GB2312"/>
              </w:rPr>
              <w:t>5.1</w:t>
            </w:r>
            <w:r>
              <w:rPr>
                <w:rFonts w:ascii="仿宋_GB2312" w:hAnsi="仿宋_GB2312" w:cs="仿宋_GB2312" w:eastAsia="仿宋_GB2312"/>
              </w:rPr>
              <w:t>受过刑事处罚的；</w:t>
            </w:r>
          </w:p>
          <w:p>
            <w:pPr>
              <w:pStyle w:val="null3"/>
            </w:pPr>
            <w:r>
              <w:rPr>
                <w:rFonts w:ascii="仿宋_GB2312" w:hAnsi="仿宋_GB2312" w:cs="仿宋_GB2312" w:eastAsia="仿宋_GB2312"/>
              </w:rPr>
              <w:t>5.2.</w:t>
            </w:r>
            <w:r>
              <w:rPr>
                <w:rFonts w:ascii="仿宋_GB2312" w:hAnsi="仿宋_GB2312" w:cs="仿宋_GB2312" w:eastAsia="仿宋_GB2312"/>
              </w:rPr>
              <w:t>被开除中国共产党党籍的；</w:t>
            </w:r>
          </w:p>
          <w:p>
            <w:pPr>
              <w:pStyle w:val="null3"/>
            </w:pPr>
            <w:r>
              <w:rPr>
                <w:rFonts w:ascii="仿宋_GB2312" w:hAnsi="仿宋_GB2312" w:cs="仿宋_GB2312" w:eastAsia="仿宋_GB2312"/>
              </w:rPr>
              <w:t>5.3</w:t>
            </w:r>
            <w:r>
              <w:rPr>
                <w:rFonts w:ascii="仿宋_GB2312" w:hAnsi="仿宋_GB2312" w:cs="仿宋_GB2312" w:eastAsia="仿宋_GB2312"/>
              </w:rPr>
              <w:t>被开除公职的；</w:t>
            </w:r>
          </w:p>
          <w:p>
            <w:pPr>
              <w:pStyle w:val="null3"/>
            </w:pPr>
            <w:r>
              <w:rPr>
                <w:rFonts w:ascii="仿宋_GB2312" w:hAnsi="仿宋_GB2312" w:cs="仿宋_GB2312" w:eastAsia="仿宋_GB2312"/>
              </w:rPr>
              <w:t>5.4</w:t>
            </w:r>
            <w:r>
              <w:rPr>
                <w:rFonts w:ascii="仿宋_GB2312" w:hAnsi="仿宋_GB2312" w:cs="仿宋_GB2312" w:eastAsia="仿宋_GB2312"/>
              </w:rPr>
              <w:t>被依法列为失信联合惩戒对象的；</w:t>
            </w:r>
          </w:p>
          <w:p>
            <w:pPr>
              <w:pStyle w:val="null3"/>
            </w:pPr>
            <w:r>
              <w:rPr>
                <w:rFonts w:ascii="仿宋_GB2312" w:hAnsi="仿宋_GB2312" w:cs="仿宋_GB2312" w:eastAsia="仿宋_GB2312"/>
              </w:rPr>
              <w:t>5.5</w:t>
            </w:r>
            <w:r>
              <w:rPr>
                <w:rFonts w:ascii="仿宋_GB2312" w:hAnsi="仿宋_GB2312" w:cs="仿宋_GB2312" w:eastAsia="仿宋_GB2312"/>
              </w:rPr>
              <w:t>岗位人员使用后即构成法律法规规定回避关系的；</w:t>
            </w:r>
          </w:p>
          <w:p>
            <w:pPr>
              <w:pStyle w:val="null3"/>
            </w:pPr>
            <w:r>
              <w:rPr>
                <w:rFonts w:ascii="仿宋_GB2312" w:hAnsi="仿宋_GB2312" w:cs="仿宋_GB2312" w:eastAsia="仿宋_GB2312"/>
              </w:rPr>
              <w:t>5.6</w:t>
            </w:r>
            <w:r>
              <w:rPr>
                <w:rFonts w:ascii="仿宋_GB2312" w:hAnsi="仿宋_GB2312" w:cs="仿宋_GB2312" w:eastAsia="仿宋_GB2312"/>
              </w:rPr>
              <w:t>法律、法规规定的其他不得应聘的情形。</w:t>
            </w:r>
          </w:p>
          <w:p>
            <w:pPr>
              <w:pStyle w:val="null3"/>
            </w:pPr>
            <w:r>
              <w:rPr>
                <w:rFonts w:ascii="仿宋_GB2312" w:hAnsi="仿宋_GB2312" w:cs="仿宋_GB2312" w:eastAsia="仿宋_GB2312"/>
              </w:rPr>
              <w:t>二、岗位需求</w:t>
            </w:r>
          </w:p>
          <w:p>
            <w:pPr>
              <w:pStyle w:val="null3"/>
            </w:pPr>
            <w:r>
              <w:rPr>
                <w:rFonts w:ascii="仿宋_GB2312" w:hAnsi="仿宋_GB2312" w:cs="仿宋_GB2312" w:eastAsia="仿宋_GB2312"/>
              </w:rPr>
              <w:t>1.登记接待助理工作岗</w:t>
            </w:r>
          </w:p>
          <w:p>
            <w:pPr>
              <w:pStyle w:val="null3"/>
            </w:pPr>
            <w:r>
              <w:rPr>
                <w:rFonts w:ascii="仿宋_GB2312" w:hAnsi="仿宋_GB2312" w:cs="仿宋_GB2312" w:eastAsia="仿宋_GB2312"/>
              </w:rPr>
              <w:t>1.1岗位需求人数：1人</w:t>
            </w:r>
          </w:p>
          <w:p>
            <w:pPr>
              <w:pStyle w:val="null3"/>
            </w:pPr>
            <w:r>
              <w:rPr>
                <w:rFonts w:ascii="仿宋_GB2312" w:hAnsi="仿宋_GB2312" w:cs="仿宋_GB2312" w:eastAsia="仿宋_GB2312"/>
              </w:rPr>
              <w:t>1.2岗位职责：①负责日常来访窗口接待；②做好上级部门转交办工作，做好责任单位的办理督办工作；按时起草办理情况报告，做好各类报告归档和检查工作等；③负责走访群众信访事项的登记与录入、转办与督办、数据统计与分析等工作；④完成交办的其他工作。</w:t>
            </w:r>
          </w:p>
          <w:p>
            <w:pPr>
              <w:pStyle w:val="null3"/>
            </w:pPr>
            <w:r>
              <w:rPr>
                <w:rFonts w:ascii="仿宋_GB2312" w:hAnsi="仿宋_GB2312" w:cs="仿宋_GB2312" w:eastAsia="仿宋_GB2312"/>
              </w:rPr>
              <w:t>1.3岗位条件：①有较强的语言表达、接待、沟通协调能力和良好的组织、团队协作、应变能力，思维敏捷；②具有一定文字功底，能够完成材料收集、汇总、宣传和信息稿件的撰写。</w:t>
            </w:r>
          </w:p>
          <w:p>
            <w:pPr>
              <w:pStyle w:val="null3"/>
            </w:pPr>
            <w:r>
              <w:rPr>
                <w:rFonts w:ascii="仿宋_GB2312" w:hAnsi="仿宋_GB2312" w:cs="仿宋_GB2312" w:eastAsia="仿宋_GB2312"/>
              </w:rPr>
              <w:t>1.4优先条件：具有相关工作经验。</w:t>
            </w:r>
          </w:p>
          <w:p>
            <w:pPr>
              <w:pStyle w:val="null3"/>
            </w:pPr>
            <w:r>
              <w:rPr>
                <w:rFonts w:ascii="仿宋_GB2312" w:hAnsi="仿宋_GB2312" w:cs="仿宋_GB2312" w:eastAsia="仿宋_GB2312"/>
              </w:rPr>
              <w:t>2.复查复核工作岗</w:t>
            </w:r>
          </w:p>
          <w:p>
            <w:pPr>
              <w:pStyle w:val="null3"/>
            </w:pPr>
            <w:r>
              <w:rPr>
                <w:rFonts w:ascii="仿宋_GB2312" w:hAnsi="仿宋_GB2312" w:cs="仿宋_GB2312" w:eastAsia="仿宋_GB2312"/>
              </w:rPr>
              <w:t>2.1岗位需求人数：1人</w:t>
            </w:r>
          </w:p>
          <w:p>
            <w:pPr>
              <w:pStyle w:val="null3"/>
            </w:pPr>
            <w:r>
              <w:rPr>
                <w:rFonts w:ascii="仿宋_GB2312" w:hAnsi="仿宋_GB2312" w:cs="仿宋_GB2312" w:eastAsia="仿宋_GB2312"/>
              </w:rPr>
              <w:t>2.2岗位职责：①受理复查申请，指导申请人规范提交材料；②督促责任单位按期提交答辩，负责案件审查；③办理复核案件答辩及交办事项；④操作相关工作信息系统，完成复查登记、办理、复核答辩等网上流程；⑤负责电话咨询解答，对复查全流程跟踪并建立台账；⑥与上级部门日常对接，做好案件质量检查、系统归档及查询反馈；⑦完成交办的其他工作。</w:t>
            </w:r>
          </w:p>
          <w:p>
            <w:pPr>
              <w:pStyle w:val="null3"/>
            </w:pPr>
            <w:r>
              <w:rPr>
                <w:rFonts w:ascii="仿宋_GB2312" w:hAnsi="仿宋_GB2312" w:cs="仿宋_GB2312" w:eastAsia="仿宋_GB2312"/>
              </w:rPr>
              <w:t>2.3岗位条件：①具备较强的文字能力、文书审查与沟通能力，熟悉群众工作方法，细致严谨；②具有较强的政策敏感性。</w:t>
            </w:r>
          </w:p>
          <w:p>
            <w:pPr>
              <w:pStyle w:val="null3"/>
            </w:pPr>
            <w:r>
              <w:rPr>
                <w:rFonts w:ascii="仿宋_GB2312" w:hAnsi="仿宋_GB2312" w:cs="仿宋_GB2312" w:eastAsia="仿宋_GB2312"/>
              </w:rPr>
              <w:t>3.督查督办工作岗</w:t>
            </w:r>
          </w:p>
          <w:p>
            <w:pPr>
              <w:pStyle w:val="null3"/>
            </w:pPr>
            <w:r>
              <w:rPr>
                <w:rFonts w:ascii="仿宋_GB2312" w:hAnsi="仿宋_GB2312" w:cs="仿宋_GB2312" w:eastAsia="仿宋_GB2312"/>
              </w:rPr>
              <w:t>3.1岗位需求人数：1人</w:t>
            </w:r>
          </w:p>
          <w:p>
            <w:pPr>
              <w:pStyle w:val="null3"/>
            </w:pPr>
            <w:r>
              <w:rPr>
                <w:rFonts w:ascii="仿宋_GB2312" w:hAnsi="仿宋_GB2312" w:cs="仿宋_GB2312" w:eastAsia="仿宋_GB2312"/>
              </w:rPr>
              <w:t>3.2岗位职责：①负责相关案例遴选搜集、文书报告撰写；②协助各类矛盾化解工作，做好会议记录、材料撰写、数据统计；③完成交办的其他工作。</w:t>
            </w:r>
          </w:p>
          <w:p>
            <w:pPr>
              <w:pStyle w:val="null3"/>
            </w:pPr>
            <w:r>
              <w:rPr>
                <w:rFonts w:ascii="仿宋_GB2312" w:hAnsi="仿宋_GB2312" w:cs="仿宋_GB2312" w:eastAsia="仿宋_GB2312"/>
              </w:rPr>
              <w:t>3.3岗位条件：①有较强的语言表达能力，文字功底强；②有较强的人际沟通能力和团队合作精神。</w:t>
            </w:r>
          </w:p>
          <w:p>
            <w:pPr>
              <w:pStyle w:val="null3"/>
            </w:pPr>
            <w:r>
              <w:rPr>
                <w:rFonts w:ascii="仿宋_GB2312" w:hAnsi="仿宋_GB2312" w:cs="仿宋_GB2312" w:eastAsia="仿宋_GB2312"/>
              </w:rPr>
              <w:t>3.4优先条件：具有相关工作经验。</w:t>
            </w:r>
          </w:p>
          <w:p>
            <w:pPr>
              <w:pStyle w:val="null3"/>
            </w:pPr>
            <w:r>
              <w:rPr>
                <w:rFonts w:ascii="仿宋_GB2312" w:hAnsi="仿宋_GB2312" w:cs="仿宋_GB2312" w:eastAsia="仿宋_GB2312"/>
              </w:rPr>
              <w:t>4.综合文案工作岗</w:t>
            </w:r>
          </w:p>
          <w:p>
            <w:pPr>
              <w:pStyle w:val="null3"/>
            </w:pPr>
            <w:r>
              <w:rPr>
                <w:rFonts w:ascii="仿宋_GB2312" w:hAnsi="仿宋_GB2312" w:cs="仿宋_GB2312" w:eastAsia="仿宋_GB2312"/>
              </w:rPr>
              <w:t>4.1岗位需求人数：1人</w:t>
            </w:r>
          </w:p>
          <w:p>
            <w:pPr>
              <w:pStyle w:val="null3"/>
            </w:pPr>
            <w:r>
              <w:rPr>
                <w:rFonts w:ascii="仿宋_GB2312" w:hAnsi="仿宋_GB2312" w:cs="仿宋_GB2312" w:eastAsia="仿宋_GB2312"/>
              </w:rPr>
              <w:t>4.2岗位职责：①负责各项活动和会议的宣传；②协助做好年度工作总结、工作简报、各类工作信息等文字材料工作；③完成交办的其他工作。</w:t>
            </w:r>
          </w:p>
          <w:p>
            <w:pPr>
              <w:pStyle w:val="null3"/>
            </w:pPr>
            <w:r>
              <w:rPr>
                <w:rFonts w:ascii="仿宋_GB2312" w:hAnsi="仿宋_GB2312" w:cs="仿宋_GB2312" w:eastAsia="仿宋_GB2312"/>
              </w:rPr>
              <w:t>4.3岗位条件：①具备扎实的文字功底和规范的公文写作能力，能够独立撰写报告、总结等材料；②有较强的工作责任心和综合协调能力，熟练应用专业系统办公软件。</w:t>
            </w:r>
          </w:p>
          <w:p>
            <w:pPr>
              <w:pStyle w:val="null3"/>
            </w:pPr>
            <w:r>
              <w:rPr>
                <w:rFonts w:ascii="仿宋_GB2312" w:hAnsi="仿宋_GB2312" w:cs="仿宋_GB2312" w:eastAsia="仿宋_GB2312"/>
              </w:rPr>
              <w:t>4.4优先条件：</w:t>
            </w:r>
            <w:r>
              <w:rPr>
                <w:rFonts w:ascii="仿宋_GB2312" w:hAnsi="仿宋_GB2312" w:cs="仿宋_GB2312" w:eastAsia="仿宋_GB2312"/>
              </w:rPr>
              <w:t>具有相关工作经验</w:t>
            </w:r>
            <w:r>
              <w:rPr>
                <w:rFonts w:ascii="仿宋_GB2312" w:hAnsi="仿宋_GB2312" w:cs="仿宋_GB2312" w:eastAsia="仿宋_GB2312"/>
              </w:rPr>
              <w:t>。</w:t>
            </w:r>
          </w:p>
          <w:p>
            <w:pPr>
              <w:pStyle w:val="null3"/>
            </w:pPr>
            <w:r>
              <w:rPr>
                <w:rFonts w:ascii="仿宋_GB2312" w:hAnsi="仿宋_GB2312" w:cs="仿宋_GB2312" w:eastAsia="仿宋_GB2312"/>
              </w:rPr>
              <w:t>5.文档管理工作岗</w:t>
            </w:r>
          </w:p>
          <w:p>
            <w:pPr>
              <w:pStyle w:val="null3"/>
            </w:pPr>
            <w:r>
              <w:rPr>
                <w:rFonts w:ascii="仿宋_GB2312" w:hAnsi="仿宋_GB2312" w:cs="仿宋_GB2312" w:eastAsia="仿宋_GB2312"/>
              </w:rPr>
              <w:t>5.1岗位需求人数：1人</w:t>
            </w:r>
          </w:p>
          <w:p>
            <w:pPr>
              <w:pStyle w:val="null3"/>
            </w:pPr>
            <w:r>
              <w:rPr>
                <w:rFonts w:ascii="仿宋_GB2312" w:hAnsi="仿宋_GB2312" w:cs="仿宋_GB2312" w:eastAsia="仿宋_GB2312"/>
              </w:rPr>
              <w:t>5.2岗位职责：①负责各类文档的收发登记、收集整理、归档与保管等全流程管理；②落实局内举行重要活动、会议通知、会议期间的座牌印制、文件印发、会场布置、会场勤务等保障工作；③负责文书文档的流转传递、寄发寄送等工作；④完成交办的其他工作。</w:t>
            </w:r>
          </w:p>
          <w:p>
            <w:pPr>
              <w:pStyle w:val="null3"/>
            </w:pPr>
            <w:r>
              <w:rPr>
                <w:rFonts w:ascii="仿宋_GB2312" w:hAnsi="仿宋_GB2312" w:cs="仿宋_GB2312" w:eastAsia="仿宋_GB2312"/>
              </w:rPr>
              <w:t>5.3岗位条件：①具备扎实的文字功底和一定的公文写作能力，能撰写通知、统计分析等材料；②为人沉稳，具有较强的保密意识和严谨的工作作风；③能熟练操作word、ppt、excel等办公软件及办公自动化（OA）系统。</w:t>
            </w:r>
          </w:p>
          <w:p>
            <w:pPr>
              <w:pStyle w:val="null3"/>
            </w:pPr>
            <w:r>
              <w:rPr>
                <w:rFonts w:ascii="仿宋_GB2312" w:hAnsi="仿宋_GB2312" w:cs="仿宋_GB2312" w:eastAsia="仿宋_GB2312"/>
              </w:rPr>
              <w:t>5.4优先条件：具有相关工作经验。</w:t>
            </w:r>
          </w:p>
          <w:p>
            <w:pPr>
              <w:pStyle w:val="null3"/>
            </w:pPr>
            <w:r>
              <w:rPr>
                <w:rFonts w:ascii="仿宋_GB2312" w:hAnsi="仿宋_GB2312" w:cs="仿宋_GB2312" w:eastAsia="仿宋_GB2312"/>
              </w:rPr>
              <w:t>6.财务经费管理辅助工作岗</w:t>
            </w:r>
          </w:p>
          <w:p>
            <w:pPr>
              <w:pStyle w:val="null3"/>
            </w:pPr>
            <w:r>
              <w:rPr>
                <w:rFonts w:ascii="仿宋_GB2312" w:hAnsi="仿宋_GB2312" w:cs="仿宋_GB2312" w:eastAsia="仿宋_GB2312"/>
              </w:rPr>
              <w:t>6.1岗位需求人数：1人</w:t>
            </w:r>
          </w:p>
          <w:p>
            <w:pPr>
              <w:pStyle w:val="null3"/>
            </w:pPr>
            <w:r>
              <w:rPr>
                <w:rFonts w:ascii="仿宋_GB2312" w:hAnsi="仿宋_GB2312" w:cs="仿宋_GB2312" w:eastAsia="仿宋_GB2312"/>
              </w:rPr>
              <w:t>6.2岗位职责：①负责信访局日常财务收支的辅助核算，包括审核原始凭证、登记会计账簿、编制财务报表等，确保财务数据的准确性和合规性；②协助编制年度财务预算和决算，跟踪预算执行情况，定期分析预算执行差异并提出合理化建议；③负责信访专项资金的申请、拨付和使用监督，确保专款专用，符合相关财务管理规定；④管理财务票据和会计档案，做好票据的领用、核销及会计资料的整理归档工作；⑤完成领导交办的其他财务相关工作。</w:t>
            </w:r>
          </w:p>
          <w:p>
            <w:pPr>
              <w:pStyle w:val="null3"/>
            </w:pPr>
            <w:r>
              <w:rPr>
                <w:rFonts w:ascii="仿宋_GB2312" w:hAnsi="仿宋_GB2312" w:cs="仿宋_GB2312" w:eastAsia="仿宋_GB2312"/>
              </w:rPr>
              <w:t>6.3岗位条件：①具备扎实的财务会计专业知识，熟悉国家财经法律法规和财务管理制度，持有会计从业资格证书或初级会计职称及以上资格；②有较强的工作责任心和严谨细致的工作态度，能够熟练使用财务软件（如用友、金蝶等）和办公软件；③具备良好的沟通协调能力和团队合作精神，能够妥善处理与各部门的财务对接工作。</w:t>
            </w:r>
          </w:p>
          <w:p>
            <w:pPr>
              <w:pStyle w:val="null3"/>
            </w:pPr>
            <w:r>
              <w:rPr>
                <w:rFonts w:ascii="仿宋_GB2312" w:hAnsi="仿宋_GB2312" w:cs="仿宋_GB2312" w:eastAsia="仿宋_GB2312"/>
              </w:rPr>
              <w:t>6.4优先条件：具有相关工作经验。</w:t>
            </w:r>
          </w:p>
          <w:p>
            <w:pPr>
              <w:pStyle w:val="null3"/>
            </w:pPr>
            <w:r>
              <w:rPr>
                <w:rFonts w:ascii="仿宋_GB2312" w:hAnsi="仿宋_GB2312" w:cs="仿宋_GB2312" w:eastAsia="仿宋_GB2312"/>
              </w:rPr>
              <w:t>三、工作时间</w:t>
            </w:r>
          </w:p>
          <w:p>
            <w:pPr>
              <w:pStyle w:val="null3"/>
            </w:pPr>
            <w:r>
              <w:rPr>
                <w:rFonts w:ascii="仿宋_GB2312" w:hAnsi="仿宋_GB2312" w:cs="仿宋_GB2312" w:eastAsia="仿宋_GB2312"/>
                <w:sz w:val="21"/>
              </w:rPr>
              <w:t>工作日，每天</w:t>
            </w:r>
            <w:r>
              <w:rPr>
                <w:rFonts w:ascii="仿宋_GB2312" w:hAnsi="仿宋_GB2312" w:cs="仿宋_GB2312" w:eastAsia="仿宋_GB2312"/>
                <w:sz w:val="21"/>
              </w:rPr>
              <w:t>9:00-18:00</w:t>
            </w:r>
            <w:r>
              <w:rPr>
                <w:rFonts w:ascii="仿宋_GB2312" w:hAnsi="仿宋_GB2312" w:cs="仿宋_GB2312" w:eastAsia="仿宋_GB2312"/>
              </w:rPr>
              <w:t xml:space="preserve"> </w:t>
            </w:r>
            <w:r>
              <w:rPr>
                <w:rFonts w:ascii="仿宋_GB2312" w:hAnsi="仿宋_GB2312" w:cs="仿宋_GB2312" w:eastAsia="仿宋_GB2312"/>
                <w:sz w:val="21"/>
              </w:rPr>
              <w:t>（</w:t>
            </w:r>
            <w:r>
              <w:rPr>
                <w:rFonts w:ascii="仿宋_GB2312" w:hAnsi="仿宋_GB2312" w:cs="仿宋_GB2312" w:eastAsia="仿宋_GB2312"/>
                <w:sz w:val="21"/>
              </w:rPr>
              <w:t>以实际工作需要为准</w:t>
            </w:r>
            <w:r>
              <w:rPr>
                <w:rFonts w:ascii="仿宋_GB2312" w:hAnsi="仿宋_GB2312" w:cs="仿宋_GB2312" w:eastAsia="仿宋_GB2312"/>
                <w:sz w:val="21"/>
              </w:rPr>
              <w:t>）</w:t>
            </w: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西安市雁塔区朱雀大街375号雁塔区综治中心信访局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进度款，第一次为合同签订后15个工作日内，达到付款条件起10个工作日内，支付合同总金额的30.0%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进度款，第二次为合同履行三个月后，达到付款条件起10个工作日内，支付合同总金额的40.0%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进度款，第三次为合同履行六个月后，达到付款条件起10个工作日内，支付合同总金额的30.0%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成交供应商在领取成交通知书前，需向采购代理机构提交纸质版响应文件二份，纸质版文件须为电子响应文件的打印版。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供应商须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供应商承诺.docx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w:t>
            </w:r>
          </w:p>
        </w:tc>
        <w:tc>
          <w:tcPr>
            <w:tcW w:type="dxa" w:w="3322"/>
          </w:tcPr>
          <w:p>
            <w:pPr>
              <w:pStyle w:val="null3"/>
            </w:pPr>
            <w:r>
              <w:rPr>
                <w:rFonts w:ascii="仿宋_GB2312" w:hAnsi="仿宋_GB2312" w:cs="仿宋_GB2312" w:eastAsia="仿宋_GB2312"/>
              </w:rPr>
              <w:t>磋商响应文件加盖供应商单位公章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w:t>
            </w:r>
          </w:p>
        </w:tc>
        <w:tc>
          <w:tcPr>
            <w:tcW w:type="dxa" w:w="3322"/>
          </w:tcPr>
          <w:p>
            <w:pPr>
              <w:pStyle w:val="null3"/>
            </w:pPr>
            <w:r>
              <w:rPr>
                <w:rFonts w:ascii="仿宋_GB2312" w:hAnsi="仿宋_GB2312" w:cs="仿宋_GB2312" w:eastAsia="仿宋_GB2312"/>
              </w:rPr>
              <w:t>磋商响应文件按磋商文件要求法定代表人（或负责人）或其授权代表签字</w:t>
            </w:r>
          </w:p>
        </w:tc>
        <w:tc>
          <w:tcPr>
            <w:tcW w:type="dxa" w:w="1661"/>
          </w:tcPr>
          <w:p>
            <w:pPr>
              <w:pStyle w:val="null3"/>
            </w:pPr>
            <w:r>
              <w:rPr>
                <w:rFonts w:ascii="仿宋_GB2312" w:hAnsi="仿宋_GB2312" w:cs="仿宋_GB2312" w:eastAsia="仿宋_GB2312"/>
              </w:rPr>
              <w:t>合同草案条款偏离表.docx 采购需求偏离表.docx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磋商报价未超出采购预算或最高限价</w:t>
            </w:r>
          </w:p>
        </w:tc>
        <w:tc>
          <w:tcPr>
            <w:tcW w:type="dxa" w:w="1661"/>
          </w:tcPr>
          <w:p>
            <w:pPr>
              <w:pStyle w:val="null3"/>
            </w:pPr>
            <w:r>
              <w:rPr>
                <w:rFonts w:ascii="仿宋_GB2312" w:hAnsi="仿宋_GB2312" w:cs="仿宋_GB2312" w:eastAsia="仿宋_GB2312"/>
              </w:rPr>
              <w:t>标的清单 报价表 响应报价明细表.docx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合同草案条款偏离表.docx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供应商针对本项目提供服务方案，内容包括： 1、服务方案的总体框架； 2、工作流程、上岗要求。 以上内容完全满足本项目需求的得10分；每缺少一项内容扣5分，各分项内容中存在内容错误或缺陷的，每有一处扣1.0分，直至该分项分值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供应商针对本项目提供项目管理方案，内容包括：1、人员合同管理方案；2、人员档案管理方案；3、人员社保管理方案；4、人员劳务报酬发放方案;5、人员培训方案；6、人员劳资纠纷处理方案;7、人员工伤、重大疾病、死亡处理方案。以上内容完全满足本项目需求的得35分；每缺少一项内容扣5分，各分项内容中存在内容错误或缺陷的，每有一处扣1.0分，直至该分项分值扣完为止。（缺陷是指内容缺项、不完整或缺少关键点、只有简单描述无实质性内荣；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针对本项目提供完成项目的保证措施，内容包括：1、公司管理制度；2、员工专业技能和职业素养培训制度；3、员工考核制度；4、供应商有完整服务质量自检措施、整改保障措施；5、保障项目组成员稳定的措施； 以上内容完全满足本项目需求的得25分；每缺少一项内容扣5分，各分项内容中存在内容错误或缺陷的，每有一处扣1.0分，直至该分项分值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服务团队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提供人员服务方案，内容包括： 1、拟投入人员基本情况； 2、拟投入人员的专业技能和从业经验。 以上内容完全满足本项目需求的得10分；每缺少一项内容扣5分，各分项内容中存在内容错误或缺陷的，每有一处扣1.0分，直至该分项分值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的服务承诺，内容包括：1、承诺服务人员具有良好的政治素质、道德品行和职业操守，满足采购文件要求；2、承诺服务人员具有良好的身体素质和心理素以及正常履行岗位职责的条件，满足采购文件要求。 以上内容完全满足本项目需求的得5分；每缺少一项内容扣2.5分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即满足磋商文件要求且最终报价最低的价格为磋商基准价，其价格分为满分。其他供应商的价格分统一按照下列公式计算:报价得分=（磋商基准价/最终磋商报价）×15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详见附件：合同草案条款偏离表.docx</w:t>
      </w:r>
    </w:p>
    <w:p>
      <w:pPr>
        <w:pStyle w:val="null3"/>
        <w:ind w:firstLine="960"/>
      </w:pPr>
      <w:r>
        <w:rPr>
          <w:rFonts w:ascii="仿宋_GB2312" w:hAnsi="仿宋_GB2312" w:cs="仿宋_GB2312" w:eastAsia="仿宋_GB2312"/>
        </w:rPr>
        <w:t>详见附件：响应报价明细表.docx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详见附件：供应商承诺.docx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