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版本号：HZ-L2026007C20260525002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防霸凌一键求助报警项目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HZ-L2026007C</w:t>
      </w:r>
      <w:r>
        <w:br/>
      </w:r>
      <w:r>
        <w:br/>
      </w:r>
      <w:r>
        <w:br/>
      </w:r>
    </w:p>
    <w:p>
      <w:pPr>
        <w:pStyle w:val="null3"/>
        <w:jc w:val="center"/>
        <w:outlineLvl w:val="2"/>
      </w:pPr>
      <w:r>
        <w:rPr>
          <w:rFonts w:ascii="仿宋_GB2312" w:hAnsi="仿宋_GB2312" w:cs="仿宋_GB2312" w:eastAsia="仿宋_GB2312"/>
          <w:sz w:val="28"/>
          <w:b/>
        </w:rPr>
        <w:t>西安旅游职业中等专业学校</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西安旅游职业中等专业学校</w:t>
      </w:r>
      <w:r>
        <w:rPr>
          <w:rFonts w:ascii="仿宋_GB2312" w:hAnsi="仿宋_GB2312" w:cs="仿宋_GB2312" w:eastAsia="仿宋_GB2312"/>
        </w:rPr>
        <w:t>委托，拟对</w:t>
      </w:r>
      <w:r>
        <w:rPr>
          <w:rFonts w:ascii="仿宋_GB2312" w:hAnsi="仿宋_GB2312" w:cs="仿宋_GB2312" w:eastAsia="仿宋_GB2312"/>
        </w:rPr>
        <w:t>防霸凌一键求助报警项目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HZ-L2026007C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防霸凌一键求助报警项目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西安旅游职业中等专业学校防霸凌一键求助报警项目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谈判全过程：供应商应授权合法的人员参加谈判全过程，法定代表人授权代表参加谈判的，须出具法定代表人授权委托书：法定代表人授权委托书（附法定代表人身份证复印件及被授权人身份证复印件）；法定代表人直接参加谈判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西安旅游职业中等专业学校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西安市长安区韦曲街道办事处西四府村甲字3号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029-85990844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 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显示屏</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 招标代理服务费缴纳账户： 账户名称：陕西汉正项目管理有限公司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西安旅游职业中等专业学校</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西安旅游职业中等专业学校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西安旅游职业中等专业学校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陕西汉正项目管理有限公司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 王佳丽</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地址：西安市雁塔区科技二路71号竹园·天寰国际1706室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西安旅游职业中等专业学校防霸凌一键求助报警项目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防霸凌一键求助报警项目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标的名称：防霸凌一键求助报警项目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校园安全防控预警系统软件平台</w:t>
            </w:r>
          </w:p>
          <w:p>
            <w:pPr>
              <w:pStyle w:val="null3"/>
            </w:pPr>
            <w:r>
              <w:rPr>
                <w:rFonts w:ascii="仿宋_GB2312" w:hAnsi="仿宋_GB2312" w:cs="仿宋_GB2312" w:eastAsia="仿宋_GB2312"/>
                <w:sz w:val="20"/>
              </w:rPr>
              <w:t>结合校园内具体场景，搭建校园安全防控预警系统软件平台，实现校园安防统一管理，做到全局性、可视性、即时预警。可实时监测各区域具体情况并查看相关数据，为管理者提供实时监测管理手段。</w:t>
            </w:r>
          </w:p>
          <w:p>
            <w:pPr>
              <w:pStyle w:val="null3"/>
            </w:pPr>
            <w:r>
              <w:rPr>
                <w:rFonts w:ascii="仿宋_GB2312" w:hAnsi="仿宋_GB2312" w:cs="仿宋_GB2312" w:eastAsia="仿宋_GB2312"/>
                <w:sz w:val="20"/>
              </w:rPr>
              <w:t>一、软件平台具体功能：</w:t>
            </w:r>
          </w:p>
          <w:p>
            <w:pPr>
              <w:pStyle w:val="null3"/>
            </w:pPr>
            <w:r>
              <w:rPr>
                <w:rFonts w:ascii="仿宋_GB2312" w:hAnsi="仿宋_GB2312" w:cs="仿宋_GB2312" w:eastAsia="仿宋_GB2312"/>
                <w:sz w:val="20"/>
              </w:rPr>
              <w:t>1.1安全认证登录</w:t>
            </w:r>
          </w:p>
          <w:p>
            <w:pPr>
              <w:pStyle w:val="null3"/>
            </w:pPr>
            <w:r>
              <w:rPr>
                <w:rFonts w:ascii="仿宋_GB2312" w:hAnsi="仿宋_GB2312" w:cs="仿宋_GB2312" w:eastAsia="仿宋_GB2312"/>
                <w:sz w:val="20"/>
              </w:rPr>
              <w:t>系统分为</w:t>
            </w:r>
            <w:r>
              <w:rPr>
                <w:rFonts w:ascii="仿宋_GB2312" w:hAnsi="仿宋_GB2312" w:cs="仿宋_GB2312" w:eastAsia="仿宋_GB2312"/>
                <w:sz w:val="20"/>
              </w:rPr>
              <w:t>PC端和APP端，通过不同端口查看预警信息，极大提升学校管理效率，节省人力物力，实现预警功能的最大化和最优化。采用B/S架构，用户需凭借正确的用户名、密码和验证码方可认证登录使用，保障本系统数据信息安全。</w:t>
            </w:r>
          </w:p>
          <w:p>
            <w:pPr>
              <w:pStyle w:val="null3"/>
            </w:pPr>
            <w:r>
              <w:rPr>
                <w:rFonts w:ascii="仿宋_GB2312" w:hAnsi="仿宋_GB2312" w:cs="仿宋_GB2312" w:eastAsia="仿宋_GB2312"/>
                <w:sz w:val="20"/>
              </w:rPr>
              <w:t>1.2三维可视化管理</w:t>
            </w:r>
          </w:p>
          <w:p>
            <w:pPr>
              <w:pStyle w:val="null3"/>
            </w:pPr>
            <w:r>
              <w:rPr>
                <w:rFonts w:ascii="仿宋_GB2312" w:hAnsi="仿宋_GB2312" w:cs="仿宋_GB2312" w:eastAsia="仿宋_GB2312"/>
                <w:sz w:val="20"/>
              </w:rPr>
              <w:t>利用三维可视化技术，建设</w:t>
            </w:r>
            <w:r>
              <w:rPr>
                <w:rFonts w:ascii="仿宋_GB2312" w:hAnsi="仿宋_GB2312" w:cs="仿宋_GB2312" w:eastAsia="仿宋_GB2312"/>
                <w:sz w:val="20"/>
              </w:rPr>
              <w:t>3D线性模型，建立三维坐标轴。通过毫米波雷达探测室内移动目标的坐标定位和轨迹，并在3D线性模型进行三维动态展示。</w:t>
            </w:r>
          </w:p>
          <w:p>
            <w:pPr>
              <w:pStyle w:val="null3"/>
            </w:pPr>
            <w:r>
              <w:rPr>
                <w:rFonts w:ascii="仿宋_GB2312" w:hAnsi="仿宋_GB2312" w:cs="仿宋_GB2312" w:eastAsia="仿宋_GB2312"/>
                <w:sz w:val="20"/>
              </w:rPr>
              <w:t>1.3多功能管理</w:t>
            </w:r>
          </w:p>
          <w:p>
            <w:pPr>
              <w:pStyle w:val="null3"/>
            </w:pPr>
            <w:r>
              <w:rPr>
                <w:rFonts w:ascii="仿宋_GB2312" w:hAnsi="仿宋_GB2312" w:cs="仿宋_GB2312" w:eastAsia="仿宋_GB2312"/>
                <w:sz w:val="20"/>
              </w:rPr>
              <w:t>三维地图、报警信息、设备管理、规则管理等多功能模块智能化呈现预警信息。</w:t>
            </w:r>
          </w:p>
          <w:p>
            <w:pPr>
              <w:pStyle w:val="null3"/>
            </w:pPr>
            <w:r>
              <w:rPr>
                <w:rFonts w:ascii="仿宋_GB2312" w:hAnsi="仿宋_GB2312" w:cs="仿宋_GB2312" w:eastAsia="仿宋_GB2312"/>
                <w:sz w:val="20"/>
              </w:rPr>
              <w:t>1.4数据分析与统计</w:t>
            </w:r>
          </w:p>
          <w:p>
            <w:pPr>
              <w:pStyle w:val="null3"/>
            </w:pPr>
            <w:r>
              <w:rPr>
                <w:rFonts w:ascii="仿宋_GB2312" w:hAnsi="仿宋_GB2312" w:cs="仿宋_GB2312" w:eastAsia="仿宋_GB2312"/>
                <w:sz w:val="20"/>
              </w:rPr>
              <w:t>系统可智能呈现区域报警次数占比、异常行为时间分析、区域报警次数排序、各类型报警行为占比、每日报警次数统计图等内容，并可按照周</w:t>
            </w:r>
            <w:r>
              <w:rPr>
                <w:rFonts w:ascii="仿宋_GB2312" w:hAnsi="仿宋_GB2312" w:cs="仿宋_GB2312" w:eastAsia="仿宋_GB2312"/>
                <w:sz w:val="20"/>
              </w:rPr>
              <w:t>/月/季/年为单位智能生成数据使用分析报告。</w:t>
            </w:r>
          </w:p>
          <w:p>
            <w:pPr>
              <w:pStyle w:val="null3"/>
            </w:pPr>
            <w:r>
              <w:rPr>
                <w:rFonts w:ascii="仿宋_GB2312" w:hAnsi="仿宋_GB2312" w:cs="仿宋_GB2312" w:eastAsia="仿宋_GB2312"/>
                <w:sz w:val="20"/>
              </w:rPr>
              <w:t>1.5定制化设置</w:t>
            </w:r>
          </w:p>
          <w:p>
            <w:pPr>
              <w:pStyle w:val="null3"/>
            </w:pPr>
            <w:r>
              <w:rPr>
                <w:rFonts w:ascii="仿宋_GB2312" w:hAnsi="仿宋_GB2312" w:cs="仿宋_GB2312" w:eastAsia="仿宋_GB2312"/>
                <w:sz w:val="20"/>
              </w:rPr>
              <w:t>可为不同区域的管理人员设置不同管理权限，校园安防老师可针对校园内不同区域，结合日常管理经验在系统平台上自行设定监控条件，满足预警条件后，系统将自动报警并推送预警信息，可根据预警内容采取相应措施。</w:t>
            </w:r>
          </w:p>
          <w:p>
            <w:pPr>
              <w:pStyle w:val="null3"/>
            </w:pPr>
            <w:r>
              <w:rPr>
                <w:rFonts w:ascii="仿宋_GB2312" w:hAnsi="仿宋_GB2312" w:cs="仿宋_GB2312" w:eastAsia="仿宋_GB2312"/>
                <w:sz w:val="20"/>
              </w:rPr>
              <w:t>1.6预警提示</w:t>
            </w:r>
          </w:p>
          <w:p>
            <w:pPr>
              <w:pStyle w:val="null3"/>
            </w:pPr>
            <w:r>
              <w:rPr>
                <w:rFonts w:ascii="仿宋_GB2312" w:hAnsi="仿宋_GB2312" w:cs="仿宋_GB2312" w:eastAsia="仿宋_GB2312"/>
                <w:sz w:val="20"/>
              </w:rPr>
              <w:t>当异常情况发生时，系统</w:t>
            </w:r>
            <w:r>
              <w:rPr>
                <w:rFonts w:ascii="仿宋_GB2312" w:hAnsi="仿宋_GB2312" w:cs="仿宋_GB2312" w:eastAsia="仿宋_GB2312"/>
                <w:sz w:val="20"/>
              </w:rPr>
              <w:t>PC端会发出预警提示音，PC端和APP端都会收到具体预警信息，显示具体地点和时间。</w:t>
            </w:r>
          </w:p>
          <w:p>
            <w:pPr>
              <w:pStyle w:val="null3"/>
            </w:pPr>
            <w:r>
              <w:rPr>
                <w:rFonts w:ascii="仿宋_GB2312" w:hAnsi="仿宋_GB2312" w:cs="仿宋_GB2312" w:eastAsia="仿宋_GB2312"/>
                <w:sz w:val="20"/>
              </w:rPr>
              <w:t>二、校园安防预警设备</w:t>
            </w:r>
          </w:p>
          <w:p>
            <w:pPr>
              <w:pStyle w:val="null3"/>
            </w:pPr>
            <w:r>
              <w:rPr>
                <w:rFonts w:ascii="仿宋_GB2312" w:hAnsi="仿宋_GB2312" w:cs="仿宋_GB2312" w:eastAsia="仿宋_GB2312"/>
                <w:sz w:val="20"/>
              </w:rPr>
              <w:t>2.1室内毫米波雷达</w:t>
            </w:r>
          </w:p>
          <w:p>
            <w:pPr>
              <w:pStyle w:val="null3"/>
            </w:pPr>
            <w:r>
              <w:rPr>
                <w:rFonts w:ascii="仿宋_GB2312" w:hAnsi="仿宋_GB2312" w:cs="仿宋_GB2312" w:eastAsia="仿宋_GB2312"/>
                <w:sz w:val="20"/>
              </w:rPr>
              <w:t>室内毫米波雷达是一款定义为室内人体检测的短距雷达，检测距离为</w:t>
            </w:r>
            <w:r>
              <w:rPr>
                <w:rFonts w:ascii="仿宋_GB2312" w:hAnsi="仿宋_GB2312" w:cs="仿宋_GB2312" w:eastAsia="仿宋_GB2312"/>
                <w:sz w:val="20"/>
              </w:rPr>
              <w:t>8m，距离精度与速度精度极高，具备对人员个数、人员轨迹、人员坐标的探测、相对于传统的红外等探测手段，该雷达具备极低误报与漏报，且可精确描绘出人员轨迹，人员数量的优势。</w:t>
            </w:r>
          </w:p>
          <w:p>
            <w:pPr>
              <w:pStyle w:val="null3"/>
            </w:pPr>
            <w:r>
              <w:rPr>
                <w:rFonts w:ascii="仿宋_GB2312" w:hAnsi="仿宋_GB2312" w:cs="仿宋_GB2312" w:eastAsia="仿宋_GB2312"/>
                <w:sz w:val="20"/>
              </w:rPr>
              <w:t>2.2异常聚集报警</w:t>
            </w:r>
          </w:p>
          <w:p>
            <w:pPr>
              <w:pStyle w:val="null3"/>
            </w:pPr>
            <w:r>
              <w:rPr>
                <w:rFonts w:ascii="仿宋_GB2312" w:hAnsi="仿宋_GB2312" w:cs="仿宋_GB2312" w:eastAsia="仿宋_GB2312"/>
                <w:sz w:val="20"/>
              </w:rPr>
              <w:t>对区域内的异常人员轨迹进行实时监测，并根据室内人员数量、停留时间、人员距离，结合日常管理情况，在人员异常聚集时进行报警。</w:t>
            </w:r>
          </w:p>
          <w:p>
            <w:pPr>
              <w:pStyle w:val="null3"/>
            </w:pPr>
            <w:r>
              <w:rPr>
                <w:rFonts w:ascii="仿宋_GB2312" w:hAnsi="仿宋_GB2312" w:cs="仿宋_GB2312" w:eastAsia="仿宋_GB2312"/>
                <w:sz w:val="20"/>
              </w:rPr>
              <w:t>2.3轨迹回放</w:t>
            </w:r>
          </w:p>
          <w:p>
            <w:pPr>
              <w:pStyle w:val="null3"/>
            </w:pPr>
            <w:r>
              <w:rPr>
                <w:rFonts w:ascii="仿宋_GB2312" w:hAnsi="仿宋_GB2312" w:cs="仿宋_GB2312" w:eastAsia="仿宋_GB2312"/>
                <w:sz w:val="20"/>
              </w:rPr>
              <w:t>系统可对雷达监测到的异常人员轨迹进行存储，可选择相应区域及时间段进行查看。</w:t>
            </w:r>
          </w:p>
          <w:p>
            <w:pPr>
              <w:pStyle w:val="null3"/>
            </w:pPr>
            <w:r>
              <w:rPr>
                <w:rFonts w:ascii="仿宋_GB2312" w:hAnsi="仿宋_GB2312" w:cs="仿宋_GB2312" w:eastAsia="仿宋_GB2312"/>
                <w:sz w:val="20"/>
              </w:rPr>
              <w:t>2.4智能联动摄像头</w:t>
            </w:r>
          </w:p>
          <w:p>
            <w:pPr>
              <w:pStyle w:val="null3"/>
            </w:pPr>
            <w:r>
              <w:rPr>
                <w:rFonts w:ascii="仿宋_GB2312" w:hAnsi="仿宋_GB2312" w:cs="仿宋_GB2312" w:eastAsia="仿宋_GB2312"/>
                <w:sz w:val="20"/>
              </w:rPr>
              <w:t>联动室外摄像头，对房间内进出人员进行录像，当发生预警时可精准取证。</w:t>
            </w:r>
          </w:p>
          <w:p>
            <w:pPr>
              <w:pStyle w:val="null3"/>
            </w:pPr>
            <w:r>
              <w:rPr>
                <w:rFonts w:ascii="仿宋_GB2312" w:hAnsi="仿宋_GB2312" w:cs="仿宋_GB2312" w:eastAsia="仿宋_GB2312"/>
                <w:sz w:val="20"/>
              </w:rPr>
              <w:t>2.5保护隐私</w:t>
            </w:r>
          </w:p>
          <w:p>
            <w:pPr>
              <w:pStyle w:val="null3"/>
            </w:pPr>
            <w:r>
              <w:rPr>
                <w:rFonts w:ascii="仿宋_GB2312" w:hAnsi="仿宋_GB2312" w:cs="仿宋_GB2312" w:eastAsia="仿宋_GB2312"/>
                <w:sz w:val="20"/>
              </w:rPr>
              <w:t>与摄像头相比，毫米波雷达不涉及隐私泄露，符合相关隐私法。</w:t>
            </w:r>
          </w:p>
          <w:p>
            <w:pPr>
              <w:pStyle w:val="null3"/>
            </w:pPr>
            <w:r>
              <w:rPr>
                <w:rFonts w:ascii="仿宋_GB2312" w:hAnsi="仿宋_GB2312" w:cs="仿宋_GB2312" w:eastAsia="仿宋_GB2312"/>
                <w:sz w:val="20"/>
              </w:rPr>
              <w:t>2.6智能环境监测拾音器</w:t>
            </w:r>
          </w:p>
          <w:p>
            <w:pPr>
              <w:pStyle w:val="null3"/>
            </w:pPr>
            <w:r>
              <w:rPr>
                <w:rFonts w:ascii="仿宋_GB2312" w:hAnsi="仿宋_GB2312" w:cs="仿宋_GB2312" w:eastAsia="仿宋_GB2312"/>
                <w:sz w:val="20"/>
              </w:rPr>
              <w:t>智能环境监测拾音器是一款能够实时采集区域环境中</w:t>
            </w:r>
            <w:r>
              <w:rPr>
                <w:rFonts w:ascii="仿宋_GB2312" w:hAnsi="仿宋_GB2312" w:cs="仿宋_GB2312" w:eastAsia="仿宋_GB2312"/>
                <w:sz w:val="20"/>
              </w:rPr>
              <w:t>PM2.5、PM10、二氧化碳、甲醛、TVOC、以及温湿度等环境数据，能够智能采集音频信息，远程智能语音报警的高精度物联网传感设备。结合校园安防预警软件系统，可对区域异常烟雾、有害气体等情况进行监测预警，联动雷达等传感设备，对区域内其他异常行为进行联动报警，对监测区域内异常行为进行录音分析，远程喊话。</w:t>
            </w:r>
          </w:p>
          <w:p>
            <w:pPr>
              <w:pStyle w:val="null3"/>
            </w:pPr>
            <w:r>
              <w:rPr>
                <w:rFonts w:ascii="仿宋_GB2312" w:hAnsi="仿宋_GB2312" w:cs="仿宋_GB2312" w:eastAsia="仿宋_GB2312"/>
                <w:sz w:val="20"/>
              </w:rPr>
              <w:t>（</w:t>
            </w:r>
            <w:r>
              <w:rPr>
                <w:rFonts w:ascii="仿宋_GB2312" w:hAnsi="仿宋_GB2312" w:cs="仿宋_GB2312" w:eastAsia="仿宋_GB2312"/>
                <w:sz w:val="20"/>
              </w:rPr>
              <w:t>1）烟雾预警</w:t>
            </w:r>
          </w:p>
          <w:p>
            <w:pPr>
              <w:pStyle w:val="null3"/>
            </w:pPr>
            <w:r>
              <w:rPr>
                <w:rFonts w:ascii="仿宋_GB2312" w:hAnsi="仿宋_GB2312" w:cs="仿宋_GB2312" w:eastAsia="仿宋_GB2312"/>
                <w:sz w:val="20"/>
              </w:rPr>
              <w:t>监测区域内的空气颗粒浓度，上升或下降速率等阈值，超过后现场即时预警，可对吸烟行为、火灾前期产生的异常烟雾进行实时监测。</w:t>
            </w:r>
          </w:p>
          <w:p>
            <w:pPr>
              <w:pStyle w:val="null3"/>
            </w:pPr>
            <w:r>
              <w:rPr>
                <w:rFonts w:ascii="仿宋_GB2312" w:hAnsi="仿宋_GB2312" w:cs="仿宋_GB2312" w:eastAsia="仿宋_GB2312"/>
                <w:sz w:val="20"/>
              </w:rPr>
              <w:t>（</w:t>
            </w:r>
            <w:r>
              <w:rPr>
                <w:rFonts w:ascii="仿宋_GB2312" w:hAnsi="仿宋_GB2312" w:cs="仿宋_GB2312" w:eastAsia="仿宋_GB2312"/>
                <w:sz w:val="20"/>
              </w:rPr>
              <w:t>2）关键词识别</w:t>
            </w:r>
          </w:p>
          <w:p>
            <w:pPr>
              <w:pStyle w:val="null3"/>
            </w:pPr>
            <w:r>
              <w:rPr>
                <w:rFonts w:ascii="仿宋_GB2312" w:hAnsi="仿宋_GB2312" w:cs="仿宋_GB2312" w:eastAsia="仿宋_GB2312"/>
                <w:sz w:val="20"/>
              </w:rPr>
              <w:t>通过软件端，采用语音识别大模型，对区域内出现的预设关键词进行实时监测和预警，管理人员实时接收预警信息。</w:t>
            </w:r>
          </w:p>
          <w:p>
            <w:pPr>
              <w:pStyle w:val="null3"/>
            </w:pPr>
            <w:r>
              <w:rPr>
                <w:rFonts w:ascii="仿宋_GB2312" w:hAnsi="仿宋_GB2312" w:cs="仿宋_GB2312" w:eastAsia="仿宋_GB2312"/>
                <w:sz w:val="20"/>
              </w:rPr>
              <w:t>（</w:t>
            </w:r>
            <w:r>
              <w:rPr>
                <w:rFonts w:ascii="仿宋_GB2312" w:hAnsi="仿宋_GB2312" w:cs="仿宋_GB2312" w:eastAsia="仿宋_GB2312"/>
                <w:sz w:val="20"/>
              </w:rPr>
              <w:t>3）预警后录音</w:t>
            </w:r>
          </w:p>
          <w:p>
            <w:pPr>
              <w:pStyle w:val="null3"/>
            </w:pPr>
            <w:r>
              <w:rPr>
                <w:rFonts w:ascii="仿宋_GB2312" w:hAnsi="仿宋_GB2312" w:cs="仿宋_GB2312" w:eastAsia="仿宋_GB2312"/>
                <w:sz w:val="20"/>
              </w:rPr>
              <w:t>当系统接收到预警信息后，可自动录制</w:t>
            </w:r>
            <w:r>
              <w:rPr>
                <w:rFonts w:ascii="仿宋_GB2312" w:hAnsi="仿宋_GB2312" w:cs="仿宋_GB2312" w:eastAsia="仿宋_GB2312"/>
                <w:sz w:val="20"/>
              </w:rPr>
              <w:t>0-30秒（自定义设置）录音，可在APP端听取录音内容来判定采用相应措施。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4）语音喊话</w:t>
            </w:r>
          </w:p>
          <w:p>
            <w:pPr>
              <w:pStyle w:val="null3"/>
            </w:pPr>
            <w:r>
              <w:rPr>
                <w:rFonts w:ascii="仿宋_GB2312" w:hAnsi="仿宋_GB2312" w:cs="仿宋_GB2312" w:eastAsia="仿宋_GB2312"/>
                <w:sz w:val="20"/>
              </w:rPr>
              <w:t>可利用</w:t>
            </w:r>
            <w:r>
              <w:rPr>
                <w:rFonts w:ascii="仿宋_GB2312" w:hAnsi="仿宋_GB2312" w:cs="仿宋_GB2312" w:eastAsia="仿宋_GB2312"/>
                <w:sz w:val="20"/>
              </w:rPr>
              <w:t>APP端与智能环境监测拾音器进行喊话，快速进行远程处理。</w:t>
            </w:r>
          </w:p>
          <w:p>
            <w:pPr>
              <w:pStyle w:val="null3"/>
            </w:pPr>
            <w:r>
              <w:rPr>
                <w:rFonts w:ascii="仿宋_GB2312" w:hAnsi="仿宋_GB2312" w:cs="仿宋_GB2312" w:eastAsia="仿宋_GB2312"/>
                <w:sz w:val="20"/>
              </w:rPr>
              <w:t>三、应用场景</w:t>
            </w:r>
          </w:p>
          <w:p>
            <w:pPr>
              <w:pStyle w:val="null3"/>
            </w:pPr>
            <w:r>
              <w:rPr>
                <w:rFonts w:ascii="仿宋_GB2312" w:hAnsi="仿宋_GB2312" w:cs="仿宋_GB2312" w:eastAsia="仿宋_GB2312"/>
                <w:sz w:val="20"/>
              </w:rPr>
              <w:t>3.1学生异常聚集监测预警</w:t>
            </w:r>
          </w:p>
          <w:p>
            <w:pPr>
              <w:pStyle w:val="null3"/>
            </w:pPr>
            <w:r>
              <w:rPr>
                <w:rFonts w:ascii="仿宋_GB2312" w:hAnsi="仿宋_GB2312" w:cs="仿宋_GB2312" w:eastAsia="仿宋_GB2312"/>
                <w:sz w:val="20"/>
              </w:rPr>
              <w:t>室内毫米波雷达设备可针对非正常时间段，在宿舍、卫生间等重点区域内出现的疑似学生打架、霸凌等异常聚集行为进行监测，根据人数、时间等实际情况设定预警条件，满足条件时系统进行预警，电脑端及手机端会接收到预警信息，显示具体时间和地点。</w:t>
            </w:r>
          </w:p>
          <w:p>
            <w:pPr>
              <w:pStyle w:val="null3"/>
            </w:pPr>
            <w:r>
              <w:rPr>
                <w:rFonts w:ascii="仿宋_GB2312" w:hAnsi="仿宋_GB2312" w:cs="仿宋_GB2312" w:eastAsia="仿宋_GB2312"/>
                <w:sz w:val="20"/>
              </w:rPr>
              <w:t>3.2重点区域安全巡查</w:t>
            </w:r>
          </w:p>
          <w:p>
            <w:pPr>
              <w:pStyle w:val="null3"/>
            </w:pPr>
            <w:r>
              <w:rPr>
                <w:rFonts w:ascii="仿宋_GB2312" w:hAnsi="仿宋_GB2312" w:cs="仿宋_GB2312" w:eastAsia="仿宋_GB2312"/>
                <w:sz w:val="20"/>
              </w:rPr>
              <w:t>在学校宿舍、卫生间等重点区域布设室内毫米波雷达设备，对上课、休息等非正常时间段出现的异常人员轨迹进行全时段监测，当有异常人员出现时，雷达发出报警，同时系统（电脑端和手机端）会收到报警信息，管理人员可根据具体信息以及人员轨迹，综合判断采取相应措施，提高学校纪律及安全管理效率。</w:t>
            </w:r>
          </w:p>
          <w:p>
            <w:pPr>
              <w:pStyle w:val="null3"/>
            </w:pPr>
            <w:r>
              <w:rPr>
                <w:rFonts w:ascii="仿宋_GB2312" w:hAnsi="仿宋_GB2312" w:cs="仿宋_GB2312" w:eastAsia="仿宋_GB2312"/>
                <w:sz w:val="20"/>
              </w:rPr>
              <w:t>3.3学生吸烟监测预警</w:t>
            </w:r>
          </w:p>
          <w:p>
            <w:pPr>
              <w:pStyle w:val="null3"/>
            </w:pPr>
            <w:r>
              <w:rPr>
                <w:rFonts w:ascii="仿宋_GB2312" w:hAnsi="仿宋_GB2312" w:cs="仿宋_GB2312" w:eastAsia="仿宋_GB2312"/>
                <w:sz w:val="20"/>
              </w:rPr>
              <w:t>在学校宿舍、卫生间等重点区域布设智能环境监测拾音器，可对学生吸烟行为进行监测并预警，电脑端及手机端会接收到预警信息，管理人员可根据具体时间和地点及时采取应对措施。</w:t>
            </w:r>
          </w:p>
          <w:p>
            <w:pPr>
              <w:pStyle w:val="null3"/>
            </w:pPr>
            <w:r>
              <w:rPr>
                <w:rFonts w:ascii="仿宋_GB2312" w:hAnsi="仿宋_GB2312" w:cs="仿宋_GB2312" w:eastAsia="仿宋_GB2312"/>
                <w:sz w:val="20"/>
              </w:rPr>
              <w:t>3.4异常烟雾监测预警</w:t>
            </w:r>
          </w:p>
          <w:p>
            <w:pPr>
              <w:pStyle w:val="null3"/>
            </w:pPr>
            <w:r>
              <w:rPr>
                <w:rFonts w:ascii="仿宋_GB2312" w:hAnsi="仿宋_GB2312" w:cs="仿宋_GB2312" w:eastAsia="仿宋_GB2312"/>
                <w:sz w:val="20"/>
              </w:rPr>
              <w:t>智能环境监测拾音器可对异常烟雾、异常气体等风险进行探测并预警，管理人员收到预警信息后，可根据具体时间和地点及时采取应对措施，实现隐私区域异常烟雾的前置预警功能，将隐患预防在萌芽状态。</w:t>
            </w:r>
          </w:p>
          <w:p>
            <w:pPr>
              <w:pStyle w:val="null3"/>
            </w:pPr>
            <w:r>
              <w:rPr>
                <w:rFonts w:ascii="仿宋_GB2312" w:hAnsi="仿宋_GB2312" w:cs="仿宋_GB2312" w:eastAsia="仿宋_GB2312"/>
                <w:sz w:val="20"/>
              </w:rPr>
              <w:t>3.5智能预警与干预</w:t>
            </w:r>
          </w:p>
          <w:p>
            <w:pPr>
              <w:pStyle w:val="null3"/>
            </w:pPr>
            <w:r>
              <w:rPr>
                <w:rFonts w:ascii="仿宋_GB2312" w:hAnsi="仿宋_GB2312" w:cs="仿宋_GB2312" w:eastAsia="仿宋_GB2312"/>
                <w:sz w:val="20"/>
              </w:rPr>
              <w:t>（</w:t>
            </w:r>
            <w:r>
              <w:rPr>
                <w:rFonts w:ascii="仿宋_GB2312" w:hAnsi="仿宋_GB2312" w:cs="仿宋_GB2312" w:eastAsia="仿宋_GB2312"/>
                <w:sz w:val="20"/>
              </w:rPr>
              <w:t>1）接收预警信息</w:t>
            </w:r>
          </w:p>
          <w:p>
            <w:pPr>
              <w:pStyle w:val="null3"/>
            </w:pPr>
            <w:r>
              <w:rPr>
                <w:rFonts w:ascii="仿宋_GB2312" w:hAnsi="仿宋_GB2312" w:cs="仿宋_GB2312" w:eastAsia="仿宋_GB2312"/>
                <w:sz w:val="20"/>
              </w:rPr>
              <w:t>当异常轨迹、学生聚集、吸烟等异常情况发生时，系统电脑端及手机端均会收到预警信息，信息会显示报警类型、时间、地点等内容。</w:t>
            </w:r>
          </w:p>
          <w:p>
            <w:pPr>
              <w:pStyle w:val="null3"/>
            </w:pPr>
            <w:r>
              <w:rPr>
                <w:rFonts w:ascii="仿宋_GB2312" w:hAnsi="仿宋_GB2312" w:cs="仿宋_GB2312" w:eastAsia="仿宋_GB2312"/>
                <w:sz w:val="20"/>
              </w:rPr>
              <w:t>（</w:t>
            </w:r>
            <w:r>
              <w:rPr>
                <w:rFonts w:ascii="仿宋_GB2312" w:hAnsi="仿宋_GB2312" w:cs="仿宋_GB2312" w:eastAsia="仿宋_GB2312"/>
                <w:sz w:val="20"/>
              </w:rPr>
              <w:t>2）预警后录音</w:t>
            </w:r>
          </w:p>
          <w:p>
            <w:pPr>
              <w:pStyle w:val="null3"/>
            </w:pPr>
            <w:r>
              <w:rPr>
                <w:rFonts w:ascii="仿宋_GB2312" w:hAnsi="仿宋_GB2312" w:cs="仿宋_GB2312" w:eastAsia="仿宋_GB2312"/>
                <w:sz w:val="20"/>
              </w:rPr>
              <w:t>系统预警后，智能环境监测拾音器会自动录制</w:t>
            </w:r>
            <w:r>
              <w:rPr>
                <w:rFonts w:ascii="仿宋_GB2312" w:hAnsi="仿宋_GB2312" w:cs="仿宋_GB2312" w:eastAsia="仿宋_GB2312"/>
                <w:sz w:val="20"/>
              </w:rPr>
              <w:t>15秒录音，安防老师可听取录音内容来判定具体情况并采取相应措施。</w:t>
            </w:r>
          </w:p>
          <w:p>
            <w:pPr>
              <w:pStyle w:val="null3"/>
            </w:pPr>
            <w:r>
              <w:rPr>
                <w:rFonts w:ascii="仿宋_GB2312" w:hAnsi="仿宋_GB2312" w:cs="仿宋_GB2312" w:eastAsia="仿宋_GB2312"/>
                <w:sz w:val="20"/>
              </w:rPr>
              <w:t>（</w:t>
            </w:r>
            <w:r>
              <w:rPr>
                <w:rFonts w:ascii="仿宋_GB2312" w:hAnsi="仿宋_GB2312" w:cs="仿宋_GB2312" w:eastAsia="仿宋_GB2312"/>
                <w:sz w:val="20"/>
              </w:rPr>
              <w:t>3）对讲制止</w:t>
            </w:r>
          </w:p>
          <w:p>
            <w:pPr>
              <w:pStyle w:val="null3"/>
            </w:pPr>
            <w:r>
              <w:rPr>
                <w:rFonts w:ascii="仿宋_GB2312" w:hAnsi="仿宋_GB2312" w:cs="仿宋_GB2312" w:eastAsia="仿宋_GB2312"/>
                <w:sz w:val="20"/>
              </w:rPr>
              <w:t>当学校安防老师通过音频听取到内容，需要即刻进行干预的，可利用</w:t>
            </w:r>
            <w:r>
              <w:rPr>
                <w:rFonts w:ascii="仿宋_GB2312" w:hAnsi="仿宋_GB2312" w:cs="仿宋_GB2312" w:eastAsia="仿宋_GB2312"/>
                <w:sz w:val="20"/>
              </w:rPr>
              <w:t>APP端与智能环境监测拾音器进行对讲，最快速地进行处理制止。</w:t>
            </w:r>
          </w:p>
          <w:p>
            <w:pPr>
              <w:pStyle w:val="null3"/>
            </w:pPr>
            <w:r>
              <w:rPr>
                <w:rFonts w:ascii="仿宋_GB2312" w:hAnsi="仿宋_GB2312" w:cs="仿宋_GB2312" w:eastAsia="仿宋_GB2312"/>
                <w:sz w:val="20"/>
                <w:b/>
              </w:rPr>
              <w:t>宿舍管理系统</w:t>
            </w:r>
          </w:p>
          <w:p>
            <w:pPr>
              <w:pStyle w:val="null3"/>
            </w:pPr>
            <w:r>
              <w:rPr>
                <w:rFonts w:ascii="仿宋_GB2312" w:hAnsi="仿宋_GB2312" w:cs="仿宋_GB2312" w:eastAsia="仿宋_GB2312"/>
                <w:sz w:val="20"/>
              </w:rPr>
              <w:t>宿舍管理系统设计原则</w:t>
            </w:r>
          </w:p>
          <w:p>
            <w:pPr>
              <w:pStyle w:val="null3"/>
            </w:pPr>
            <w:r>
              <w:rPr>
                <w:rFonts w:ascii="仿宋_GB2312" w:hAnsi="仿宋_GB2312" w:cs="仿宋_GB2312" w:eastAsia="仿宋_GB2312"/>
                <w:sz w:val="20"/>
              </w:rPr>
              <w:t>1.用户导向：将需求和体验置于设计的核心位置。确保系统界面友好、操作简单,支持使用低代码开发平台进行宿舍管理与服务平台定制开发。</w:t>
            </w:r>
          </w:p>
          <w:p>
            <w:pPr>
              <w:pStyle w:val="null3"/>
            </w:pPr>
            <w:r>
              <w:rPr>
                <w:rFonts w:ascii="仿宋_GB2312" w:hAnsi="仿宋_GB2312" w:cs="仿宋_GB2312" w:eastAsia="仿宋_GB2312"/>
                <w:sz w:val="20"/>
              </w:rPr>
              <w:t>2.功能完备：确保系统具备全面而实用的功能，涵盖楼宇管理、楼层管理、房间管理、床位管理、学生信息、组织架构、入住预分配、正式入住、调宿、退宿、报修、维修、流程审批、卫生检查、违纪管理、归寝管理、问题反馈、通知公告、硬件终端管理、手机移动端（需要支持小程序、企业微信、钉钉）等各个方面，满足宿舍管理需求。</w:t>
            </w:r>
          </w:p>
          <w:p>
            <w:pPr>
              <w:pStyle w:val="null3"/>
            </w:pPr>
            <w:r>
              <w:rPr>
                <w:rFonts w:ascii="仿宋_GB2312" w:hAnsi="仿宋_GB2312" w:cs="仿宋_GB2312" w:eastAsia="仿宋_GB2312"/>
                <w:sz w:val="20"/>
              </w:rPr>
              <w:t>3.数据安全：系统必须配备严格的数据安全机制，涵盖数据加密、访问权限管理以及预防数据泄露等措施，以确保用户信息及数据的安全性得到有效保障。</w:t>
            </w:r>
          </w:p>
          <w:p>
            <w:pPr>
              <w:pStyle w:val="null3"/>
            </w:pPr>
            <w:r>
              <w:rPr>
                <w:rFonts w:ascii="仿宋_GB2312" w:hAnsi="仿宋_GB2312" w:cs="仿宋_GB2312" w:eastAsia="仿宋_GB2312"/>
                <w:sz w:val="20"/>
              </w:rPr>
              <w:t>4.模块化设计：将系统划分为独立的模块或组件，每个模块负责特定的功能，便于开发、测试、部署和维护。</w:t>
            </w:r>
          </w:p>
          <w:p>
            <w:pPr>
              <w:pStyle w:val="null3"/>
            </w:pPr>
            <w:r>
              <w:rPr>
                <w:rFonts w:ascii="仿宋_GB2312" w:hAnsi="仿宋_GB2312" w:cs="仿宋_GB2312" w:eastAsia="仿宋_GB2312"/>
                <w:sz w:val="20"/>
              </w:rPr>
              <w:t>5.灵活扩展：设计系统时应考虑未来的扩展性和定制性，支持新增功能和模块的快速接入和集成，满足用户的个性化需求。</w:t>
            </w:r>
          </w:p>
          <w:p>
            <w:pPr>
              <w:pStyle w:val="null3"/>
            </w:pPr>
            <w:r>
              <w:rPr>
                <w:rFonts w:ascii="仿宋_GB2312" w:hAnsi="仿宋_GB2312" w:cs="仿宋_GB2312" w:eastAsia="仿宋_GB2312"/>
                <w:sz w:val="20"/>
              </w:rPr>
              <w:t>6.实时响应：系统应具备实时响应能力，能够快速处理用户请求和数据更新，确保系统的高效性和流畅性。</w:t>
            </w:r>
          </w:p>
          <w:p>
            <w:pPr>
              <w:pStyle w:val="null3"/>
            </w:pPr>
            <w:r>
              <w:rPr>
                <w:rFonts w:ascii="仿宋_GB2312" w:hAnsi="仿宋_GB2312" w:cs="仿宋_GB2312" w:eastAsia="仿宋_GB2312"/>
                <w:sz w:val="20"/>
              </w:rPr>
              <w:t>7.易维护性：设计时考虑系统的易维护性和可管理性，采用清晰的代码结构和注释，便于后续开发团队理解和维护系统。</w:t>
            </w:r>
          </w:p>
          <w:p>
            <w:pPr>
              <w:pStyle w:val="null3"/>
            </w:pPr>
            <w:r>
              <w:rPr>
                <w:rFonts w:ascii="仿宋_GB2312" w:hAnsi="仿宋_GB2312" w:cs="仿宋_GB2312" w:eastAsia="仿宋_GB2312"/>
                <w:sz w:val="20"/>
              </w:rPr>
              <w:t>8.跨平台兼容：确保系统能够在不同的操作系统和设备上正常运行，提供良好的跨平台兼容性和用户体验。</w:t>
            </w:r>
          </w:p>
          <w:p>
            <w:pPr>
              <w:pStyle w:val="null3"/>
            </w:pPr>
            <w:r>
              <w:rPr>
                <w:rFonts w:ascii="仿宋_GB2312" w:hAnsi="仿宋_GB2312" w:cs="仿宋_GB2312" w:eastAsia="仿宋_GB2312"/>
                <w:sz w:val="20"/>
              </w:rPr>
              <w:t>9.数据可视化：具备丰富的数据可视化功能，包括报表、图表等，帮助用户快速理解和分析数据，支持决策和管理工作。</w:t>
            </w:r>
          </w:p>
          <w:p>
            <w:pPr>
              <w:pStyle w:val="null3"/>
            </w:pPr>
            <w:r>
              <w:rPr>
                <w:rFonts w:ascii="仿宋_GB2312" w:hAnsi="仿宋_GB2312" w:cs="仿宋_GB2312" w:eastAsia="仿宋_GB2312"/>
                <w:sz w:val="20"/>
              </w:rPr>
              <w:t>10.持续优化：在系统上线后应持续进行优化和改进，根据用户反馈和数据分析进行功能升级和性能优化，在对系统进行更新升级后，系统自动弹出更新提示“检测到软件有功能更新”。</w:t>
            </w:r>
          </w:p>
          <w:p>
            <w:pPr>
              <w:pStyle w:val="null3"/>
            </w:pPr>
            <w:r>
              <w:rPr>
                <w:rFonts w:ascii="仿宋_GB2312" w:hAnsi="仿宋_GB2312" w:cs="仿宋_GB2312" w:eastAsia="仿宋_GB2312"/>
                <w:sz w:val="20"/>
              </w:rPr>
              <w:t>11.文档与培训：开发团队应编写清晰、详细的系统帮助文档，同时提供培训和技术支持，后期更换管理员能够流畅使用系统，系统需具有在线帮助，在哪个功能菜单点击帮助直接弹出该模块帮助文件，任何位置导入按钮具有独立的操作引导，直达所需帮助内容，确保用户能够充分理解和正确使用系统。</w:t>
            </w:r>
          </w:p>
          <w:p>
            <w:pPr>
              <w:pStyle w:val="null3"/>
            </w:pPr>
            <w:r>
              <w:rPr>
                <w:rFonts w:ascii="仿宋_GB2312" w:hAnsi="仿宋_GB2312" w:cs="仿宋_GB2312" w:eastAsia="仿宋_GB2312"/>
                <w:sz w:val="20"/>
                <w:b/>
              </w:rPr>
              <w:t>校园社团活动管理系统</w:t>
            </w:r>
          </w:p>
          <w:p>
            <w:pPr>
              <w:pStyle w:val="null3"/>
            </w:pPr>
            <w:r>
              <w:rPr>
                <w:rFonts w:ascii="仿宋_GB2312" w:hAnsi="仿宋_GB2312" w:cs="仿宋_GB2312" w:eastAsia="仿宋_GB2312"/>
                <w:sz w:val="20"/>
              </w:rPr>
              <w:t>系统概述</w:t>
            </w:r>
          </w:p>
          <w:p>
            <w:pPr>
              <w:pStyle w:val="null3"/>
            </w:pPr>
            <w:r>
              <w:rPr>
                <w:rFonts w:ascii="仿宋_GB2312" w:hAnsi="仿宋_GB2312" w:cs="仿宋_GB2312" w:eastAsia="仿宋_GB2312"/>
                <w:sz w:val="20"/>
              </w:rPr>
              <w:t>为提升校园社团管理效率，构建数字化、智能化的社团生态体系，现招标采购一套校园社团活动管理系统，覆盖社团全生命周期管理、活动运营、互动评价、荣誉管理及数据分析等功能，支持</w:t>
            </w:r>
            <w:r>
              <w:rPr>
                <w:rFonts w:ascii="仿宋_GB2312" w:hAnsi="仿宋_GB2312" w:cs="仿宋_GB2312" w:eastAsia="仿宋_GB2312"/>
                <w:sz w:val="20"/>
              </w:rPr>
              <w:t>PC端与移动端（小程序）协同使用，助力校园“第二课堂”高质量发展。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室内毫米波雷达（核心产品）</w:t>
            </w:r>
            <w:r>
              <w:rPr>
                <w:rFonts w:ascii="仿宋_GB2312" w:hAnsi="仿宋_GB2312" w:cs="仿宋_GB2312" w:eastAsia="仿宋_GB2312"/>
                <w:sz w:val="20"/>
              </w:rPr>
              <w:t xml:space="preserve">  </w:t>
            </w:r>
            <w:r>
              <w:rPr>
                <w:rFonts w:ascii="仿宋_GB2312" w:hAnsi="仿宋_GB2312" w:cs="仿宋_GB2312" w:eastAsia="仿宋_GB2312"/>
                <w:sz w:val="20"/>
              </w:rPr>
              <w:t>40台</w:t>
            </w:r>
          </w:p>
          <w:p>
            <w:pPr>
              <w:pStyle w:val="null3"/>
            </w:pPr>
            <w:r>
              <w:rPr>
                <w:rFonts w:ascii="仿宋_GB2312" w:hAnsi="仿宋_GB2312" w:cs="仿宋_GB2312" w:eastAsia="仿宋_GB2312"/>
                <w:sz w:val="20"/>
              </w:rPr>
              <w:t>1.工作频率：≥60GHz</w:t>
            </w:r>
            <w:r>
              <w:br/>
            </w:r>
            <w:r>
              <w:rPr>
                <w:rFonts w:ascii="仿宋_GB2312" w:hAnsi="仿宋_GB2312" w:cs="仿宋_GB2312" w:eastAsia="仿宋_GB2312"/>
                <w:sz w:val="20"/>
              </w:rPr>
              <w:t>2.天线参数：不低于3发4收（1*3阵元）</w:t>
            </w:r>
            <w:r>
              <w:br/>
            </w:r>
            <w:r>
              <w:rPr>
                <w:rFonts w:ascii="仿宋_GB2312" w:hAnsi="仿宋_GB2312" w:cs="仿宋_GB2312" w:eastAsia="仿宋_GB2312"/>
                <w:sz w:val="20"/>
              </w:rPr>
              <w:t>3.波束范围：不低于±50°（方位角），不低于18°（俯仰角）</w:t>
            </w:r>
            <w:r>
              <w:br/>
            </w:r>
            <w:r>
              <w:rPr>
                <w:rFonts w:ascii="仿宋_GB2312" w:hAnsi="仿宋_GB2312" w:cs="仿宋_GB2312" w:eastAsia="仿宋_GB2312"/>
                <w:sz w:val="20"/>
              </w:rPr>
              <w:t>4.天线增益：≥10dB</w:t>
            </w:r>
            <w:r>
              <w:br/>
            </w:r>
            <w:r>
              <w:rPr>
                <w:rFonts w:ascii="仿宋_GB2312" w:hAnsi="仿宋_GB2312" w:cs="仿宋_GB2312" w:eastAsia="仿宋_GB2312"/>
                <w:sz w:val="20"/>
              </w:rPr>
              <w:t>5.天线带宽：≥2.5GHz（-6dB）</w:t>
            </w:r>
            <w:r>
              <w:br/>
            </w:r>
            <w:r>
              <w:rPr>
                <w:rFonts w:ascii="仿宋_GB2312" w:hAnsi="仿宋_GB2312" w:cs="仿宋_GB2312" w:eastAsia="仿宋_GB2312"/>
                <w:sz w:val="20"/>
              </w:rPr>
              <w:t>6.测距范围：0~14米</w:t>
            </w:r>
            <w:r>
              <w:br/>
            </w:r>
            <w:r>
              <w:rPr>
                <w:rFonts w:ascii="仿宋_GB2312" w:hAnsi="仿宋_GB2312" w:cs="仿宋_GB2312" w:eastAsia="仿宋_GB2312"/>
                <w:sz w:val="20"/>
              </w:rPr>
              <w:t>7.测速范围：±3.1m/s</w:t>
            </w:r>
            <w:r>
              <w:br/>
            </w:r>
            <w:r>
              <w:rPr>
                <w:rFonts w:ascii="仿宋_GB2312" w:hAnsi="仿宋_GB2312" w:cs="仿宋_GB2312" w:eastAsia="仿宋_GB2312"/>
                <w:sz w:val="20"/>
              </w:rPr>
              <w:t>8.速度精度：≤0.03m/s</w:t>
            </w:r>
            <w:r>
              <w:br/>
            </w:r>
            <w:r>
              <w:rPr>
                <w:rFonts w:ascii="仿宋_GB2312" w:hAnsi="仿宋_GB2312" w:cs="仿宋_GB2312" w:eastAsia="仿宋_GB2312"/>
                <w:sz w:val="20"/>
              </w:rPr>
              <w:t>9.测距精度：≤2cm</w:t>
            </w:r>
            <w:r>
              <w:br/>
            </w:r>
            <w:r>
              <w:rPr>
                <w:rFonts w:ascii="仿宋_GB2312" w:hAnsi="仿宋_GB2312" w:cs="仿宋_GB2312" w:eastAsia="仿宋_GB2312"/>
                <w:sz w:val="20"/>
              </w:rPr>
              <w:t>10.坐标系统：三维坐标（提供相关证明材料，包括但不限于产品彩页或官网截图或检测证书或测试报告等）。</w:t>
            </w:r>
            <w:r>
              <w:br/>
            </w:r>
            <w:r>
              <w:rPr>
                <w:rFonts w:ascii="仿宋_GB2312" w:hAnsi="仿宋_GB2312" w:cs="仿宋_GB2312" w:eastAsia="仿宋_GB2312"/>
                <w:sz w:val="20"/>
              </w:rPr>
              <w:t>11.跟踪目标数：不少于16个</w:t>
            </w:r>
            <w:r>
              <w:br/>
            </w:r>
            <w:r>
              <w:rPr>
                <w:rFonts w:ascii="仿宋_GB2312" w:hAnsi="仿宋_GB2312" w:cs="仿宋_GB2312" w:eastAsia="仿宋_GB2312"/>
                <w:sz w:val="20"/>
              </w:rPr>
              <w:t>12.数据传输方式：以太网/WiFi</w:t>
            </w:r>
            <w:r>
              <w:br/>
            </w:r>
            <w:r>
              <w:rPr>
                <w:rFonts w:ascii="仿宋_GB2312" w:hAnsi="仿宋_GB2312" w:cs="仿宋_GB2312" w:eastAsia="仿宋_GB2312"/>
                <w:sz w:val="20"/>
              </w:rPr>
              <w:t>13.工作温度：-40℃~80℃</w:t>
            </w:r>
            <w:r>
              <w:br/>
            </w:r>
            <w:r>
              <w:rPr>
                <w:rFonts w:ascii="仿宋_GB2312" w:hAnsi="仿宋_GB2312" w:cs="仿宋_GB2312" w:eastAsia="仿宋_GB2312"/>
                <w:sz w:val="20"/>
              </w:rPr>
              <w:t>14.供电方式：12V DC</w:t>
            </w:r>
            <w:r>
              <w:br/>
            </w:r>
            <w:r>
              <w:rPr>
                <w:rFonts w:ascii="仿宋_GB2312" w:hAnsi="仿宋_GB2312" w:cs="仿宋_GB2312" w:eastAsia="仿宋_GB2312"/>
                <w:sz w:val="20"/>
              </w:rPr>
              <w:t>15.功率：2.5~5W</w:t>
            </w:r>
            <w:r>
              <w:br/>
            </w:r>
            <w:r>
              <w:rPr>
                <w:rFonts w:ascii="仿宋_GB2312" w:hAnsi="仿宋_GB2312" w:cs="仿宋_GB2312" w:eastAsia="仿宋_GB2312"/>
                <w:sz w:val="20"/>
              </w:rPr>
              <w:t>16.防护等级：IP33及以上</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智能环境监测拾音器</w:t>
            </w:r>
            <w:r>
              <w:rPr>
                <w:rFonts w:ascii="仿宋_GB2312" w:hAnsi="仿宋_GB2312" w:cs="仿宋_GB2312" w:eastAsia="仿宋_GB2312"/>
                <w:sz w:val="20"/>
              </w:rPr>
              <w:t>40台</w:t>
            </w:r>
          </w:p>
          <w:p>
            <w:pPr>
              <w:pStyle w:val="null3"/>
            </w:pPr>
            <w:r>
              <w:rPr>
                <w:rFonts w:ascii="仿宋_GB2312" w:hAnsi="仿宋_GB2312" w:cs="仿宋_GB2312" w:eastAsia="仿宋_GB2312"/>
                <w:sz w:val="20"/>
              </w:rPr>
              <w:t>1.设备需同时满足空气监测、语音喊话等功能（提供相关证明材料，包括但不限于产品彩页或官网截图或检测证书或测试报告等）。</w:t>
            </w:r>
          </w:p>
          <w:p>
            <w:pPr>
              <w:pStyle w:val="null3"/>
            </w:pPr>
            <w:r>
              <w:rPr>
                <w:rFonts w:ascii="仿宋_GB2312" w:hAnsi="仿宋_GB2312" w:cs="仿宋_GB2312" w:eastAsia="仿宋_GB2312"/>
                <w:sz w:val="20"/>
              </w:rPr>
              <w:t>2.连接方式 以太网、WIFI，直流供电 12V DC，最大功耗 5.5W，安装方式 吸顶安装，工作温度 -10℃—55℃</w:t>
            </w:r>
            <w:r>
              <w:br/>
            </w:r>
            <w:r>
              <w:rPr>
                <w:rFonts w:ascii="仿宋_GB2312" w:hAnsi="仿宋_GB2312" w:cs="仿宋_GB2312" w:eastAsia="仿宋_GB2312"/>
                <w:sz w:val="20"/>
              </w:rPr>
              <w:t>3.工作湿度 0—95%RH，尺寸 直径200mm厚度42mm，预热时间 2min，外壳材质 ABS</w:t>
            </w:r>
            <w:r>
              <w:br/>
            </w:r>
            <w:r>
              <w:rPr>
                <w:rFonts w:ascii="仿宋_GB2312" w:hAnsi="仿宋_GB2312" w:cs="仿宋_GB2312" w:eastAsia="仿宋_GB2312"/>
                <w:sz w:val="20"/>
              </w:rPr>
              <w:t>4.PM2.5测量分辨率:不高于0.8ug/㎡ 测量范围不低于5ug~1000ug,测量精度:不高于±10%</w:t>
            </w:r>
            <w:r>
              <w:br/>
            </w:r>
            <w:r>
              <w:rPr>
                <w:rFonts w:ascii="仿宋_GB2312" w:hAnsi="仿宋_GB2312" w:cs="仿宋_GB2312" w:eastAsia="仿宋_GB2312"/>
                <w:sz w:val="20"/>
              </w:rPr>
              <w:t>5.PM10测量范围不低于5ug~1000ug,测量精度不高于±10%</w:t>
            </w:r>
            <w:r>
              <w:br/>
            </w:r>
            <w:r>
              <w:rPr>
                <w:rFonts w:ascii="仿宋_GB2312" w:hAnsi="仿宋_GB2312" w:cs="仿宋_GB2312" w:eastAsia="仿宋_GB2312"/>
                <w:sz w:val="20"/>
              </w:rPr>
              <w:t>6.温度:测量分辨率：不高于0.01℃量程：不低于 -40℃~125℃,测量精度不高于±0.5℃</w:t>
            </w:r>
            <w:r>
              <w:br/>
            </w:r>
            <w:r>
              <w:rPr>
                <w:rFonts w:ascii="仿宋_GB2312" w:hAnsi="仿宋_GB2312" w:cs="仿宋_GB2312" w:eastAsia="仿宋_GB2312"/>
                <w:sz w:val="20"/>
              </w:rPr>
              <w:t>7.环境数据上报间隔：1~60s(可自定义设置）</w:t>
            </w:r>
            <w:r>
              <w:br/>
            </w:r>
            <w:r>
              <w:rPr>
                <w:rFonts w:ascii="仿宋_GB2312" w:hAnsi="仿宋_GB2312" w:cs="仿宋_GB2312" w:eastAsia="仿宋_GB2312"/>
                <w:sz w:val="20"/>
              </w:rPr>
              <w:t>8.报警语音播放格式：.wav/mp3</w:t>
            </w:r>
            <w:r>
              <w:br/>
            </w:r>
            <w:r>
              <w:rPr>
                <w:rFonts w:ascii="仿宋_GB2312" w:hAnsi="仿宋_GB2312" w:cs="仿宋_GB2312" w:eastAsia="仿宋_GB2312"/>
                <w:sz w:val="20"/>
              </w:rPr>
              <w:t>9.语音报警最大功率：4Ω 3W</w:t>
            </w:r>
            <w:r>
              <w:br/>
            </w:r>
            <w:r>
              <w:rPr>
                <w:rFonts w:ascii="仿宋_GB2312" w:hAnsi="仿宋_GB2312" w:cs="仿宋_GB2312" w:eastAsia="仿宋_GB2312"/>
                <w:sz w:val="20"/>
              </w:rPr>
              <w:t>10.信噪比：≥61dBA</w:t>
            </w:r>
            <w:r>
              <w:br/>
            </w:r>
            <w:r>
              <w:rPr>
                <w:rFonts w:ascii="仿宋_GB2312" w:hAnsi="仿宋_GB2312" w:cs="仿宋_GB2312" w:eastAsia="仿宋_GB2312"/>
                <w:sz w:val="20"/>
              </w:rPr>
              <w:t>11.麦克风频率响应：60Hz~15KHz</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rPr>
              <w:t>24口POE交换机  6台</w:t>
            </w:r>
          </w:p>
          <w:p>
            <w:pPr>
              <w:pStyle w:val="null3"/>
            </w:pPr>
            <w:r>
              <w:rPr>
                <w:rFonts w:ascii="仿宋_GB2312" w:hAnsi="仿宋_GB2312" w:cs="仿宋_GB2312" w:eastAsia="仿宋_GB2312"/>
                <w:sz w:val="20"/>
              </w:rPr>
              <w:t>1.交换容量≥400Gbps/47tbps，转发性能≥100Mpps/120Mpps。</w:t>
            </w:r>
            <w:r>
              <w:br/>
            </w:r>
            <w:r>
              <w:rPr>
                <w:rFonts w:ascii="仿宋_GB2312" w:hAnsi="仿宋_GB2312" w:cs="仿宋_GB2312" w:eastAsia="仿宋_GB2312"/>
                <w:sz w:val="20"/>
              </w:rPr>
              <w:t>2.固化100/1000M以太网端口≥24个，1G/2.5G SFP非复用光接口≥4个。</w:t>
            </w:r>
            <w:r>
              <w:br/>
            </w:r>
            <w:r>
              <w:rPr>
                <w:rFonts w:ascii="仿宋_GB2312" w:hAnsi="仿宋_GB2312" w:cs="仿宋_GB2312" w:eastAsia="仿宋_GB2312"/>
                <w:sz w:val="20"/>
              </w:rPr>
              <w:t>3.支持POE和POE+远程供电,最大可支持POE供电端口≥24个，POE最大输出功率≥370W</w:t>
            </w:r>
            <w:r>
              <w:br/>
            </w:r>
            <w:r>
              <w:rPr>
                <w:rFonts w:ascii="仿宋_GB2312" w:hAnsi="仿宋_GB2312" w:cs="仿宋_GB2312" w:eastAsia="仿宋_GB2312"/>
                <w:sz w:val="20"/>
              </w:rPr>
              <w:t>4.绿色节能：要求支持高效节能以太网特性。端口如果在连续一段时间之内空闲，系统会将该端口设置为节能模式，当有报文收发时再通过定时发送的监听码流唤醒端口恢复业务，达到节能的效果。</w:t>
            </w:r>
            <w:r>
              <w:br/>
            </w:r>
            <w:r>
              <w:rPr>
                <w:rFonts w:ascii="仿宋_GB2312" w:hAnsi="仿宋_GB2312" w:cs="仿宋_GB2312" w:eastAsia="仿宋_GB2312"/>
                <w:sz w:val="20"/>
              </w:rPr>
              <w:t>5.支持专门针对CPU的保护机制，能够针对发往CPU处理的各种报文进行流区分和优先级队列分级处理，保护远端模块在各种环境下稳定工作</w:t>
            </w:r>
            <w:r>
              <w:br/>
            </w:r>
            <w:r>
              <w:rPr>
                <w:rFonts w:ascii="仿宋_GB2312" w:hAnsi="仿宋_GB2312" w:cs="仿宋_GB2312" w:eastAsia="仿宋_GB2312"/>
                <w:sz w:val="20"/>
              </w:rPr>
              <w:t>6.支持即插即用，零配置开局上线。开箱上电即可被主机发现和纳管，无需刷入配置。</w:t>
            </w:r>
            <w:r>
              <w:br/>
            </w:r>
            <w:r>
              <w:rPr>
                <w:rFonts w:ascii="仿宋_GB2312" w:hAnsi="仿宋_GB2312" w:cs="仿宋_GB2312" w:eastAsia="仿宋_GB2312"/>
                <w:sz w:val="20"/>
              </w:rPr>
              <w:t>7.当设备出现故障时，支持用新设备做零配置替换，新设备接线后，配置从控制器端自动下发，无需手动配置。支持自动识别及自适应不同型号替换，支持自适应端口配置跟随业务。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rPr>
              <w:t>8口POE交换机 1台</w:t>
            </w:r>
          </w:p>
          <w:p>
            <w:pPr>
              <w:pStyle w:val="null3"/>
            </w:pPr>
            <w:r>
              <w:rPr>
                <w:rFonts w:ascii="仿宋_GB2312" w:hAnsi="仿宋_GB2312" w:cs="仿宋_GB2312" w:eastAsia="仿宋_GB2312"/>
                <w:sz w:val="20"/>
              </w:rPr>
              <w:t>1.交换容量≥400Gbps/47tbps，转发性能≥30Mpps/80Mpps，</w:t>
            </w:r>
          </w:p>
          <w:p>
            <w:pPr>
              <w:pStyle w:val="null3"/>
            </w:pPr>
            <w:r>
              <w:rPr>
                <w:rFonts w:ascii="仿宋_GB2312" w:hAnsi="仿宋_GB2312" w:cs="仿宋_GB2312" w:eastAsia="仿宋_GB2312"/>
                <w:sz w:val="20"/>
              </w:rPr>
              <w:t>2.固化100/1000M以太网端口≥10个，1G/2.5G SFP非复用光接口≥2个，</w:t>
            </w:r>
          </w:p>
          <w:p>
            <w:pPr>
              <w:pStyle w:val="null3"/>
            </w:pPr>
            <w:r>
              <w:rPr>
                <w:rFonts w:ascii="仿宋_GB2312" w:hAnsi="仿宋_GB2312" w:cs="仿宋_GB2312" w:eastAsia="仿宋_GB2312"/>
                <w:sz w:val="20"/>
              </w:rPr>
              <w:t>3.支持POE和POE+远程供电，最大可支持POE供电端口≥8个，POE最大输出功率≥125W</w:t>
            </w:r>
          </w:p>
          <w:p>
            <w:pPr>
              <w:pStyle w:val="null3"/>
            </w:pPr>
            <w:r>
              <w:rPr>
                <w:rFonts w:ascii="仿宋_GB2312" w:hAnsi="仿宋_GB2312" w:cs="仿宋_GB2312" w:eastAsia="仿宋_GB2312"/>
                <w:sz w:val="20"/>
              </w:rPr>
              <w:t>4.绿色节能：要求支持高效节能以太网特性。端口如果在连续一段时间之内空闲，系统会将该端口设置为节能模式，当有报文收发时再通过定时发送的监听码流唤醒端口恢复业务，达到节能的效果。</w:t>
            </w:r>
          </w:p>
          <w:p>
            <w:pPr>
              <w:pStyle w:val="null3"/>
            </w:pPr>
            <w:r>
              <w:rPr>
                <w:rFonts w:ascii="仿宋_GB2312" w:hAnsi="仿宋_GB2312" w:cs="仿宋_GB2312" w:eastAsia="仿宋_GB2312"/>
                <w:sz w:val="20"/>
              </w:rPr>
              <w:t>5.支持专门针对CPU的保护机制，能够针对发往CPU处理的各种报文进行流区分和优先级队列分级处理，保护远端模块在各种环境下稳定工作</w:t>
            </w:r>
          </w:p>
          <w:p>
            <w:pPr>
              <w:pStyle w:val="null3"/>
            </w:pPr>
            <w:r>
              <w:rPr>
                <w:rFonts w:ascii="仿宋_GB2312" w:hAnsi="仿宋_GB2312" w:cs="仿宋_GB2312" w:eastAsia="仿宋_GB2312"/>
                <w:sz w:val="20"/>
              </w:rPr>
              <w:t>6.支持即插即用，零配置开局上线。开箱上电即可被主机发现和纳管，无需刷入配置。</w:t>
            </w:r>
          </w:p>
          <w:p>
            <w:pPr>
              <w:pStyle w:val="null3"/>
            </w:pPr>
            <w:r>
              <w:rPr>
                <w:rFonts w:ascii="仿宋_GB2312" w:hAnsi="仿宋_GB2312" w:cs="仿宋_GB2312" w:eastAsia="仿宋_GB2312"/>
                <w:sz w:val="20"/>
              </w:rPr>
              <w:t>7.当设备出现故障时，支持用新设备做零配置替换，新设备接线后，配置从控制器端自动下发，无需手动配置。支持自动识别及自适应不同型号替换，支持自适应端口配置跟随业务。</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9U机柜 4套</w:t>
            </w:r>
          </w:p>
          <w:p>
            <w:pPr>
              <w:pStyle w:val="null3"/>
            </w:pPr>
            <w:r>
              <w:rPr>
                <w:rFonts w:ascii="仿宋_GB2312" w:hAnsi="仿宋_GB2312" w:cs="仿宋_GB2312" w:eastAsia="仿宋_GB2312"/>
                <w:sz w:val="20"/>
              </w:rPr>
              <w:t>9U标准机架式机柜，含PDU、托盘等配件。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千兆光模块</w:t>
            </w:r>
            <w:r>
              <w:rPr>
                <w:rFonts w:ascii="仿宋_GB2312" w:hAnsi="仿宋_GB2312" w:cs="仿宋_GB2312" w:eastAsia="仿宋_GB2312"/>
                <w:sz w:val="20"/>
              </w:rPr>
              <w:t>16块</w:t>
            </w:r>
          </w:p>
          <w:p>
            <w:pPr>
              <w:pStyle w:val="null3"/>
            </w:pPr>
            <w:r>
              <w:rPr>
                <w:rFonts w:ascii="仿宋_GB2312" w:hAnsi="仿宋_GB2312" w:cs="仿宋_GB2312" w:eastAsia="仿宋_GB2312"/>
                <w:sz w:val="20"/>
              </w:rPr>
              <w:t>千兆单模光模块</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rPr>
              <w:t>服务器</w:t>
            </w:r>
            <w:r>
              <w:rPr>
                <w:rFonts w:ascii="仿宋_GB2312" w:hAnsi="仿宋_GB2312" w:cs="仿宋_GB2312" w:eastAsia="仿宋_GB2312"/>
                <w:sz w:val="20"/>
              </w:rPr>
              <w:t xml:space="preserve">  </w:t>
            </w:r>
            <w:r>
              <w:rPr>
                <w:rFonts w:ascii="仿宋_GB2312" w:hAnsi="仿宋_GB2312" w:cs="仿宋_GB2312" w:eastAsia="仿宋_GB2312"/>
                <w:sz w:val="20"/>
              </w:rPr>
              <w:t>1台</w:t>
            </w:r>
          </w:p>
          <w:p>
            <w:pPr>
              <w:pStyle w:val="null3"/>
            </w:pPr>
            <w:r>
              <w:rPr>
                <w:rFonts w:ascii="仿宋_GB2312" w:hAnsi="仿宋_GB2312" w:cs="仿宋_GB2312" w:eastAsia="仿宋_GB2312"/>
                <w:sz w:val="20"/>
              </w:rPr>
              <w:t>2U机架式服务器（含导轨）</w:t>
            </w:r>
          </w:p>
          <w:p>
            <w:pPr>
              <w:pStyle w:val="null3"/>
            </w:pPr>
            <w:r>
              <w:rPr>
                <w:rFonts w:ascii="仿宋_GB2312" w:hAnsi="仿宋_GB2312" w:cs="仿宋_GB2312" w:eastAsia="仿宋_GB2312"/>
                <w:sz w:val="20"/>
              </w:rPr>
              <w:t>处理器：采用国产</w:t>
            </w:r>
            <w:r>
              <w:rPr>
                <w:rFonts w:ascii="仿宋_GB2312" w:hAnsi="仿宋_GB2312" w:cs="仿宋_GB2312" w:eastAsia="仿宋_GB2312"/>
                <w:sz w:val="20"/>
              </w:rPr>
              <w:t>X86架构，不低于16核32线程</w:t>
            </w:r>
          </w:p>
          <w:p>
            <w:pPr>
              <w:pStyle w:val="null3"/>
            </w:pPr>
            <w:r>
              <w:rPr>
                <w:rFonts w:ascii="仿宋_GB2312" w:hAnsi="仿宋_GB2312" w:cs="仿宋_GB2312" w:eastAsia="仿宋_GB2312"/>
                <w:sz w:val="20"/>
              </w:rPr>
              <w:t>内存：</w:t>
            </w:r>
            <w:r>
              <w:rPr>
                <w:rFonts w:ascii="仿宋_GB2312" w:hAnsi="仿宋_GB2312" w:cs="仿宋_GB2312" w:eastAsia="仿宋_GB2312"/>
                <w:sz w:val="20"/>
              </w:rPr>
              <w:t>32Gb及以上</w:t>
            </w:r>
          </w:p>
          <w:p>
            <w:pPr>
              <w:pStyle w:val="null3"/>
            </w:pPr>
            <w:r>
              <w:rPr>
                <w:rFonts w:ascii="仿宋_GB2312" w:hAnsi="仿宋_GB2312" w:cs="仿宋_GB2312" w:eastAsia="仿宋_GB2312"/>
                <w:sz w:val="20"/>
              </w:rPr>
              <w:t>固态硬盘</w:t>
            </w:r>
            <w:r>
              <w:rPr>
                <w:rFonts w:ascii="仿宋_GB2312" w:hAnsi="仿宋_GB2312" w:cs="仿宋_GB2312" w:eastAsia="仿宋_GB2312"/>
                <w:sz w:val="20"/>
              </w:rPr>
              <w:t>不低于</w:t>
            </w:r>
            <w:r>
              <w:rPr>
                <w:rFonts w:ascii="仿宋_GB2312" w:hAnsi="仿宋_GB2312" w:cs="仿宋_GB2312" w:eastAsia="仿宋_GB2312"/>
                <w:sz w:val="20"/>
              </w:rPr>
              <w:t>512G*1 SSD+4Tb SATA</w:t>
            </w:r>
          </w:p>
          <w:p>
            <w:pPr>
              <w:pStyle w:val="null3"/>
            </w:pPr>
            <w:r>
              <w:rPr>
                <w:rFonts w:ascii="仿宋_GB2312" w:hAnsi="仿宋_GB2312" w:cs="仿宋_GB2312" w:eastAsia="仿宋_GB2312"/>
                <w:sz w:val="20"/>
              </w:rPr>
              <w:t>独立显卡：显存不低于</w:t>
            </w:r>
            <w:r>
              <w:rPr>
                <w:rFonts w:ascii="仿宋_GB2312" w:hAnsi="仿宋_GB2312" w:cs="仿宋_GB2312" w:eastAsia="仿宋_GB2312"/>
                <w:sz w:val="20"/>
              </w:rPr>
              <w:t>2G</w:t>
            </w:r>
          </w:p>
          <w:p>
            <w:pPr>
              <w:pStyle w:val="null3"/>
            </w:pPr>
            <w:r>
              <w:rPr>
                <w:rFonts w:ascii="仿宋_GB2312" w:hAnsi="仿宋_GB2312" w:cs="仿宋_GB2312" w:eastAsia="仿宋_GB2312"/>
                <w:sz w:val="20"/>
              </w:rPr>
              <w:t>电源：不低于</w:t>
            </w:r>
            <w:r>
              <w:rPr>
                <w:rFonts w:ascii="仿宋_GB2312" w:hAnsi="仿宋_GB2312" w:cs="仿宋_GB2312" w:eastAsia="仿宋_GB2312"/>
                <w:sz w:val="20"/>
              </w:rPr>
              <w:t>550W</w:t>
            </w:r>
          </w:p>
          <w:p>
            <w:pPr>
              <w:pStyle w:val="null3"/>
            </w:pPr>
            <w:r>
              <w:rPr>
                <w:rFonts w:ascii="仿宋_GB2312" w:hAnsi="仿宋_GB2312" w:cs="仿宋_GB2312" w:eastAsia="仿宋_GB2312"/>
                <w:sz w:val="20"/>
              </w:rPr>
              <w:t>操作系统：预装银河麒麟</w:t>
            </w:r>
            <w:r>
              <w:rPr>
                <w:rFonts w:ascii="仿宋_GB2312" w:hAnsi="仿宋_GB2312" w:cs="仿宋_GB2312" w:eastAsia="仿宋_GB2312"/>
                <w:sz w:val="20"/>
              </w:rPr>
              <w:t>v10sp3</w:t>
            </w:r>
          </w:p>
          <w:p>
            <w:pPr>
              <w:pStyle w:val="null3"/>
            </w:pPr>
            <w:r>
              <w:rPr>
                <w:rFonts w:ascii="仿宋_GB2312" w:hAnsi="仿宋_GB2312" w:cs="仿宋_GB2312" w:eastAsia="仿宋_GB2312"/>
                <w:sz w:val="20"/>
              </w:rPr>
              <w:t>数据库：</w:t>
            </w:r>
            <w:r>
              <w:rPr>
                <w:rFonts w:ascii="仿宋_GB2312" w:hAnsi="仿宋_GB2312" w:cs="仿宋_GB2312" w:eastAsia="仿宋_GB2312"/>
                <w:sz w:val="20"/>
              </w:rPr>
              <w:t>kingbaseES V9（Linux）</w:t>
            </w:r>
          </w:p>
          <w:p>
            <w:pPr>
              <w:pStyle w:val="null3"/>
            </w:pPr>
            <w:r>
              <w:rPr>
                <w:rFonts w:ascii="仿宋_GB2312" w:hAnsi="仿宋_GB2312" w:cs="仿宋_GB2312" w:eastAsia="仿宋_GB2312"/>
                <w:sz w:val="20"/>
              </w:rPr>
              <w:t>用途：用于部署软件平台</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rPr>
              <w:t>校园安防预警系统软件平台</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pPr>
            <w:r>
              <w:rPr>
                <w:rFonts w:ascii="仿宋_GB2312" w:hAnsi="仿宋_GB2312" w:cs="仿宋_GB2312" w:eastAsia="仿宋_GB2312"/>
                <w:sz w:val="20"/>
              </w:rPr>
              <w:t>1.接收并实时处理雷达及智能环境监测拾音器上报的数据；</w:t>
            </w:r>
            <w:r>
              <w:br/>
            </w:r>
            <w:r>
              <w:rPr>
                <w:rFonts w:ascii="仿宋_GB2312" w:hAnsi="仿宋_GB2312" w:cs="仿宋_GB2312" w:eastAsia="仿宋_GB2312"/>
                <w:sz w:val="20"/>
              </w:rPr>
              <w:t>2.系统提供三维可视化地图模型（来自第9条3D建模）一键导入功能，首页通过三维可视化地图模型展示校园内实时状态；</w:t>
            </w:r>
            <w:r>
              <w:br/>
            </w:r>
            <w:r>
              <w:rPr>
                <w:rFonts w:ascii="仿宋_GB2312" w:hAnsi="仿宋_GB2312" w:cs="仿宋_GB2312" w:eastAsia="仿宋_GB2312"/>
                <w:sz w:val="20"/>
              </w:rPr>
              <w:t>3.系统可在三维可视化地图中实时显示雷达探测区域内的人员位置，统计人员数量，保存人员移动的轨迹信息（提供相关证明材料，包括但不限于产品彩页或官网截图或检测证书或测试报告等）。</w:t>
            </w:r>
            <w:r>
              <w:br/>
            </w:r>
            <w:r>
              <w:rPr>
                <w:rFonts w:ascii="仿宋_GB2312" w:hAnsi="仿宋_GB2312" w:cs="仿宋_GB2312" w:eastAsia="仿宋_GB2312"/>
                <w:sz w:val="20"/>
              </w:rPr>
              <w:t>4.前端首页可实时获取雷达、智能环境监测拾音器数据和摄像机等传感设备接入数据；</w:t>
            </w:r>
            <w:r>
              <w:br/>
            </w:r>
            <w:r>
              <w:rPr>
                <w:rFonts w:ascii="仿宋_GB2312" w:hAnsi="仿宋_GB2312" w:cs="仿宋_GB2312" w:eastAsia="仿宋_GB2312"/>
                <w:sz w:val="20"/>
              </w:rPr>
              <w:t>5.系统可自定义设置侦测时间、人员数量、报警类型、聚集时长、报警方式等规则（提供相关证明材料，包括但不限于产品彩页或官网截图或检测证书或测试报告等）。</w:t>
            </w:r>
            <w:r>
              <w:br/>
            </w:r>
            <w:r>
              <w:rPr>
                <w:rFonts w:ascii="仿宋_GB2312" w:hAnsi="仿宋_GB2312" w:cs="仿宋_GB2312" w:eastAsia="仿宋_GB2312"/>
                <w:sz w:val="20"/>
              </w:rPr>
              <w:t>6.可根据毫米波雷达、智能环境监测拾音器等传感设备数据自定义设置报警参数、参数的阈值、参数的变化速率阈值、参数的触发次数等规则具体规则配置；</w:t>
            </w:r>
            <w:r>
              <w:br/>
            </w:r>
            <w:r>
              <w:rPr>
                <w:rFonts w:ascii="仿宋_GB2312" w:hAnsi="仿宋_GB2312" w:cs="仿宋_GB2312" w:eastAsia="仿宋_GB2312"/>
                <w:sz w:val="20"/>
              </w:rPr>
              <w:t>7.系统能够通过前端弹窗、播放报警声音及发送报警邮件等方式进行通知预警；</w:t>
            </w:r>
            <w:r>
              <w:br/>
            </w:r>
            <w:r>
              <w:rPr>
                <w:rFonts w:ascii="仿宋_GB2312" w:hAnsi="仿宋_GB2312" w:cs="仿宋_GB2312" w:eastAsia="仿宋_GB2312"/>
                <w:sz w:val="20"/>
              </w:rPr>
              <w:t>8.系统报警支持现场智能实时录音，支持现场语音关键字识别，关键字可自定义配置，支持远程喊话；</w:t>
            </w:r>
            <w:r>
              <w:br/>
            </w:r>
            <w:r>
              <w:rPr>
                <w:rFonts w:ascii="仿宋_GB2312" w:hAnsi="仿宋_GB2312" w:cs="仿宋_GB2312" w:eastAsia="仿宋_GB2312"/>
                <w:sz w:val="20"/>
              </w:rPr>
              <w:t>9.系统需通过输入正确的用户名、密码及验证码方式登录；</w:t>
            </w:r>
            <w:r>
              <w:br/>
            </w:r>
            <w:r>
              <w:rPr>
                <w:rFonts w:ascii="仿宋_GB2312" w:hAnsi="仿宋_GB2312" w:cs="仿宋_GB2312" w:eastAsia="仿宋_GB2312"/>
                <w:sz w:val="20"/>
              </w:rPr>
              <w:t>10.系统软件可自定义添加/修改/删除雷达、智能环境监测拾音器、摄像头等传感器设备；</w:t>
            </w:r>
            <w:r>
              <w:br/>
            </w:r>
            <w:r>
              <w:rPr>
                <w:rFonts w:ascii="仿宋_GB2312" w:hAnsi="仿宋_GB2312" w:cs="仿宋_GB2312" w:eastAsia="仿宋_GB2312"/>
                <w:sz w:val="20"/>
              </w:rPr>
              <w:t>11.系统软件可保存报警信息日志、报警录像、保存目标移动轨迹信息，提供轨迹回放功能；</w:t>
            </w:r>
            <w:r>
              <w:br/>
            </w:r>
            <w:r>
              <w:rPr>
                <w:rFonts w:ascii="仿宋_GB2312" w:hAnsi="仿宋_GB2312" w:cs="仿宋_GB2312" w:eastAsia="仿宋_GB2312"/>
                <w:sz w:val="20"/>
              </w:rPr>
              <w:t>12.提供在雷达区域内自定义划定防区，可以实现目标越界预警；</w:t>
            </w:r>
            <w:r>
              <w:br/>
            </w:r>
            <w:r>
              <w:rPr>
                <w:rFonts w:ascii="仿宋_GB2312" w:hAnsi="仿宋_GB2312" w:cs="仿宋_GB2312" w:eastAsia="仿宋_GB2312"/>
                <w:sz w:val="20"/>
              </w:rPr>
              <w:t>13.对雷达及环境监测拾音器等异常数据，如：人员非正常时段聚集、区域内环境数据异常等数据进行实时监测并推送预警信息；</w:t>
            </w:r>
            <w:r>
              <w:br/>
            </w:r>
            <w:r>
              <w:rPr>
                <w:rFonts w:ascii="仿宋_GB2312" w:hAnsi="仿宋_GB2312" w:cs="仿宋_GB2312" w:eastAsia="仿宋_GB2312"/>
                <w:sz w:val="20"/>
              </w:rPr>
              <w:t>14.可根据用户权限自定义划分不同区域、不同权限的规则管理；</w:t>
            </w:r>
            <w:r>
              <w:br/>
            </w:r>
            <w:r>
              <w:rPr>
                <w:rFonts w:ascii="仿宋_GB2312" w:hAnsi="仿宋_GB2312" w:cs="仿宋_GB2312" w:eastAsia="仿宋_GB2312"/>
                <w:sz w:val="20"/>
              </w:rPr>
              <w:t>15.配套提供手机APP版管理软件，支持实时接收、处理相关报警信息；</w:t>
            </w:r>
            <w:r>
              <w:br/>
            </w:r>
            <w:r>
              <w:rPr>
                <w:rFonts w:ascii="仿宋_GB2312" w:hAnsi="仿宋_GB2312" w:cs="仿宋_GB2312" w:eastAsia="仿宋_GB2312"/>
                <w:sz w:val="20"/>
              </w:rPr>
              <w:t>16.系统软件可自动生成校园安防预警数据统计报表，支持整个系统报警分析报告（按周/月/季/年时间）一键导出（提供相关证明材料，包括但不限于产品彩页或官网截图或检测证书或测试报告等）。</w:t>
            </w:r>
            <w:r>
              <w:br/>
            </w:r>
            <w:r>
              <w:rPr>
                <w:rFonts w:ascii="仿宋_GB2312" w:hAnsi="仿宋_GB2312" w:cs="仿宋_GB2312" w:eastAsia="仿宋_GB2312"/>
                <w:sz w:val="20"/>
              </w:rPr>
              <w:t>17.可自定义设置登录账号的权限规则。</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rPr>
              <w:t>3D建模 1项</w:t>
            </w:r>
          </w:p>
          <w:p>
            <w:pPr>
              <w:pStyle w:val="null3"/>
            </w:pPr>
            <w:r>
              <w:rPr>
                <w:rFonts w:ascii="仿宋_GB2312" w:hAnsi="仿宋_GB2312" w:cs="仿宋_GB2312" w:eastAsia="仿宋_GB2312"/>
                <w:sz w:val="20"/>
              </w:rPr>
              <w:t>提供校园整体及安防管理区域等比例三维地图模型（支持</w:t>
            </w:r>
            <w:r>
              <w:rPr>
                <w:rFonts w:ascii="仿宋_GB2312" w:hAnsi="仿宋_GB2312" w:cs="仿宋_GB2312" w:eastAsia="仿宋_GB2312"/>
                <w:sz w:val="20"/>
              </w:rPr>
              <w:t>fbx,obj，glb等格式）</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rPr>
              <w:t>显示屏</w:t>
            </w:r>
            <w:r>
              <w:rPr>
                <w:rFonts w:ascii="仿宋_GB2312" w:hAnsi="仿宋_GB2312" w:cs="仿宋_GB2312" w:eastAsia="仿宋_GB2312"/>
                <w:sz w:val="20"/>
              </w:rPr>
              <w:t>1台</w:t>
            </w:r>
          </w:p>
          <w:p>
            <w:pPr>
              <w:pStyle w:val="null3"/>
            </w:pPr>
            <w:r>
              <w:rPr>
                <w:rFonts w:ascii="仿宋_GB2312" w:hAnsi="仿宋_GB2312" w:cs="仿宋_GB2312" w:eastAsia="仿宋_GB2312"/>
                <w:sz w:val="20"/>
              </w:rPr>
              <w:t>1.屏幕尺寸≥85寸</w:t>
            </w:r>
          </w:p>
          <w:p>
            <w:pPr>
              <w:pStyle w:val="null3"/>
            </w:pPr>
            <w:r>
              <w:rPr>
                <w:rFonts w:ascii="仿宋_GB2312" w:hAnsi="仿宋_GB2312" w:cs="仿宋_GB2312" w:eastAsia="仿宋_GB2312"/>
                <w:sz w:val="20"/>
              </w:rPr>
              <w:t>2.屏幕分辨率：4K超清</w:t>
            </w:r>
          </w:p>
          <w:p>
            <w:pPr>
              <w:pStyle w:val="null3"/>
            </w:pPr>
            <w:r>
              <w:rPr>
                <w:rFonts w:ascii="仿宋_GB2312" w:hAnsi="仿宋_GB2312" w:cs="仿宋_GB2312" w:eastAsia="仿宋_GB2312"/>
                <w:sz w:val="20"/>
              </w:rPr>
              <w:t>3.HDMI2.1接口数≥3</w:t>
            </w:r>
          </w:p>
          <w:p>
            <w:pPr>
              <w:pStyle w:val="null3"/>
            </w:pPr>
            <w:r>
              <w:rPr>
                <w:rFonts w:ascii="仿宋_GB2312" w:hAnsi="仿宋_GB2312" w:cs="仿宋_GB2312" w:eastAsia="仿宋_GB2312"/>
                <w:sz w:val="20"/>
              </w:rPr>
              <w:t>4.USB3.0接口数1个</w:t>
            </w:r>
          </w:p>
          <w:p>
            <w:pPr>
              <w:pStyle w:val="null3"/>
            </w:pPr>
            <w:r>
              <w:rPr>
                <w:rFonts w:ascii="仿宋_GB2312" w:hAnsi="仿宋_GB2312" w:cs="仿宋_GB2312" w:eastAsia="仿宋_GB2312"/>
                <w:sz w:val="20"/>
              </w:rPr>
              <w:t>5.运行内存/RAM≥3GB</w:t>
            </w:r>
          </w:p>
          <w:p>
            <w:pPr>
              <w:pStyle w:val="null3"/>
            </w:pPr>
            <w:r>
              <w:rPr>
                <w:rFonts w:ascii="仿宋_GB2312" w:hAnsi="仿宋_GB2312" w:cs="仿宋_GB2312" w:eastAsia="仿宋_GB2312"/>
                <w:sz w:val="20"/>
              </w:rPr>
              <w:t>6.用途：相关展示</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rPr>
              <w:t>宿舍管理系统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pPr>
            <w:r>
              <w:rPr>
                <w:rFonts w:ascii="仿宋_GB2312" w:hAnsi="仿宋_GB2312" w:cs="仿宋_GB2312" w:eastAsia="仿宋_GB2312"/>
                <w:sz w:val="20"/>
              </w:rPr>
              <w:t>系统安全要求：</w:t>
            </w:r>
            <w:r>
              <w:br/>
            </w:r>
            <w:r>
              <w:rPr>
                <w:rFonts w:ascii="仿宋_GB2312" w:hAnsi="仿宋_GB2312" w:cs="仿宋_GB2312" w:eastAsia="仿宋_GB2312"/>
                <w:sz w:val="20"/>
              </w:rPr>
              <w:t>1.系统建设应对安全策略、密码与安全设备选用、网络互联、安全管理等需符合国家信息安全法律法规。</w:t>
            </w:r>
            <w:r>
              <w:br/>
            </w:r>
            <w:r>
              <w:rPr>
                <w:rFonts w:ascii="仿宋_GB2312" w:hAnsi="仿宋_GB2312" w:cs="仿宋_GB2312" w:eastAsia="仿宋_GB2312"/>
                <w:sz w:val="20"/>
              </w:rPr>
              <w:t>2.系统需提供对OAuth2协议的单点登录功能。</w:t>
            </w:r>
            <w:r>
              <w:br/>
            </w:r>
            <w:r>
              <w:rPr>
                <w:rFonts w:ascii="仿宋_GB2312" w:hAnsi="仿宋_GB2312" w:cs="仿宋_GB2312" w:eastAsia="仿宋_GB2312"/>
                <w:sz w:val="20"/>
              </w:rPr>
              <w:t>3.需提供基于角色的授权体系，集中统一的用户与权限管理，包括组织架构、用户信息、数据与操作权限的管理与维护，系统应有自定义级授权管理功能，能够对系统进行全面的权限管理；适应人员的变化，可对系统用户权限进行调整；可无限设置所需要的权限、人员的组合；随时可以调整角色中人员组成，用于控制权限。</w:t>
            </w:r>
            <w:r>
              <w:br/>
            </w:r>
            <w:r>
              <w:rPr>
                <w:rFonts w:ascii="仿宋_GB2312" w:hAnsi="仿宋_GB2312" w:cs="仿宋_GB2312" w:eastAsia="仿宋_GB2312"/>
                <w:sz w:val="20"/>
              </w:rPr>
              <w:t>4.能够结合底层系统平台和应用层的各种权限控制机制，提供安全授权可实现对每个模块、按钮（如：是否可访问、可修改、可删除、可打印、可下载、可导入等）、字段进行授权（如：所有模块字段自定义设置查看权限、编辑权限）（提供证明材料，包括但不限于产品彩页或官网截图或检测证书或测试报告等）。</w:t>
            </w:r>
            <w:r>
              <w:br/>
            </w:r>
            <w:r>
              <w:rPr>
                <w:rFonts w:ascii="仿宋_GB2312" w:hAnsi="仿宋_GB2312" w:cs="仿宋_GB2312" w:eastAsia="仿宋_GB2312"/>
                <w:sz w:val="20"/>
              </w:rPr>
              <w:t>5.能够通过日志功能记录用户完整操作行为，详细记录每个登录用户的访问、修改、删除等操作记录，提供按用户、时间、操作等丰富的查询方式，日志要自动记录、自动备份，并且日志不能修改。</w:t>
            </w:r>
            <w:r>
              <w:br/>
            </w:r>
            <w:r>
              <w:rPr>
                <w:rFonts w:ascii="仿宋_GB2312" w:hAnsi="仿宋_GB2312" w:cs="仿宋_GB2312" w:eastAsia="仿宋_GB2312"/>
                <w:sz w:val="20"/>
              </w:rPr>
              <w:t>6.具有运行保障体系，具有应急措施、自动数据备份和灾难恢复机制，确保系统的稳定性。</w:t>
            </w:r>
            <w:r>
              <w:br/>
            </w:r>
            <w:r>
              <w:rPr>
                <w:rFonts w:ascii="仿宋_GB2312" w:hAnsi="仿宋_GB2312" w:cs="仿宋_GB2312" w:eastAsia="仿宋_GB2312"/>
                <w:sz w:val="20"/>
              </w:rPr>
              <w:t>7.支持SSL证书，全系统页面使用HTTPS，实现链路层的加密传输。所有在通信过程中使用的密钥、算法均支持升级，从而持续保持系统的安全性。</w:t>
            </w:r>
            <w:r>
              <w:br/>
            </w:r>
            <w:r>
              <w:rPr>
                <w:rFonts w:ascii="仿宋_GB2312" w:hAnsi="仿宋_GB2312" w:cs="仿宋_GB2312" w:eastAsia="仿宋_GB2312"/>
                <w:sz w:val="20"/>
              </w:rPr>
              <w:t>8.需要对系统的保密数据进行加密防范，系统需具有防止SQL注入等的攻击机制。</w:t>
            </w:r>
            <w:r>
              <w:br/>
            </w:r>
            <w:r>
              <w:rPr>
                <w:rFonts w:ascii="仿宋_GB2312" w:hAnsi="仿宋_GB2312" w:cs="仿宋_GB2312" w:eastAsia="仿宋_GB2312"/>
                <w:sz w:val="20"/>
              </w:rPr>
              <w:t>9、登录方式：支持单一登录（后登录踢出先登录）、同时登录（账号可同时登录）。</w:t>
            </w:r>
            <w:r>
              <w:br/>
            </w:r>
            <w:r>
              <w:rPr>
                <w:rFonts w:ascii="仿宋_GB2312" w:hAnsi="仿宋_GB2312" w:cs="仿宋_GB2312" w:eastAsia="仿宋_GB2312"/>
                <w:sz w:val="20"/>
              </w:rPr>
              <w:t>10.超时登出：设置未操作系统，自动退出的时长，设置后重新登录生效。</w:t>
            </w:r>
            <w:r>
              <w:br/>
            </w:r>
            <w:r>
              <w:rPr>
                <w:rFonts w:ascii="仿宋_GB2312" w:hAnsi="仿宋_GB2312" w:cs="仿宋_GB2312" w:eastAsia="仿宋_GB2312"/>
                <w:sz w:val="20"/>
              </w:rPr>
              <w:t>11.密码错误次数：密码输入错误达到所设次数将锁定账户，锁定形式包括账号锁定（可在用户管理中解除锁定）、延时登录（支持设置延迟时间）。</w:t>
            </w:r>
            <w:r>
              <w:br/>
            </w:r>
            <w:r>
              <w:rPr>
                <w:rFonts w:ascii="仿宋_GB2312" w:hAnsi="仿宋_GB2312" w:cs="仿宋_GB2312" w:eastAsia="仿宋_GB2312"/>
                <w:sz w:val="20"/>
              </w:rPr>
              <w:t>12.验证码：开启后，用户登录时需输入验证码，支持自定义验证码位数。</w:t>
            </w:r>
            <w:r>
              <w:br/>
            </w:r>
            <w:r>
              <w:rPr>
                <w:rFonts w:ascii="仿宋_GB2312" w:hAnsi="仿宋_GB2312" w:cs="仿宋_GB2312" w:eastAsia="仿宋_GB2312"/>
                <w:sz w:val="20"/>
              </w:rPr>
              <w:t>13.上次登录：开启后，再次登录时会提示上次登录信息。</w:t>
            </w:r>
            <w:r>
              <w:br/>
            </w:r>
            <w:r>
              <w:rPr>
                <w:rFonts w:ascii="仿宋_GB2312" w:hAnsi="仿宋_GB2312" w:cs="仿宋_GB2312" w:eastAsia="仿宋_GB2312"/>
                <w:sz w:val="20"/>
              </w:rPr>
              <w:t>14.白名单：设置允许访问的IP 地址后，只有所设的 IP 可以登录系统。</w:t>
            </w:r>
            <w:r>
              <w:br/>
            </w:r>
            <w:r>
              <w:rPr>
                <w:rFonts w:ascii="仿宋_GB2312" w:hAnsi="仿宋_GB2312" w:cs="仿宋_GB2312" w:eastAsia="仿宋_GB2312"/>
                <w:sz w:val="20"/>
              </w:rPr>
              <w:t>15.密码强度校验：需支持自定义设置密码强度，密码位数、字母大小写、数字、特殊符号等条件自由组合配置。</w:t>
            </w:r>
            <w:r>
              <w:br/>
            </w:r>
            <w:r>
              <w:rPr>
                <w:rFonts w:ascii="仿宋_GB2312" w:hAnsi="仿宋_GB2312" w:cs="仿宋_GB2312" w:eastAsia="仿宋_GB2312"/>
                <w:sz w:val="20"/>
              </w:rPr>
              <w:t>16.密码有效期：需支持自定义设置密码有效期，到期系统提醒修改密码，修改密码时根据密码强度校验执行。</w:t>
            </w:r>
            <w:r>
              <w:br/>
            </w:r>
            <w:r>
              <w:rPr>
                <w:rFonts w:ascii="仿宋_GB2312" w:hAnsi="仿宋_GB2312" w:cs="仿宋_GB2312" w:eastAsia="仿宋_GB2312"/>
                <w:sz w:val="20"/>
              </w:rPr>
              <w:t>17.导入配置：系统所有导入具有导入记录，可配置自定义天数内允许删除导入记录，加强系统数据安全。</w:t>
            </w:r>
            <w:r>
              <w:br/>
            </w:r>
            <w:r>
              <w:rPr>
                <w:rFonts w:ascii="仿宋_GB2312" w:hAnsi="仿宋_GB2312" w:cs="仿宋_GB2312" w:eastAsia="仿宋_GB2312"/>
                <w:sz w:val="20"/>
              </w:rPr>
              <w:t>18.系统一旦出现安全问题或隐患，中标供应商无条件在8小时内响应。</w:t>
            </w:r>
            <w:r>
              <w:br/>
            </w:r>
            <w:r>
              <w:rPr>
                <w:rFonts w:ascii="仿宋_GB2312" w:hAnsi="仿宋_GB2312" w:cs="仿宋_GB2312" w:eastAsia="仿宋_GB2312"/>
                <w:sz w:val="20"/>
              </w:rPr>
              <w:t>二、系统性能要求</w:t>
            </w:r>
            <w:r>
              <w:br/>
            </w:r>
            <w:r>
              <w:rPr>
                <w:rFonts w:ascii="仿宋_GB2312" w:hAnsi="仿宋_GB2312" w:cs="仿宋_GB2312" w:eastAsia="仿宋_GB2312"/>
                <w:sz w:val="20"/>
              </w:rPr>
              <w:t>1.本系统的用户远期目标能够至少支持5000人使用，系统能够具有高并发处理支持能力，支持并发数不低于500。</w:t>
            </w:r>
            <w:r>
              <w:br/>
            </w:r>
            <w:r>
              <w:rPr>
                <w:rFonts w:ascii="仿宋_GB2312" w:hAnsi="仿宋_GB2312" w:cs="仿宋_GB2312" w:eastAsia="仿宋_GB2312"/>
                <w:sz w:val="20"/>
              </w:rPr>
              <w:t>2.页面响应时间小于2秒。录入、修改响应时间&lt;3s，删除响应时间在&lt;3s ，统计分析类查询响应时间&lt;3s。</w:t>
            </w:r>
            <w:r>
              <w:br/>
            </w:r>
            <w:r>
              <w:rPr>
                <w:rFonts w:ascii="仿宋_GB2312" w:hAnsi="仿宋_GB2312" w:cs="仿宋_GB2312" w:eastAsia="仿宋_GB2312"/>
                <w:sz w:val="20"/>
              </w:rPr>
              <w:t>三、系统兼容性要求</w:t>
            </w:r>
            <w:r>
              <w:br/>
            </w:r>
            <w:r>
              <w:rPr>
                <w:rFonts w:ascii="仿宋_GB2312" w:hAnsi="仿宋_GB2312" w:cs="仿宋_GB2312" w:eastAsia="仿宋_GB2312"/>
                <w:sz w:val="20"/>
              </w:rPr>
              <w:t>1.开发语言：平台系统的开发应基于Web开发技术，使用java语言开发，采用B/S架构，无需安装其他软件，通过兼容的浏览器即可使用。</w:t>
            </w:r>
            <w:r>
              <w:br/>
            </w:r>
            <w:r>
              <w:rPr>
                <w:rFonts w:ascii="仿宋_GB2312" w:hAnsi="仿宋_GB2312" w:cs="仿宋_GB2312" w:eastAsia="仿宋_GB2312"/>
                <w:sz w:val="20"/>
              </w:rPr>
              <w:t>2.浏览器兼容性：兼容Chrome、Firefox、Edge、Safari等主流浏览器，保障跨设备一致体验。</w:t>
            </w:r>
            <w:r>
              <w:br/>
            </w:r>
            <w:r>
              <w:rPr>
                <w:rFonts w:ascii="仿宋_GB2312" w:hAnsi="仿宋_GB2312" w:cs="仿宋_GB2312" w:eastAsia="仿宋_GB2312"/>
                <w:sz w:val="20"/>
              </w:rPr>
              <w:t>四、系统框架要求</w:t>
            </w:r>
            <w:r>
              <w:br/>
            </w:r>
            <w:r>
              <w:rPr>
                <w:rFonts w:ascii="仿宋_GB2312" w:hAnsi="仿宋_GB2312" w:cs="仿宋_GB2312" w:eastAsia="仿宋_GB2312"/>
                <w:sz w:val="20"/>
              </w:rPr>
              <w:t>1.基础配置：应支持上传标志图（LOGO），并允许对系统名称进行修改。</w:t>
            </w:r>
            <w:r>
              <w:br/>
            </w:r>
            <w:r>
              <w:rPr>
                <w:rFonts w:ascii="仿宋_GB2312" w:hAnsi="仿宋_GB2312" w:cs="仿宋_GB2312" w:eastAsia="仿宋_GB2312"/>
                <w:sz w:val="20"/>
              </w:rPr>
              <w:t>2.第三方平台配置：应支持输入第三方平台AppID、AppSecretd等基础信息即可完成与企业公众号、微信小程序、企业微信、钉钉等的对接使用。</w:t>
            </w:r>
            <w:r>
              <w:br/>
            </w:r>
            <w:r>
              <w:rPr>
                <w:rFonts w:ascii="仿宋_GB2312" w:hAnsi="仿宋_GB2312" w:cs="仿宋_GB2312" w:eastAsia="仿宋_GB2312"/>
                <w:sz w:val="20"/>
              </w:rPr>
              <w:t>3.超级管理员配置：需支持自定义选择系统账号配置成为超级管理员，做为系统最好权限的管理员。</w:t>
            </w:r>
            <w:r>
              <w:br/>
            </w:r>
            <w:r>
              <w:rPr>
                <w:rFonts w:ascii="仿宋_GB2312" w:hAnsi="仿宋_GB2312" w:cs="仿宋_GB2312" w:eastAsia="仿宋_GB2312"/>
                <w:sz w:val="20"/>
              </w:rPr>
              <w:t>4.数据字典：需支持系统相关数据下拉选项的字典自定义配置，一次增加数据字典支持多种语言设置，同时需支持排序，在使用使用中按照排序显示。</w:t>
            </w:r>
            <w:r>
              <w:br/>
            </w:r>
            <w:r>
              <w:rPr>
                <w:rFonts w:ascii="仿宋_GB2312" w:hAnsi="仿宋_GB2312" w:cs="仿宋_GB2312" w:eastAsia="仿宋_GB2312"/>
                <w:sz w:val="20"/>
              </w:rPr>
              <w:t>5.系统菜单：应支持自定义修改菜单名称、修改菜单显示位置、修改菜单小图标（系统菜单小图标应内置多种图标，可直接点选使用）。</w:t>
            </w:r>
            <w:r>
              <w:br/>
            </w:r>
            <w:r>
              <w:rPr>
                <w:rFonts w:ascii="仿宋_GB2312" w:hAnsi="仿宋_GB2312" w:cs="仿宋_GB2312" w:eastAsia="仿宋_GB2312"/>
                <w:sz w:val="20"/>
              </w:rPr>
              <w:t>6.自定义字段：应支持整套系统所有功能模块支持自定义字段添加，同时支持1个字段支持多语言，添加完成字段自动适配相关数据导入、导出、查询。</w:t>
            </w:r>
            <w:r>
              <w:br/>
            </w:r>
            <w:r>
              <w:rPr>
                <w:rFonts w:ascii="仿宋_GB2312" w:hAnsi="仿宋_GB2312" w:cs="仿宋_GB2312" w:eastAsia="仿宋_GB2312"/>
                <w:sz w:val="20"/>
              </w:rPr>
              <w:t>7.单据模版：应支持系统所有功能单据编号自定义配置，支持单据前缀、日期格式、流水位数、流程起始根据设定的条件生成单据编号。</w:t>
            </w:r>
            <w:r>
              <w:br/>
            </w:r>
            <w:r>
              <w:rPr>
                <w:rFonts w:ascii="仿宋_GB2312" w:hAnsi="仿宋_GB2312" w:cs="仿宋_GB2312" w:eastAsia="仿宋_GB2312"/>
                <w:sz w:val="20"/>
              </w:rPr>
              <w:t>8.多语言：系统需支持中英双语并需支持自定义添加语种，批量导入更新字段语种内容标题。</w:t>
            </w:r>
            <w:r>
              <w:br/>
            </w:r>
            <w:r>
              <w:rPr>
                <w:rFonts w:ascii="仿宋_GB2312" w:hAnsi="仿宋_GB2312" w:cs="仿宋_GB2312" w:eastAsia="仿宋_GB2312"/>
                <w:sz w:val="20"/>
              </w:rPr>
              <w:t>9.系统字段名称变动：系统现有全部字段支持自定义修改名称，对应导入、导出、查询跟随修改自动同步修改。</w:t>
            </w:r>
            <w:r>
              <w:br/>
            </w:r>
            <w:r>
              <w:rPr>
                <w:rFonts w:ascii="仿宋_GB2312" w:hAnsi="仿宋_GB2312" w:cs="仿宋_GB2312" w:eastAsia="仿宋_GB2312"/>
                <w:sz w:val="20"/>
              </w:rPr>
              <w:t>10.单据打印模版设计：需支持单据打印模版在线拖拽设计，所见即所得。</w:t>
            </w:r>
            <w:r>
              <w:br/>
            </w:r>
            <w:r>
              <w:rPr>
                <w:rFonts w:ascii="仿宋_GB2312" w:hAnsi="仿宋_GB2312" w:cs="仿宋_GB2312" w:eastAsia="仿宋_GB2312"/>
                <w:sz w:val="20"/>
              </w:rPr>
              <w:t>11.系统文字大小切换：系统整体文字支持、小型、中型、大型的文字大小切换。</w:t>
            </w:r>
            <w:r>
              <w:br/>
            </w:r>
            <w:r>
              <w:rPr>
                <w:rFonts w:ascii="仿宋_GB2312" w:hAnsi="仿宋_GB2312" w:cs="仿宋_GB2312" w:eastAsia="仿宋_GB2312"/>
                <w:sz w:val="20"/>
              </w:rPr>
              <w:t>12.锁屏管理：在临时离开可快捷在系统中点击锁屏，再次使用只需输入密码即可。</w:t>
            </w:r>
            <w:r>
              <w:br/>
            </w:r>
            <w:r>
              <w:rPr>
                <w:rFonts w:ascii="仿宋_GB2312" w:hAnsi="仿宋_GB2312" w:cs="仿宋_GB2312" w:eastAsia="仿宋_GB2312"/>
                <w:sz w:val="20"/>
              </w:rPr>
              <w:t>13.排序功能：系统应具备数据列表排序功能，支持拖拽排序。</w:t>
            </w:r>
            <w:r>
              <w:br/>
            </w:r>
            <w:r>
              <w:rPr>
                <w:rFonts w:ascii="仿宋_GB2312" w:hAnsi="仿宋_GB2312" w:cs="仿宋_GB2312" w:eastAsia="仿宋_GB2312"/>
                <w:sz w:val="20"/>
              </w:rPr>
              <w:t>14.右键复制：系统应具备右键复制数据，避免人工复制漏复制等问题。</w:t>
            </w:r>
            <w:r>
              <w:br/>
            </w:r>
            <w:r>
              <w:rPr>
                <w:rFonts w:ascii="仿宋_GB2312" w:hAnsi="仿宋_GB2312" w:cs="仿宋_GB2312" w:eastAsia="仿宋_GB2312"/>
                <w:sz w:val="20"/>
              </w:rPr>
              <w:t>15.列表冻结：系统应具备列冻结功能，自定义设置需冻结的列。</w:t>
            </w:r>
            <w:r>
              <w:br/>
            </w:r>
            <w:r>
              <w:rPr>
                <w:rFonts w:ascii="仿宋_GB2312" w:hAnsi="仿宋_GB2312" w:cs="仿宋_GB2312" w:eastAsia="仿宋_GB2312"/>
                <w:sz w:val="20"/>
              </w:rPr>
              <w:t>16.弹窗拖拽：系统应支持数据弹窗的自由拖拽，以便于管理员调整窗口位置，确保数据查看不受遮挡，避免因窗口遮挡而需关闭并重新打开的不便。</w:t>
            </w:r>
            <w:r>
              <w:br/>
            </w:r>
            <w:r>
              <w:rPr>
                <w:rFonts w:ascii="仿宋_GB2312" w:hAnsi="仿宋_GB2312" w:cs="仿宋_GB2312" w:eastAsia="仿宋_GB2312"/>
                <w:sz w:val="20"/>
              </w:rPr>
              <w:t>五、系统功能要求</w:t>
            </w:r>
            <w:r>
              <w:br/>
            </w:r>
            <w:r>
              <w:rPr>
                <w:rFonts w:ascii="仿宋_GB2312" w:hAnsi="仿宋_GB2312" w:cs="仿宋_GB2312" w:eastAsia="仿宋_GB2312"/>
                <w:sz w:val="20"/>
              </w:rPr>
              <w:t>初始化批量导入：该系统应配备楼宇、楼层、房间、床位、用户管理、组织架构、学生信息、入住等模块的批量导入功能。在导入过程中，首先应对数据进行错误排查，确保无误后方可批量导入至系统。若发现数据错误，系统应自动创建错误文件并标识出具体问题，以便于数据的修改和调整。所有导入的数据均应附带导入记录文件，记录包括操作者身份、操作时间以及具体导入内容。此外，系统还应支持导入记录的删除功能，以及对应导入数据的批量删除操作。</w:t>
            </w:r>
            <w:r>
              <w:br/>
            </w:r>
            <w:r>
              <w:rPr>
                <w:rFonts w:ascii="仿宋_GB2312" w:hAnsi="仿宋_GB2312" w:cs="仿宋_GB2312" w:eastAsia="仿宋_GB2312"/>
                <w:sz w:val="20"/>
              </w:rPr>
              <w:t>(一)基础信息</w:t>
            </w:r>
            <w:r>
              <w:br/>
            </w:r>
            <w:r>
              <w:rPr>
                <w:rFonts w:ascii="仿宋_GB2312" w:hAnsi="仿宋_GB2312" w:cs="仿宋_GB2312" w:eastAsia="仿宋_GB2312"/>
                <w:sz w:val="20"/>
              </w:rPr>
              <w:t>1.应具备的模块：城市管理、校区管理、楼宇管理、单元管理、楼层管理、房间类型、房间配套设施、功能房、房态标签库、房间管理、床位管理、学生信息。</w:t>
            </w:r>
            <w:r>
              <w:br/>
            </w:r>
            <w:r>
              <w:rPr>
                <w:rFonts w:ascii="仿宋_GB2312" w:hAnsi="仿宋_GB2312" w:cs="仿宋_GB2312" w:eastAsia="仿宋_GB2312"/>
                <w:sz w:val="20"/>
              </w:rPr>
              <w:t>2.学生信息管理：支持对学校学生信息管理。主要功能包含新增、编辑、查询、删除、导入、导出等。包括学生所住宿舍，姓名、学号、民族、年级、专业、班级等信息。</w:t>
            </w:r>
            <w:r>
              <w:br/>
            </w:r>
            <w:r>
              <w:rPr>
                <w:rFonts w:ascii="仿宋_GB2312" w:hAnsi="仿宋_GB2312" w:cs="仿宋_GB2312" w:eastAsia="仿宋_GB2312"/>
                <w:sz w:val="20"/>
              </w:rPr>
              <w:t>(二)宿舍日常管理</w:t>
            </w:r>
            <w:r>
              <w:br/>
            </w:r>
            <w:r>
              <w:rPr>
                <w:rFonts w:ascii="仿宋_GB2312" w:hAnsi="仿宋_GB2312" w:cs="仿宋_GB2312" w:eastAsia="仿宋_GB2312"/>
                <w:sz w:val="20"/>
              </w:rPr>
              <w:t>1.需支持区分房间入住性别</w:t>
            </w:r>
            <w:r>
              <w:br/>
            </w:r>
            <w:r>
              <w:rPr>
                <w:rFonts w:ascii="仿宋_GB2312" w:hAnsi="仿宋_GB2312" w:cs="仿宋_GB2312" w:eastAsia="仿宋_GB2312"/>
                <w:sz w:val="20"/>
              </w:rPr>
              <w:t>2.需支持理论床位与实际床位数量填写。</w:t>
            </w:r>
            <w:r>
              <w:br/>
            </w:r>
            <w:r>
              <w:rPr>
                <w:rFonts w:ascii="仿宋_GB2312" w:hAnsi="仿宋_GB2312" w:cs="仿宋_GB2312" w:eastAsia="仿宋_GB2312"/>
                <w:sz w:val="20"/>
              </w:rPr>
              <w:t>3.需支持房间照片上传。</w:t>
            </w:r>
            <w:r>
              <w:br/>
            </w:r>
            <w:r>
              <w:rPr>
                <w:rFonts w:ascii="仿宋_GB2312" w:hAnsi="仿宋_GB2312" w:cs="仿宋_GB2312" w:eastAsia="仿宋_GB2312"/>
                <w:sz w:val="20"/>
              </w:rPr>
              <w:t>4.需支持房间费用设置，包括：管理费、床位费、网费等费用。</w:t>
            </w:r>
            <w:r>
              <w:br/>
            </w:r>
            <w:r>
              <w:rPr>
                <w:rFonts w:ascii="仿宋_GB2312" w:hAnsi="仿宋_GB2312" w:cs="仿宋_GB2312" w:eastAsia="仿宋_GB2312"/>
                <w:sz w:val="20"/>
              </w:rPr>
              <w:t>5.需要支持一键批量导入自动分配床位。</w:t>
            </w:r>
            <w:r>
              <w:br/>
            </w:r>
            <w:r>
              <w:rPr>
                <w:rFonts w:ascii="仿宋_GB2312" w:hAnsi="仿宋_GB2312" w:cs="仿宋_GB2312" w:eastAsia="仿宋_GB2312"/>
                <w:sz w:val="20"/>
              </w:rPr>
              <w:t>6.需支持房间入住情况查看，已住人数、剩余可用床位、停用床位，房间是否已经住满等情况快速了解。</w:t>
            </w:r>
            <w:r>
              <w:br/>
            </w:r>
            <w:r>
              <w:rPr>
                <w:rFonts w:ascii="仿宋_GB2312" w:hAnsi="仿宋_GB2312" w:cs="仿宋_GB2312" w:eastAsia="仿宋_GB2312"/>
                <w:sz w:val="20"/>
              </w:rPr>
              <w:t>7.需支房间的启用与停用。</w:t>
            </w:r>
            <w:r>
              <w:br/>
            </w:r>
            <w:r>
              <w:rPr>
                <w:rFonts w:ascii="仿宋_GB2312" w:hAnsi="仿宋_GB2312" w:cs="仿宋_GB2312" w:eastAsia="仿宋_GB2312"/>
                <w:sz w:val="20"/>
              </w:rPr>
              <w:t>8.需支房间批量设置入住班级等入住条件。</w:t>
            </w:r>
            <w:r>
              <w:br/>
            </w:r>
            <w:r>
              <w:rPr>
                <w:rFonts w:ascii="仿宋_GB2312" w:hAnsi="仿宋_GB2312" w:cs="仿宋_GB2312" w:eastAsia="仿宋_GB2312"/>
                <w:sz w:val="20"/>
              </w:rPr>
              <w:t>9.支持对学生住宿信息的管理。包含学生入住、调宿、退宿。在毕业季支持按届选择学生一键批量退宿，减少宿管重复量操作。</w:t>
            </w:r>
            <w:r>
              <w:br/>
            </w:r>
            <w:r>
              <w:rPr>
                <w:rFonts w:ascii="仿宋_GB2312" w:hAnsi="仿宋_GB2312" w:cs="仿宋_GB2312" w:eastAsia="仿宋_GB2312"/>
                <w:sz w:val="20"/>
              </w:rPr>
              <w:t>10.支持批量excel初始化房间信息，自动创建床位，自动生成床位号。</w:t>
            </w:r>
            <w:r>
              <w:br/>
            </w:r>
            <w:r>
              <w:rPr>
                <w:rFonts w:ascii="仿宋_GB2312" w:hAnsi="仿宋_GB2312" w:cs="仿宋_GB2312" w:eastAsia="仿宋_GB2312"/>
                <w:sz w:val="20"/>
              </w:rPr>
              <w:t>(三)资源总览</w:t>
            </w:r>
            <w:r>
              <w:br/>
            </w:r>
            <w:r>
              <w:rPr>
                <w:rFonts w:ascii="仿宋_GB2312" w:hAnsi="仿宋_GB2312" w:cs="仿宋_GB2312" w:eastAsia="仿宋_GB2312"/>
                <w:sz w:val="20"/>
              </w:rPr>
              <w:t>1.需支持空房间统计：学校楼宇资源空闲房间情况查询。包括校区、楼栋、楼层统计房间床位入住情况分析，支持按楼层、楼栋、汇总与明细报表。</w:t>
            </w:r>
            <w:r>
              <w:br/>
            </w:r>
            <w:r>
              <w:rPr>
                <w:rFonts w:ascii="仿宋_GB2312" w:hAnsi="仿宋_GB2312" w:cs="仿宋_GB2312" w:eastAsia="仿宋_GB2312"/>
                <w:sz w:val="20"/>
              </w:rPr>
              <w:t>2.需支持宿舍入住资源统计：学校楼宇资源入住情况查询。包括校区、、楼宇、总房间数、可用房间数、不可用房间数、总床位数、可用床位数、不可用床位数，支持意见导出excel。</w:t>
            </w:r>
            <w:r>
              <w:br/>
            </w:r>
            <w:r>
              <w:rPr>
                <w:rFonts w:ascii="仿宋_GB2312" w:hAnsi="仿宋_GB2312" w:cs="仿宋_GB2312" w:eastAsia="仿宋_GB2312"/>
                <w:sz w:val="20"/>
              </w:rPr>
              <w:t>3.需支持住宿变更记录：查看学生宿舍日常管理床位变动（入住、调宿、退宿）的历史记录。</w:t>
            </w:r>
            <w:r>
              <w:br/>
            </w:r>
            <w:r>
              <w:rPr>
                <w:rFonts w:ascii="仿宋_GB2312" w:hAnsi="仿宋_GB2312" w:cs="仿宋_GB2312" w:eastAsia="仿宋_GB2312"/>
                <w:sz w:val="20"/>
              </w:rPr>
              <w:t>4.支持房态通过图形化展示入住分析，通过图形化了解入住情况。</w:t>
            </w:r>
            <w:r>
              <w:br/>
            </w:r>
            <w:r>
              <w:rPr>
                <w:rFonts w:ascii="仿宋_GB2312" w:hAnsi="仿宋_GB2312" w:cs="仿宋_GB2312" w:eastAsia="仿宋_GB2312"/>
                <w:sz w:val="20"/>
              </w:rPr>
              <w:t>(四)宿舍卫生纪律管理</w:t>
            </w:r>
            <w:r>
              <w:br/>
            </w:r>
            <w:r>
              <w:rPr>
                <w:rFonts w:ascii="仿宋_GB2312" w:hAnsi="仿宋_GB2312" w:cs="仿宋_GB2312" w:eastAsia="仿宋_GB2312"/>
                <w:sz w:val="20"/>
              </w:rPr>
              <w:t>1.需支持检查人员设置：解决卫生检查人员与违纪登记人员的选择和检查范围的问题，能满足不同的学校选择不同的检查人员。支持从教职工或学生中添加检查人员以及可检查范围。</w:t>
            </w:r>
            <w:r>
              <w:br/>
            </w:r>
            <w:r>
              <w:rPr>
                <w:rFonts w:ascii="仿宋_GB2312" w:hAnsi="仿宋_GB2312" w:cs="仿宋_GB2312" w:eastAsia="仿宋_GB2312"/>
                <w:sz w:val="20"/>
              </w:rPr>
              <w:t>2.需支持卫生纪律项设置：支持学校自定义检查类型，包括宿舍公共区域和个人区域；自定义宿舍违纪类型，卫生检查项用于卫生检查，违纪项用于宿舍违纪登记。</w:t>
            </w:r>
            <w:r>
              <w:br/>
            </w:r>
            <w:r>
              <w:rPr>
                <w:rFonts w:ascii="仿宋_GB2312" w:hAnsi="仿宋_GB2312" w:cs="仿宋_GB2312" w:eastAsia="仿宋_GB2312"/>
                <w:sz w:val="20"/>
              </w:rPr>
              <w:t>3.需支持宿舍卫生检查：检查人员通过移动端对宿舍卫生检查结果进行登记，支持检查过程中拍照，检查后不允许修改，管理员查看对应的检查结果，主要查看宿舍公共区域扣分、个人区域扣分，按次统计的宿舍得分。</w:t>
            </w:r>
            <w:r>
              <w:br/>
            </w:r>
            <w:r>
              <w:rPr>
                <w:rFonts w:ascii="仿宋_GB2312" w:hAnsi="仿宋_GB2312" w:cs="仿宋_GB2312" w:eastAsia="仿宋_GB2312"/>
                <w:sz w:val="20"/>
              </w:rPr>
              <w:t>4.需支持宿舍违纪违规管理：检查人员通过移动端对宿舍违纪违规进行登记。支持检查过程中拍照，检查后不允许修改，支持管理员查看对应的检查结果，登记违纪后，学生收到违纪通知进行整改，整改过程中需支持上传照片、视频等内容，提交后需宿管确认整改合格，如不合格学生需重新整改直至合格。</w:t>
            </w:r>
            <w:r>
              <w:br/>
            </w:r>
            <w:r>
              <w:rPr>
                <w:rFonts w:ascii="仿宋_GB2312" w:hAnsi="仿宋_GB2312" w:cs="仿宋_GB2312" w:eastAsia="仿宋_GB2312"/>
                <w:sz w:val="20"/>
              </w:rPr>
              <w:t>5.需支持宿舍报修管理：管理员在系统中查看报修记录，所有报修记录维修进展，报修支持拍照、拍视频、文字描述，上报后可自动分配工单至维修团队，新工单支持结单提醒，超时结单提醒，维修完成后支持宿管或学生对维修进行验收，确认维修完成，如果验收未通过需重新维修，直至通过验收。</w:t>
            </w:r>
            <w:r>
              <w:br/>
            </w:r>
            <w:r>
              <w:rPr>
                <w:rFonts w:ascii="仿宋_GB2312" w:hAnsi="仿宋_GB2312" w:cs="仿宋_GB2312" w:eastAsia="仿宋_GB2312"/>
                <w:sz w:val="20"/>
              </w:rPr>
              <w:t>(五)学生移动端</w:t>
            </w:r>
            <w:r>
              <w:br/>
            </w:r>
            <w:r>
              <w:rPr>
                <w:rFonts w:ascii="仿宋_GB2312" w:hAnsi="仿宋_GB2312" w:cs="仿宋_GB2312" w:eastAsia="仿宋_GB2312"/>
                <w:sz w:val="20"/>
              </w:rPr>
              <w:t>1.需支持选宿：新生在移动端登陆之后，支持在线选择宿舍。</w:t>
            </w:r>
            <w:r>
              <w:br/>
            </w:r>
            <w:r>
              <w:rPr>
                <w:rFonts w:ascii="仿宋_GB2312" w:hAnsi="仿宋_GB2312" w:cs="仿宋_GB2312" w:eastAsia="仿宋_GB2312"/>
                <w:sz w:val="20"/>
              </w:rPr>
              <w:t>2.需支持入住：学生在移动端登陆之后，支持登记自己的具体住宿信息，包括校区、楼栋、层数、房间号、床位号等具体信息，系统如有预分配数据则直接展示。</w:t>
            </w:r>
            <w:r>
              <w:br/>
            </w:r>
            <w:r>
              <w:rPr>
                <w:rFonts w:ascii="仿宋_GB2312" w:hAnsi="仿宋_GB2312" w:cs="仿宋_GB2312" w:eastAsia="仿宋_GB2312"/>
                <w:sz w:val="20"/>
              </w:rPr>
              <w:t>3.需支持调宿：学生在移动端根据自己的需求进行调宿申请，登记当前宿舍、调宿类别、申请日期、申请楼宇、申请床位等信息。</w:t>
            </w:r>
            <w:r>
              <w:br/>
            </w:r>
            <w:r>
              <w:rPr>
                <w:rFonts w:ascii="仿宋_GB2312" w:hAnsi="仿宋_GB2312" w:cs="仿宋_GB2312" w:eastAsia="仿宋_GB2312"/>
                <w:sz w:val="20"/>
              </w:rPr>
              <w:t>4.需支持退宿：学生在移动端根据自己的需求进行退宿申请。</w:t>
            </w:r>
            <w:r>
              <w:br/>
            </w:r>
            <w:r>
              <w:rPr>
                <w:rFonts w:ascii="仿宋_GB2312" w:hAnsi="仿宋_GB2312" w:cs="仿宋_GB2312" w:eastAsia="仿宋_GB2312"/>
                <w:sz w:val="20"/>
              </w:rPr>
              <w:t>5.需支持宿舍卫生查看：学生通过移动端对宿舍卫生检查情况进行查看。</w:t>
            </w:r>
            <w:r>
              <w:br/>
            </w:r>
            <w:r>
              <w:rPr>
                <w:rFonts w:ascii="仿宋_GB2312" w:hAnsi="仿宋_GB2312" w:cs="仿宋_GB2312" w:eastAsia="仿宋_GB2312"/>
                <w:sz w:val="20"/>
              </w:rPr>
              <w:t>6.需支持宿舍违纪查看：学生在进入移动端之后对宿舍违纪情况进行查看，同时支持整改完成后的反馈。</w:t>
            </w:r>
            <w:r>
              <w:br/>
            </w:r>
            <w:r>
              <w:rPr>
                <w:rFonts w:ascii="仿宋_GB2312" w:hAnsi="仿宋_GB2312" w:cs="仿宋_GB2312" w:eastAsia="仿宋_GB2312"/>
                <w:sz w:val="20"/>
              </w:rPr>
              <w:t>7.需支持通知公告：学生通过移动端查看通知公告及详细内容。</w:t>
            </w:r>
            <w:r>
              <w:br/>
            </w:r>
            <w:r>
              <w:rPr>
                <w:rFonts w:ascii="仿宋_GB2312" w:hAnsi="仿宋_GB2312" w:cs="仿宋_GB2312" w:eastAsia="仿宋_GB2312"/>
                <w:sz w:val="20"/>
              </w:rPr>
              <w:t>8.需支持用户报修：学生通过移动端上报、查看故障处理情况以及验收。</w:t>
            </w:r>
            <w:r>
              <w:br/>
            </w:r>
            <w:r>
              <w:rPr>
                <w:rFonts w:ascii="仿宋_GB2312" w:hAnsi="仿宋_GB2312" w:cs="仿宋_GB2312" w:eastAsia="仿宋_GB2312"/>
                <w:sz w:val="20"/>
              </w:rPr>
              <w:t>9.需支持问题反馈：学生可在手机端提交问题反馈，宿管可进行回复问题解决情况，学生可站看到自己提交的问题当前进度状态。</w:t>
            </w:r>
            <w:r>
              <w:br/>
            </w:r>
            <w:r>
              <w:rPr>
                <w:rFonts w:ascii="仿宋_GB2312" w:hAnsi="仿宋_GB2312" w:cs="仿宋_GB2312" w:eastAsia="仿宋_GB2312"/>
                <w:sz w:val="20"/>
              </w:rPr>
              <w:t>10.我的室友：移动端我的室友可查看到与我同住的室友基本信息。</w:t>
            </w:r>
            <w:r>
              <w:br/>
            </w:r>
            <w:r>
              <w:rPr>
                <w:rFonts w:ascii="仿宋_GB2312" w:hAnsi="仿宋_GB2312" w:cs="仿宋_GB2312" w:eastAsia="仿宋_GB2312"/>
                <w:sz w:val="20"/>
              </w:rPr>
              <w:t>(六)流程管理</w:t>
            </w:r>
            <w:r>
              <w:br/>
            </w:r>
            <w:r>
              <w:rPr>
                <w:rFonts w:ascii="仿宋_GB2312" w:hAnsi="仿宋_GB2312" w:cs="仿宋_GB2312" w:eastAsia="仿宋_GB2312"/>
                <w:sz w:val="20"/>
              </w:rPr>
              <w:t>1.系统的每项功能需根据需要设置流程的开关。</w:t>
            </w:r>
            <w:r>
              <w:br/>
            </w:r>
            <w:r>
              <w:rPr>
                <w:rFonts w:ascii="仿宋_GB2312" w:hAnsi="仿宋_GB2312" w:cs="仿宋_GB2312" w:eastAsia="仿宋_GB2312"/>
                <w:sz w:val="20"/>
              </w:rPr>
              <w:t>2.流程应可视化设计，支持各类复杂的流程走向，条件判断，审批对象设置应具备指定人员、指定角色、职务审批、发起人、直属领导、根据相关模块功能字段自定义设置人员、机构进行判断审批人。如果审批人为空可设置自动通过、指定人员审批、自动拒绝、移交流程给管理员等多种设置。</w:t>
            </w:r>
            <w:r>
              <w:br/>
            </w:r>
            <w:r>
              <w:rPr>
                <w:rFonts w:ascii="仿宋_GB2312" w:hAnsi="仿宋_GB2312" w:cs="仿宋_GB2312" w:eastAsia="仿宋_GB2312"/>
                <w:sz w:val="20"/>
              </w:rPr>
              <w:t>3.流程应支持定时审批，依次审批、会签、或签。</w:t>
            </w:r>
            <w:r>
              <w:br/>
            </w:r>
            <w:r>
              <w:rPr>
                <w:rFonts w:ascii="仿宋_GB2312" w:hAnsi="仿宋_GB2312" w:cs="仿宋_GB2312" w:eastAsia="仿宋_GB2312"/>
                <w:sz w:val="20"/>
              </w:rPr>
              <w:t>4.流程应支持批量审批、审批询问、委托、抄送。</w:t>
            </w:r>
            <w:r>
              <w:br/>
            </w:r>
            <w:r>
              <w:rPr>
                <w:rFonts w:ascii="仿宋_GB2312" w:hAnsi="仿宋_GB2312" w:cs="仿宋_GB2312" w:eastAsia="仿宋_GB2312"/>
                <w:sz w:val="20"/>
              </w:rPr>
              <w:t>5.流程应支持监控，可查看所有流程，需支持自定义指定审批节点。</w:t>
            </w:r>
            <w:r>
              <w:br/>
            </w:r>
            <w:r>
              <w:rPr>
                <w:rFonts w:ascii="仿宋_GB2312" w:hAnsi="仿宋_GB2312" w:cs="仿宋_GB2312" w:eastAsia="仿宋_GB2312"/>
                <w:sz w:val="20"/>
              </w:rPr>
              <w:t>6.流程应支持审批历史记录、审批意见、审批记录。</w:t>
            </w:r>
            <w:r>
              <w:br/>
            </w:r>
            <w:r>
              <w:rPr>
                <w:rFonts w:ascii="仿宋_GB2312" w:hAnsi="仿宋_GB2312" w:cs="仿宋_GB2312" w:eastAsia="仿宋_GB2312"/>
                <w:sz w:val="20"/>
              </w:rPr>
              <w:t>7.流程应支持流程监控、流程跟踪、流程审批图形节点展示。</w:t>
            </w:r>
            <w:r>
              <w:br/>
            </w:r>
            <w:r>
              <w:rPr>
                <w:rFonts w:ascii="仿宋_GB2312" w:hAnsi="仿宋_GB2312" w:cs="仿宋_GB2312" w:eastAsia="仿宋_GB2312"/>
                <w:sz w:val="20"/>
              </w:rPr>
              <w:t>8.流程应支持多版本发布，修改流程不影响正在审批中的内容。</w:t>
            </w:r>
            <w:r>
              <w:br/>
            </w:r>
            <w:r>
              <w:rPr>
                <w:rFonts w:ascii="仿宋_GB2312" w:hAnsi="仿宋_GB2312" w:cs="仿宋_GB2312" w:eastAsia="仿宋_GB2312"/>
                <w:sz w:val="20"/>
              </w:rPr>
              <w:t>9.应支持与第三方平台做流程审批对接。</w:t>
            </w:r>
            <w:r>
              <w:br/>
            </w:r>
            <w:r>
              <w:rPr>
                <w:rFonts w:ascii="仿宋_GB2312" w:hAnsi="仿宋_GB2312" w:cs="仿宋_GB2312" w:eastAsia="仿宋_GB2312"/>
                <w:sz w:val="20"/>
              </w:rPr>
              <w:t>10.审批各类消息应支持自动推送：邮件、短信、微信、钉钉。</w:t>
            </w:r>
            <w:r>
              <w:br/>
            </w:r>
            <w:r>
              <w:rPr>
                <w:rFonts w:ascii="仿宋_GB2312" w:hAnsi="仿宋_GB2312" w:cs="仿宋_GB2312" w:eastAsia="仿宋_GB2312"/>
                <w:sz w:val="20"/>
              </w:rPr>
              <w:t>11.审批流程应支持针对不同审批节点自定义设置，以决定哪些信息在该节点可见。对于敏感信息，应允许根据节点进行自定义隐藏。此外，可自定义设置字段在审批过程中的编辑权限，以便在发现错误时能够协助进行数据修正，并继续进行后续审批，从而减少重复审批的拒绝率。</w:t>
            </w:r>
            <w:r>
              <w:br/>
            </w:r>
            <w:r>
              <w:rPr>
                <w:rFonts w:ascii="仿宋_GB2312" w:hAnsi="仿宋_GB2312" w:cs="仿宋_GB2312" w:eastAsia="仿宋_GB2312"/>
                <w:sz w:val="20"/>
              </w:rPr>
              <w:t>(七)资产管理</w:t>
            </w:r>
            <w:r>
              <w:br/>
            </w:r>
            <w:r>
              <w:rPr>
                <w:rFonts w:ascii="仿宋_GB2312" w:hAnsi="仿宋_GB2312" w:cs="仿宋_GB2312" w:eastAsia="仿宋_GB2312"/>
                <w:sz w:val="20"/>
              </w:rPr>
              <w:t>1.资产台账应具备新增、删除、编辑、导入、导出、标签打印（条形码、二维码、RFID标签）、单据打印、连接读写器、写入RFID标签、读取RFID标签，组织架构、资产分类、地理区域的切换显示，点击后对应展示资产信息。</w:t>
            </w:r>
            <w:r>
              <w:br/>
            </w:r>
            <w:r>
              <w:rPr>
                <w:rFonts w:ascii="仿宋_GB2312" w:hAnsi="仿宋_GB2312" w:cs="仿宋_GB2312" w:eastAsia="仿宋_GB2312"/>
                <w:sz w:val="20"/>
              </w:rPr>
              <w:t>2.资产台账：应具备快速信息位置定位功能，定位信息需包含基本信息、财务信息、其它信息、维保信息、扩展信息、附属信息，点击后可立即定位信息。</w:t>
            </w:r>
            <w:r>
              <w:br/>
            </w:r>
            <w:r>
              <w:rPr>
                <w:rFonts w:ascii="仿宋_GB2312" w:hAnsi="仿宋_GB2312" w:cs="仿宋_GB2312" w:eastAsia="仿宋_GB2312"/>
                <w:sz w:val="20"/>
              </w:rPr>
              <w:t>支持资产照片、附件、附属资产、资产参数等基本信息上传。</w:t>
            </w:r>
            <w:r>
              <w:br/>
            </w:r>
            <w:r>
              <w:rPr>
                <w:rFonts w:ascii="仿宋_GB2312" w:hAnsi="仿宋_GB2312" w:cs="仿宋_GB2312" w:eastAsia="仿宋_GB2312"/>
                <w:sz w:val="20"/>
              </w:rPr>
              <w:t>3.资产标签打印功能应支持条形码、二维码及RFID标签的打印做到每件物品都有据可查。资产按统一规则编制编码，在标签磨损时系统应具备恢复条码功能。标签设计应支持在线拖拽，实现所见即所得的效果。在进行标签打印时，用户应能够即时切换打印模板，无需通过额外的界面转换，以简化操作流程。</w:t>
            </w:r>
            <w:r>
              <w:br/>
            </w:r>
            <w:r>
              <w:rPr>
                <w:rFonts w:ascii="仿宋_GB2312" w:hAnsi="仿宋_GB2312" w:cs="仿宋_GB2312" w:eastAsia="仿宋_GB2312"/>
                <w:sz w:val="20"/>
              </w:rPr>
              <w:t>4.支持按照楼栋、楼层、房间等信息批量初始化资产数据，初始化错误支持批量删除撤销。</w:t>
            </w:r>
            <w:r>
              <w:br/>
            </w:r>
            <w:r>
              <w:rPr>
                <w:rFonts w:ascii="仿宋_GB2312" w:hAnsi="仿宋_GB2312" w:cs="仿宋_GB2312" w:eastAsia="仿宋_GB2312"/>
                <w:sz w:val="20"/>
              </w:rPr>
              <w:t>5.通用化房间标配资产，支持按区域批量初始化，自动生成资产为一编码，自动生成资产标签，资产标签格式支持在线自定义拖拽设计。</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rPr>
              <w:t>校社团管理系统</w:t>
            </w:r>
            <w:r>
              <w:rPr>
                <w:rFonts w:ascii="仿宋_GB2312" w:hAnsi="仿宋_GB2312" w:cs="仿宋_GB2312" w:eastAsia="仿宋_GB2312"/>
                <w:sz w:val="20"/>
              </w:rPr>
              <w:t>1套</w:t>
            </w:r>
          </w:p>
          <w:p>
            <w:pPr>
              <w:pStyle w:val="null3"/>
            </w:pPr>
            <w:r>
              <w:rPr>
                <w:rFonts w:ascii="仿宋_GB2312" w:hAnsi="仿宋_GB2312" w:cs="仿宋_GB2312" w:eastAsia="仿宋_GB2312"/>
                <w:sz w:val="20"/>
              </w:rPr>
              <w:t>一、系统设计原则要求</w:t>
            </w:r>
            <w:r>
              <w:br/>
            </w:r>
            <w:r>
              <w:rPr>
                <w:rFonts w:ascii="仿宋_GB2312" w:hAnsi="仿宋_GB2312" w:cs="仿宋_GB2312" w:eastAsia="仿宋_GB2312"/>
                <w:sz w:val="20"/>
              </w:rPr>
              <w:t>1.技术先进性原则</w:t>
            </w:r>
            <w:r>
              <w:br/>
            </w:r>
            <w:r>
              <w:rPr>
                <w:rFonts w:ascii="仿宋_GB2312" w:hAnsi="仿宋_GB2312" w:cs="仿宋_GB2312" w:eastAsia="仿宋_GB2312"/>
                <w:sz w:val="20"/>
              </w:rPr>
              <w:t>架构选型：采用前后端分离架构，引入微服务理念拆分核心功能，提升系统扩展性与维护性。</w:t>
            </w:r>
            <w:r>
              <w:br/>
            </w:r>
            <w:r>
              <w:rPr>
                <w:rFonts w:ascii="仿宋_GB2312" w:hAnsi="仿宋_GB2312" w:cs="仿宋_GB2312" w:eastAsia="仿宋_GB2312"/>
                <w:sz w:val="20"/>
              </w:rPr>
              <w:t>智能化赋能：集成自然语言处理实现文本自动分类标签化，通过机器学习算法个性化推荐活动，引入工作流引擎自动化处理审批、报销流程。</w:t>
            </w:r>
            <w:r>
              <w:br/>
            </w:r>
            <w:r>
              <w:rPr>
                <w:rFonts w:ascii="仿宋_GB2312" w:hAnsi="仿宋_GB2312" w:cs="仿宋_GB2312" w:eastAsia="仿宋_GB2312"/>
                <w:sz w:val="20"/>
              </w:rPr>
              <w:t>2.兼容性原则</w:t>
            </w:r>
          </w:p>
          <w:p>
            <w:pPr>
              <w:pStyle w:val="null3"/>
            </w:pPr>
            <w:r>
              <w:rPr>
                <w:rFonts w:ascii="仿宋_GB2312" w:hAnsi="仿宋_GB2312" w:cs="仿宋_GB2312" w:eastAsia="仿宋_GB2312"/>
                <w:sz w:val="20"/>
              </w:rPr>
              <w:t>开发语言：平台系统的开发应基于</w:t>
            </w:r>
            <w:r>
              <w:rPr>
                <w:rFonts w:ascii="仿宋_GB2312" w:hAnsi="仿宋_GB2312" w:cs="仿宋_GB2312" w:eastAsia="仿宋_GB2312"/>
                <w:sz w:val="20"/>
              </w:rPr>
              <w:t>Web开发技术，使用java语言开发，采用B/S架构，无需其他软件，通过兼容的浏览器即可使用。</w:t>
            </w:r>
          </w:p>
          <w:p>
            <w:pPr>
              <w:pStyle w:val="null3"/>
            </w:pPr>
            <w:r>
              <w:rPr>
                <w:rFonts w:ascii="仿宋_GB2312" w:hAnsi="仿宋_GB2312" w:cs="仿宋_GB2312" w:eastAsia="仿宋_GB2312"/>
                <w:sz w:val="20"/>
              </w:rPr>
              <w:t>浏览器兼容性：兼容</w:t>
            </w:r>
            <w:r>
              <w:rPr>
                <w:rFonts w:ascii="仿宋_GB2312" w:hAnsi="仿宋_GB2312" w:cs="仿宋_GB2312" w:eastAsia="仿宋_GB2312"/>
                <w:sz w:val="20"/>
              </w:rPr>
              <w:t>Chrome、Firefox、Edge、Safari等主流浏览器，保障跨设备一致体验。</w:t>
            </w:r>
            <w:r>
              <w:br/>
            </w:r>
            <w:r>
              <w:rPr>
                <w:rFonts w:ascii="仿宋_GB2312" w:hAnsi="仿宋_GB2312" w:cs="仿宋_GB2312" w:eastAsia="仿宋_GB2312"/>
                <w:sz w:val="20"/>
              </w:rPr>
              <w:t>3.安全性与保密性原则</w:t>
            </w:r>
            <w:r>
              <w:br/>
            </w:r>
            <w:r>
              <w:rPr>
                <w:rFonts w:ascii="仿宋_GB2312" w:hAnsi="仿宋_GB2312" w:cs="仿宋_GB2312" w:eastAsia="仿宋_GB2312"/>
                <w:sz w:val="20"/>
              </w:rPr>
              <w:t>传输与存储加密：采用</w:t>
            </w:r>
            <w:r>
              <w:rPr>
                <w:rFonts w:ascii="仿宋_GB2312" w:hAnsi="仿宋_GB2312" w:cs="仿宋_GB2312" w:eastAsia="仿宋_GB2312"/>
                <w:sz w:val="20"/>
              </w:rPr>
              <w:t>HTTPS协议加密数据传输，对用户敏感信息加密存储，防止数据泄露。</w:t>
            </w:r>
            <w:r>
              <w:br/>
            </w:r>
            <w:r>
              <w:rPr>
                <w:rFonts w:ascii="仿宋_GB2312" w:hAnsi="仿宋_GB2312" w:cs="仿宋_GB2312" w:eastAsia="仿宋_GB2312"/>
                <w:sz w:val="20"/>
              </w:rPr>
              <w:t>精细化权限控制：基于</w:t>
            </w:r>
            <w:r>
              <w:rPr>
                <w:rFonts w:ascii="仿宋_GB2312" w:hAnsi="仿宋_GB2312" w:cs="仿宋_GB2312" w:eastAsia="仿宋_GB2312"/>
                <w:sz w:val="20"/>
              </w:rPr>
              <w:t>RBAC模型划分系统管理员、社团负责人、普通成员等角色权限，实现操作权限隔离。</w:t>
            </w:r>
            <w:r>
              <w:br/>
            </w:r>
            <w:r>
              <w:rPr>
                <w:rFonts w:ascii="仿宋_GB2312" w:hAnsi="仿宋_GB2312" w:cs="仿宋_GB2312" w:eastAsia="仿宋_GB2312"/>
                <w:sz w:val="20"/>
              </w:rPr>
              <w:t>4.实用性与易用性原则</w:t>
            </w:r>
            <w:r>
              <w:br/>
            </w:r>
            <w:r>
              <w:rPr>
                <w:rFonts w:ascii="仿宋_GB2312" w:hAnsi="仿宋_GB2312" w:cs="仿宋_GB2312" w:eastAsia="仿宋_GB2312"/>
                <w:sz w:val="20"/>
              </w:rPr>
              <w:t>功能聚焦：优先开发社团管理、活动组织、成员互动等核心功能，避免冗余设计。</w:t>
            </w:r>
            <w:r>
              <w:br/>
            </w:r>
            <w:r>
              <w:rPr>
                <w:rFonts w:ascii="仿宋_GB2312" w:hAnsi="仿宋_GB2312" w:cs="仿宋_GB2312" w:eastAsia="仿宋_GB2312"/>
                <w:sz w:val="20"/>
              </w:rPr>
              <w:t>用户体验优化：设计简洁直观的操作界面，提供操作指南与在线帮助，降低用户学习成本。</w:t>
            </w:r>
            <w:r>
              <w:br/>
            </w:r>
            <w:r>
              <w:rPr>
                <w:rFonts w:ascii="仿宋_GB2312" w:hAnsi="仿宋_GB2312" w:cs="仿宋_GB2312" w:eastAsia="仿宋_GB2312"/>
                <w:sz w:val="20"/>
              </w:rPr>
              <w:t>5.可扩展性与易维护性原则</w:t>
            </w:r>
            <w:r>
              <w:br/>
            </w:r>
            <w:r>
              <w:rPr>
                <w:rFonts w:ascii="仿宋_GB2312" w:hAnsi="仿宋_GB2312" w:cs="仿宋_GB2312" w:eastAsia="仿宋_GB2312"/>
                <w:sz w:val="20"/>
              </w:rPr>
              <w:t>模块化设计：核心功能模块低耦合、高内聚，支持灵活扩展新功能。</w:t>
            </w:r>
            <w:r>
              <w:br/>
            </w:r>
            <w:r>
              <w:rPr>
                <w:rFonts w:ascii="仿宋_GB2312" w:hAnsi="仿宋_GB2312" w:cs="仿宋_GB2312" w:eastAsia="仿宋_GB2312"/>
                <w:sz w:val="20"/>
              </w:rPr>
              <w:t>运维支撑：建立代码版本控制与日志审计机制，便于问题排查与系统维护。</w:t>
            </w:r>
            <w:r>
              <w:br/>
            </w:r>
            <w:r>
              <w:rPr>
                <w:rFonts w:ascii="仿宋_GB2312" w:hAnsi="仿宋_GB2312" w:cs="仿宋_GB2312" w:eastAsia="仿宋_GB2312"/>
                <w:sz w:val="20"/>
              </w:rPr>
              <w:t>二、系统安全要求</w:t>
            </w:r>
            <w:r>
              <w:br/>
            </w:r>
            <w:r>
              <w:rPr>
                <w:rFonts w:ascii="仿宋_GB2312" w:hAnsi="仿宋_GB2312" w:cs="仿宋_GB2312" w:eastAsia="仿宋_GB2312"/>
                <w:sz w:val="20"/>
              </w:rPr>
              <w:t>1.多级权限控制机制</w:t>
            </w:r>
            <w:r>
              <w:br/>
            </w:r>
            <w:r>
              <w:rPr>
                <w:rFonts w:ascii="仿宋_GB2312" w:hAnsi="仿宋_GB2312" w:cs="仿宋_GB2312" w:eastAsia="仿宋_GB2312"/>
                <w:sz w:val="20"/>
              </w:rPr>
              <w:t>构建精细化的权限管理体系，针对不同用户角色分配差异化操作权限：</w:t>
            </w:r>
            <w:r>
              <w:br/>
            </w:r>
            <w:r>
              <w:rPr>
                <w:rFonts w:ascii="仿宋_GB2312" w:hAnsi="仿宋_GB2312" w:cs="仿宋_GB2312" w:eastAsia="仿宋_GB2312"/>
                <w:sz w:val="20"/>
              </w:rPr>
              <w:t>系统管理员：拥有最高权限，可进行系统配置、用户账号管理等操作；</w:t>
            </w:r>
            <w:r>
              <w:br/>
            </w:r>
            <w:r>
              <w:rPr>
                <w:rFonts w:ascii="仿宋_GB2312" w:hAnsi="仿宋_GB2312" w:cs="仿宋_GB2312" w:eastAsia="仿宋_GB2312"/>
                <w:sz w:val="20"/>
              </w:rPr>
              <w:t>社团负责人：仅可管理所属社团的成员信息、活动发布与审批等内容；</w:t>
            </w:r>
            <w:r>
              <w:br/>
            </w:r>
            <w:r>
              <w:rPr>
                <w:rFonts w:ascii="仿宋_GB2312" w:hAnsi="仿宋_GB2312" w:cs="仿宋_GB2312" w:eastAsia="仿宋_GB2312"/>
                <w:sz w:val="20"/>
              </w:rPr>
              <w:t>普通社员：仅能查看社团公开信息、报名参与活动、修改个人资料。</w:t>
            </w:r>
            <w:r>
              <w:br/>
            </w:r>
            <w:r>
              <w:rPr>
                <w:rFonts w:ascii="仿宋_GB2312" w:hAnsi="仿宋_GB2312" w:cs="仿宋_GB2312" w:eastAsia="仿宋_GB2312"/>
                <w:sz w:val="20"/>
              </w:rPr>
              <w:t>通过权限隔离，防止数据泄露与误操作。</w:t>
            </w:r>
            <w:r>
              <w:br/>
            </w:r>
            <w:r>
              <w:rPr>
                <w:rFonts w:ascii="仿宋_GB2312" w:hAnsi="仿宋_GB2312" w:cs="仿宋_GB2312" w:eastAsia="仿宋_GB2312"/>
                <w:sz w:val="20"/>
              </w:rPr>
              <w:t>2.数据安全保障</w:t>
            </w:r>
            <w:r>
              <w:br/>
            </w:r>
            <w:r>
              <w:rPr>
                <w:rFonts w:ascii="仿宋_GB2312" w:hAnsi="仿宋_GB2312" w:cs="仿宋_GB2312" w:eastAsia="仿宋_GB2312"/>
                <w:sz w:val="20"/>
              </w:rPr>
              <w:t>采用加密技术对用户敏感数据（如学号、联系方式等）进行存储与传输加密，避免数据在传输过程中被窃取；</w:t>
            </w:r>
            <w:r>
              <w:br/>
            </w:r>
            <w:r>
              <w:rPr>
                <w:rFonts w:ascii="仿宋_GB2312" w:hAnsi="仿宋_GB2312" w:cs="仿宋_GB2312" w:eastAsia="仿宋_GB2312"/>
                <w:sz w:val="20"/>
              </w:rPr>
              <w:t>建立定期数据备份机制，自动备份系统核心数据，并支持备份数据的快速恢复，应对突发系统故障或数据丢失风险。</w:t>
            </w:r>
            <w:r>
              <w:br/>
            </w:r>
            <w:r>
              <w:rPr>
                <w:rFonts w:ascii="仿宋_GB2312" w:hAnsi="仿宋_GB2312" w:cs="仿宋_GB2312" w:eastAsia="仿宋_GB2312"/>
                <w:sz w:val="20"/>
              </w:rPr>
              <w:t>设立数据访问日志，记录所有用户的操作行为，包括登录时间、操作内容、</w:t>
            </w:r>
            <w:r>
              <w:rPr>
                <w:rFonts w:ascii="仿宋_GB2312" w:hAnsi="仿宋_GB2312" w:cs="仿宋_GB2312" w:eastAsia="仿宋_GB2312"/>
                <w:sz w:val="20"/>
              </w:rPr>
              <w:t>IP地址等，便于追溯异常操作。</w:t>
            </w:r>
            <w:r>
              <w:br/>
            </w:r>
            <w:r>
              <w:rPr>
                <w:rFonts w:ascii="仿宋_GB2312" w:hAnsi="仿宋_GB2312" w:cs="仿宋_GB2312" w:eastAsia="仿宋_GB2312"/>
                <w:sz w:val="20"/>
              </w:rPr>
              <w:t>3.系统稳定性要求</w:t>
            </w:r>
            <w:r>
              <w:br/>
            </w:r>
            <w:r>
              <w:rPr>
                <w:rFonts w:ascii="仿宋_GB2312" w:hAnsi="仿宋_GB2312" w:cs="仿宋_GB2312" w:eastAsia="仿宋_GB2312"/>
                <w:sz w:val="20"/>
              </w:rPr>
              <w:t>采用成熟的技术架构与模块化设计，保障系统</w:t>
            </w:r>
            <w:r>
              <w:rPr>
                <w:rFonts w:ascii="仿宋_GB2312" w:hAnsi="仿宋_GB2312" w:cs="仿宋_GB2312" w:eastAsia="仿宋_GB2312"/>
                <w:sz w:val="20"/>
              </w:rPr>
              <w:t>7×24小时稳定运行，避免因系统崩溃导致社团活动管理工作停滞。同时具备故障预警功能，对系统运行状态实时监控，提前发现并排查潜在问题。</w:t>
            </w:r>
            <w:r>
              <w:br/>
            </w:r>
            <w:r>
              <w:rPr>
                <w:rFonts w:ascii="仿宋_GB2312" w:hAnsi="仿宋_GB2312" w:cs="仿宋_GB2312" w:eastAsia="仿宋_GB2312"/>
                <w:sz w:val="20"/>
              </w:rPr>
              <w:t>三、系统性能要求</w:t>
            </w:r>
            <w:r>
              <w:br/>
            </w:r>
            <w:r>
              <w:rPr>
                <w:rFonts w:ascii="仿宋_GB2312" w:hAnsi="仿宋_GB2312" w:cs="仿宋_GB2312" w:eastAsia="仿宋_GB2312"/>
                <w:sz w:val="20"/>
              </w:rPr>
              <w:t>本系统的用户远期目标能够至少支持</w:t>
            </w:r>
            <w:r>
              <w:rPr>
                <w:rFonts w:ascii="仿宋_GB2312" w:hAnsi="仿宋_GB2312" w:cs="仿宋_GB2312" w:eastAsia="仿宋_GB2312"/>
                <w:sz w:val="20"/>
              </w:rPr>
              <w:t>5000人使用，系统能够具有高并发处理支持能力，支持并发数不低于500人。</w:t>
            </w:r>
            <w:r>
              <w:br/>
            </w:r>
            <w:r>
              <w:rPr>
                <w:rFonts w:ascii="仿宋_GB2312" w:hAnsi="仿宋_GB2312" w:cs="仿宋_GB2312" w:eastAsia="仿宋_GB2312"/>
                <w:sz w:val="20"/>
              </w:rPr>
              <w:t>页面响应时间小于</w:t>
            </w:r>
            <w:r>
              <w:rPr>
                <w:rFonts w:ascii="仿宋_GB2312" w:hAnsi="仿宋_GB2312" w:cs="仿宋_GB2312" w:eastAsia="仿宋_GB2312"/>
                <w:sz w:val="20"/>
              </w:rPr>
              <w:t>2秒。录入、修改响应时间&lt;3s，删除响应时间在&lt;3s ，统计分析类查询响应时间&lt;3s。</w:t>
            </w:r>
            <w:r>
              <w:br/>
            </w:r>
            <w:r>
              <w:rPr>
                <w:rFonts w:ascii="仿宋_GB2312" w:hAnsi="仿宋_GB2312" w:cs="仿宋_GB2312" w:eastAsia="仿宋_GB2312"/>
                <w:sz w:val="20"/>
              </w:rPr>
              <w:t>四、核心功能模块及技术参数要求</w:t>
            </w:r>
            <w:r>
              <w:br/>
            </w:r>
            <w:r>
              <w:rPr>
                <w:rFonts w:ascii="仿宋_GB2312" w:hAnsi="仿宋_GB2312" w:cs="仿宋_GB2312" w:eastAsia="仿宋_GB2312"/>
                <w:sz w:val="20"/>
              </w:rPr>
              <w:t>（一）首页功能</w:t>
            </w:r>
            <w:r>
              <w:br/>
            </w:r>
            <w:r>
              <w:rPr>
                <w:rFonts w:ascii="仿宋_GB2312" w:hAnsi="仿宋_GB2312" w:cs="仿宋_GB2312" w:eastAsia="仿宋_GB2312"/>
                <w:sz w:val="20"/>
              </w:rPr>
              <w:t>(1)在移动端支持以微信形式进入，以图文并茂的生动形式，全面展示校园活动通知及文化宣传内容。</w:t>
            </w:r>
            <w:r>
              <w:br/>
            </w:r>
            <w:r>
              <w:rPr>
                <w:rFonts w:ascii="仿宋_GB2312" w:hAnsi="仿宋_GB2312" w:cs="仿宋_GB2312" w:eastAsia="仿宋_GB2312"/>
                <w:sz w:val="20"/>
              </w:rPr>
              <w:t>(2)支持智能推送热门活动、精选活动及精彩瞬间集锦；</w:t>
            </w:r>
            <w:r>
              <w:br/>
            </w:r>
            <w:r>
              <w:rPr>
                <w:rFonts w:ascii="仿宋_GB2312" w:hAnsi="仿宋_GB2312" w:cs="仿宋_GB2312" w:eastAsia="仿宋_GB2312"/>
                <w:sz w:val="20"/>
              </w:rPr>
              <w:t>(3)支持按学校个性化需求，无缝融合校园其他文化元素、社团风采展示等内容，打造专属校园文化门户，强化师生归属感与认同感。</w:t>
            </w:r>
            <w:r>
              <w:br/>
            </w:r>
            <w:r>
              <w:rPr>
                <w:rFonts w:ascii="仿宋_GB2312" w:hAnsi="仿宋_GB2312" w:cs="仿宋_GB2312" w:eastAsia="仿宋_GB2312"/>
                <w:sz w:val="20"/>
              </w:rPr>
              <w:t>（二）个人中心</w:t>
            </w:r>
            <w:r>
              <w:br/>
            </w:r>
            <w:r>
              <w:rPr>
                <w:rFonts w:ascii="仿宋_GB2312" w:hAnsi="仿宋_GB2312" w:cs="仿宋_GB2312" w:eastAsia="仿宋_GB2312"/>
                <w:sz w:val="20"/>
              </w:rPr>
              <w:t>(1)学生个人资料支持修改个人登录密码，支持对个人基本信息进行修改，基本信息包含姓名、班级、职位、学号、联系方式等。</w:t>
            </w:r>
            <w:r>
              <w:br/>
            </w:r>
            <w:r>
              <w:rPr>
                <w:rFonts w:ascii="仿宋_GB2312" w:hAnsi="仿宋_GB2312" w:cs="仿宋_GB2312" w:eastAsia="仿宋_GB2312"/>
                <w:sz w:val="20"/>
              </w:rPr>
              <w:t>(2)指导老师个人资料支持修改个人登录密码，支持对个人基本信息进行修改，基本信息包含姓名、教职工号、教研组、学科、社团指导开始年份、个人简介等。</w:t>
            </w:r>
            <w:r>
              <w:br/>
            </w:r>
            <w:r>
              <w:rPr>
                <w:rFonts w:ascii="仿宋_GB2312" w:hAnsi="仿宋_GB2312" w:cs="仿宋_GB2312" w:eastAsia="仿宋_GB2312"/>
                <w:sz w:val="20"/>
              </w:rPr>
              <w:t>(3)校领导个人资料支持修改个人登录密码，支持对个人基本信息进行修改，基本信息包含姓名、职位、教职工号、联系方式等。</w:t>
            </w:r>
            <w:r>
              <w:br/>
            </w:r>
            <w:r>
              <w:rPr>
                <w:rFonts w:ascii="仿宋_GB2312" w:hAnsi="仿宋_GB2312" w:cs="仿宋_GB2312" w:eastAsia="仿宋_GB2312"/>
                <w:sz w:val="20"/>
              </w:rPr>
              <w:t>(4)学生我的社团支持查看社团基本信息，如查看社团活动时间、查看社团指导老师简介、查看社团活动计划、查看社团成员、查看社团活动照片以及查询个人出勤情况。</w:t>
            </w:r>
            <w:r>
              <w:br/>
            </w:r>
            <w:r>
              <w:rPr>
                <w:rFonts w:ascii="仿宋_GB2312" w:hAnsi="仿宋_GB2312" w:cs="仿宋_GB2312" w:eastAsia="仿宋_GB2312"/>
                <w:sz w:val="20"/>
              </w:rPr>
              <w:t>(5)指导老师我的社团支持查看社团实时报名情况，社团活动时间、查看社团成员、查看社团活动计划、查看社团活动照片、查看社员出勤情况、查看指导老师个人考勤情况等。</w:t>
            </w:r>
            <w:r>
              <w:br/>
            </w:r>
            <w:r>
              <w:rPr>
                <w:rFonts w:ascii="仿宋_GB2312" w:hAnsi="仿宋_GB2312" w:cs="仿宋_GB2312" w:eastAsia="仿宋_GB2312"/>
                <w:sz w:val="20"/>
              </w:rPr>
              <w:t>（三）用户开团</w:t>
            </w:r>
            <w:r>
              <w:br/>
            </w:r>
            <w:r>
              <w:rPr>
                <w:rFonts w:ascii="仿宋_GB2312" w:hAnsi="仿宋_GB2312" w:cs="仿宋_GB2312" w:eastAsia="仿宋_GB2312"/>
                <w:sz w:val="20"/>
              </w:rPr>
              <w:t>(1)可自定义申请开团时间。</w:t>
            </w:r>
            <w:r>
              <w:br/>
            </w:r>
            <w:r>
              <w:rPr>
                <w:rFonts w:ascii="仿宋_GB2312" w:hAnsi="仿宋_GB2312" w:cs="仿宋_GB2312" w:eastAsia="仿宋_GB2312"/>
                <w:sz w:val="20"/>
              </w:rPr>
              <w:t>(2)每个学生都可申请开团，但同一社团最少关联5名社员后才可选择符合社团主题的指导老师（提供相关证明材料，包括但不限于产品彩页或官网截图或检测证书或测试报告等）。</w:t>
            </w:r>
          </w:p>
          <w:p>
            <w:pPr>
              <w:pStyle w:val="null3"/>
            </w:pPr>
            <w:r>
              <w:rPr>
                <w:rFonts w:ascii="仿宋_GB2312" w:hAnsi="仿宋_GB2312" w:cs="仿宋_GB2312" w:eastAsia="仿宋_GB2312"/>
                <w:sz w:val="20"/>
              </w:rPr>
              <w:t>(3)按照校方要求设定开团审批流程，所有节点审批通过后方可开团成功。</w:t>
            </w:r>
            <w:r>
              <w:br/>
            </w:r>
            <w:r>
              <w:rPr>
                <w:rFonts w:ascii="仿宋_GB2312" w:hAnsi="仿宋_GB2312" w:cs="仿宋_GB2312" w:eastAsia="仿宋_GB2312"/>
                <w:sz w:val="20"/>
              </w:rPr>
              <w:t>(4)社团列表卡片里面有查看社团审核记录功能。</w:t>
            </w:r>
            <w:r>
              <w:br/>
            </w:r>
            <w:r>
              <w:rPr>
                <w:rFonts w:ascii="仿宋_GB2312" w:hAnsi="仿宋_GB2312" w:cs="仿宋_GB2312" w:eastAsia="仿宋_GB2312"/>
                <w:sz w:val="20"/>
              </w:rPr>
              <w:t>（四）社团纳新</w:t>
            </w:r>
            <w:r>
              <w:br/>
            </w:r>
            <w:r>
              <w:rPr>
                <w:rFonts w:ascii="仿宋_GB2312" w:hAnsi="仿宋_GB2312" w:cs="仿宋_GB2312" w:eastAsia="仿宋_GB2312"/>
                <w:sz w:val="20"/>
              </w:rPr>
              <w:t>(1)可自定义社团宣传时间及社团纳新时间。</w:t>
            </w:r>
            <w:r>
              <w:br/>
            </w:r>
            <w:r>
              <w:rPr>
                <w:rFonts w:ascii="仿宋_GB2312" w:hAnsi="仿宋_GB2312" w:cs="仿宋_GB2312" w:eastAsia="仿宋_GB2312"/>
                <w:sz w:val="20"/>
              </w:rPr>
              <w:t>(2)可在社团宣传时间以卡片式展示社团简介，含图片及文字介绍，并开放学生预报名端口。</w:t>
            </w:r>
            <w:r>
              <w:br/>
            </w:r>
            <w:r>
              <w:rPr>
                <w:rFonts w:ascii="仿宋_GB2312" w:hAnsi="仿宋_GB2312" w:cs="仿宋_GB2312" w:eastAsia="仿宋_GB2312"/>
                <w:sz w:val="20"/>
              </w:rPr>
              <w:t>(3)社团纳新时间以卡片式展示所有社团，具体显示社团宣传照、社团名称、社团类型、指导老师、活动计划、报名时间、报名人数、学分占比及报名要求等。</w:t>
            </w:r>
            <w:r>
              <w:br/>
            </w:r>
            <w:r>
              <w:rPr>
                <w:rFonts w:ascii="仿宋_GB2312" w:hAnsi="仿宋_GB2312" w:cs="仿宋_GB2312" w:eastAsia="仿宋_GB2312"/>
                <w:sz w:val="20"/>
              </w:rPr>
              <w:t>(4)支持单个社团提前纳新，支持管理员添加提前纳新社员，并占纳新总人数（提供相关证明材料，包括但不限于产品彩页或官网截图或检测证书或测试报告等）。</w:t>
            </w:r>
          </w:p>
          <w:p>
            <w:pPr>
              <w:pStyle w:val="null3"/>
            </w:pPr>
            <w:r>
              <w:rPr>
                <w:rFonts w:ascii="仿宋_GB2312" w:hAnsi="仿宋_GB2312" w:cs="仿宋_GB2312" w:eastAsia="仿宋_GB2312"/>
                <w:sz w:val="20"/>
              </w:rPr>
              <w:t>(5)支持实时查询社团报名人数及具体社员信息。</w:t>
            </w:r>
            <w:r>
              <w:br/>
            </w:r>
            <w:r>
              <w:rPr>
                <w:rFonts w:ascii="仿宋_GB2312" w:hAnsi="仿宋_GB2312" w:cs="仿宋_GB2312" w:eastAsia="仿宋_GB2312"/>
                <w:sz w:val="20"/>
              </w:rPr>
              <w:t>(6)报表展示社团纳新情况。</w:t>
            </w:r>
            <w:r>
              <w:br/>
            </w:r>
            <w:r>
              <w:rPr>
                <w:rFonts w:ascii="仿宋_GB2312" w:hAnsi="仿宋_GB2312" w:cs="仿宋_GB2312" w:eastAsia="仿宋_GB2312"/>
                <w:sz w:val="20"/>
              </w:rPr>
              <w:t>（五）社团活动管理</w:t>
            </w:r>
            <w:r>
              <w:br/>
            </w:r>
            <w:r>
              <w:rPr>
                <w:rFonts w:ascii="仿宋_GB2312" w:hAnsi="仿宋_GB2312" w:cs="仿宋_GB2312" w:eastAsia="仿宋_GB2312"/>
                <w:sz w:val="20"/>
              </w:rPr>
              <w:t>(1)支持系统管理员自定义社团活动时间。</w:t>
            </w:r>
            <w:r>
              <w:br/>
            </w:r>
            <w:r>
              <w:rPr>
                <w:rFonts w:ascii="仿宋_GB2312" w:hAnsi="仿宋_GB2312" w:cs="仿宋_GB2312" w:eastAsia="仿宋_GB2312"/>
                <w:sz w:val="20"/>
              </w:rPr>
              <w:t>(2)支持指导老师上传每次社团活动计划，格式支持且不限于word、PPT、PDF、图片、视频，支持下载。</w:t>
            </w:r>
            <w:r>
              <w:br/>
            </w:r>
            <w:r>
              <w:rPr>
                <w:rFonts w:ascii="仿宋_GB2312" w:hAnsi="仿宋_GB2312" w:cs="仿宋_GB2312" w:eastAsia="仿宋_GB2312"/>
                <w:sz w:val="20"/>
              </w:rPr>
              <w:t>(3)支持指导老师进行社员考勤签到。</w:t>
            </w:r>
            <w:r>
              <w:br/>
            </w:r>
            <w:r>
              <w:rPr>
                <w:rFonts w:ascii="仿宋_GB2312" w:hAnsi="仿宋_GB2312" w:cs="仿宋_GB2312" w:eastAsia="仿宋_GB2312"/>
                <w:sz w:val="20"/>
              </w:rPr>
              <w:t>(4)支持指导老师个人签到。</w:t>
            </w:r>
            <w:r>
              <w:br/>
            </w:r>
            <w:r>
              <w:rPr>
                <w:rFonts w:ascii="仿宋_GB2312" w:hAnsi="仿宋_GB2312" w:cs="仿宋_GB2312" w:eastAsia="仿宋_GB2312"/>
                <w:sz w:val="20"/>
              </w:rPr>
              <w:t>(5)支持指导老师在每次社团活动后对每位社员进行评分。</w:t>
            </w:r>
          </w:p>
          <w:p>
            <w:pPr>
              <w:pStyle w:val="null3"/>
            </w:pPr>
            <w:r>
              <w:rPr>
                <w:rFonts w:ascii="仿宋_GB2312" w:hAnsi="仿宋_GB2312" w:cs="仿宋_GB2312" w:eastAsia="仿宋_GB2312"/>
                <w:sz w:val="20"/>
              </w:rPr>
              <w:t>(6)支持指导老师上传社团活动照片，照片可设置格式及数量要求。</w:t>
            </w:r>
            <w:r>
              <w:br/>
            </w:r>
            <w:r>
              <w:rPr>
                <w:rFonts w:ascii="仿宋_GB2312" w:hAnsi="仿宋_GB2312" w:cs="仿宋_GB2312" w:eastAsia="仿宋_GB2312"/>
                <w:sz w:val="20"/>
              </w:rPr>
              <w:t>(7)支持指导老师在学期末上传社团活动总结，格式支持且不限于word、PPT、PDF、图片、视频，支持下载。</w:t>
            </w:r>
            <w:r>
              <w:br/>
            </w:r>
            <w:r>
              <w:rPr>
                <w:rFonts w:ascii="仿宋_GB2312" w:hAnsi="仿宋_GB2312" w:cs="仿宋_GB2312" w:eastAsia="仿宋_GB2312"/>
                <w:sz w:val="20"/>
              </w:rPr>
              <w:t>（六）社员学分评定</w:t>
            </w:r>
            <w:r>
              <w:br/>
            </w:r>
            <w:r>
              <w:rPr>
                <w:rFonts w:ascii="仿宋_GB2312" w:hAnsi="仿宋_GB2312" w:cs="仿宋_GB2312" w:eastAsia="仿宋_GB2312"/>
                <w:sz w:val="20"/>
              </w:rPr>
              <w:t>(1)支持根据每次社团活动考勤记录，及指导老师评分记录，根据校方要求设定综合评分法，于学期末对每位社员进行综合评分，以列表形式展示，支持查询（提供相关证明材料，包括但不限于产品彩页或官网截图或检测证书或测试报告等）。</w:t>
            </w:r>
          </w:p>
          <w:p>
            <w:pPr>
              <w:pStyle w:val="null3"/>
            </w:pPr>
            <w:r>
              <w:rPr>
                <w:rFonts w:ascii="仿宋_GB2312" w:hAnsi="仿宋_GB2312" w:cs="仿宋_GB2312" w:eastAsia="仿宋_GB2312"/>
                <w:sz w:val="20"/>
              </w:rPr>
              <w:t>(2)支持根据综合评分结果自动转化为社团学分，以列表形式展示，支持条件查询及下载。</w:t>
            </w:r>
            <w:r>
              <w:br/>
            </w:r>
            <w:r>
              <w:rPr>
                <w:rFonts w:ascii="仿宋_GB2312" w:hAnsi="仿宋_GB2312" w:cs="仿宋_GB2312" w:eastAsia="仿宋_GB2312"/>
                <w:sz w:val="20"/>
              </w:rPr>
              <w:t>（七）校园活动管理</w:t>
            </w:r>
            <w:r>
              <w:br/>
            </w:r>
            <w:r>
              <w:rPr>
                <w:rFonts w:ascii="仿宋_GB2312" w:hAnsi="仿宋_GB2312" w:cs="仿宋_GB2312" w:eastAsia="仿宋_GB2312"/>
                <w:sz w:val="20"/>
              </w:rPr>
              <w:t>(1)支持活动管理员进行下发活动通知，通过权限进行控制。支持自定义发布活动主题、活动名称、活动筹备时间、活动举办时间、活动内容等。</w:t>
            </w:r>
            <w:r>
              <w:br/>
            </w:r>
            <w:r>
              <w:rPr>
                <w:rFonts w:ascii="仿宋_GB2312" w:hAnsi="仿宋_GB2312" w:cs="仿宋_GB2312" w:eastAsia="仿宋_GB2312"/>
                <w:sz w:val="20"/>
              </w:rPr>
              <w:t>(2)活动内容支持以图文形式发布，也支持以附件形式，附件格式支持且不限于word、PPT、PDF、图片、视频，支持下载。</w:t>
            </w:r>
            <w:r>
              <w:br/>
            </w:r>
            <w:r>
              <w:rPr>
                <w:rFonts w:ascii="仿宋_GB2312" w:hAnsi="仿宋_GB2312" w:cs="仿宋_GB2312" w:eastAsia="仿宋_GB2312"/>
                <w:sz w:val="20"/>
              </w:rPr>
              <w:t>(3)活动通知下发对象可单独选择用户或面向全校发布。</w:t>
            </w:r>
            <w:r>
              <w:br/>
            </w:r>
            <w:r>
              <w:rPr>
                <w:rFonts w:ascii="仿宋_GB2312" w:hAnsi="仿宋_GB2312" w:cs="仿宋_GB2312" w:eastAsia="仿宋_GB2312"/>
                <w:sz w:val="20"/>
              </w:rPr>
              <w:t>(4)支持以个人为单位开展活动报名；同时，也支持以班级为单位， 由班长进行代报名操作。</w:t>
            </w:r>
            <w:r>
              <w:br/>
            </w:r>
            <w:r>
              <w:rPr>
                <w:rFonts w:ascii="仿宋_GB2312" w:hAnsi="仿宋_GB2312" w:cs="仿宋_GB2312" w:eastAsia="仿宋_GB2312"/>
                <w:sz w:val="20"/>
              </w:rPr>
              <w:t>(5)支持依据活动管理员的具体活动设置，让报名者自主选择是否需要进行缴费操作， 同时判断是否需要报名者从多个报名项目中进行选择，确保活动报名流程与活动实际需求紧密契合。</w:t>
            </w:r>
            <w:r>
              <w:br/>
            </w:r>
            <w:r>
              <w:rPr>
                <w:rFonts w:ascii="仿宋_GB2312" w:hAnsi="仿宋_GB2312" w:cs="仿宋_GB2312" w:eastAsia="仿宋_GB2312"/>
                <w:sz w:val="20"/>
              </w:rPr>
              <w:t>(6)支持上传活动过程照片、资料等，并形成校园文化圈。</w:t>
            </w:r>
            <w:r>
              <w:br/>
            </w:r>
            <w:r>
              <w:rPr>
                <w:rFonts w:ascii="仿宋_GB2312" w:hAnsi="仿宋_GB2312" w:cs="仿宋_GB2312" w:eastAsia="仿宋_GB2312"/>
                <w:sz w:val="20"/>
              </w:rPr>
              <w:t>（八）荣誉管理</w:t>
            </w:r>
            <w:r>
              <w:br/>
            </w:r>
            <w:r>
              <w:rPr>
                <w:rFonts w:ascii="仿宋_GB2312" w:hAnsi="仿宋_GB2312" w:cs="仿宋_GB2312" w:eastAsia="仿宋_GB2312"/>
                <w:sz w:val="20"/>
              </w:rPr>
              <w:t>(1)支持管理员下发荣誉，并支持关联社团或校园活动。</w:t>
            </w:r>
            <w:r>
              <w:br/>
            </w:r>
            <w:r>
              <w:rPr>
                <w:rFonts w:ascii="仿宋_GB2312" w:hAnsi="仿宋_GB2312" w:cs="仿宋_GB2312" w:eastAsia="仿宋_GB2312"/>
                <w:sz w:val="20"/>
              </w:rPr>
              <w:t>(2)荣誉支持下发到学生个体，支持查看校园整体荣誉墙；学生可查看个人荣誉清单。</w:t>
            </w:r>
            <w:r>
              <w:br/>
            </w:r>
            <w:r>
              <w:rPr>
                <w:rFonts w:ascii="仿宋_GB2312" w:hAnsi="仿宋_GB2312" w:cs="仿宋_GB2312" w:eastAsia="仿宋_GB2312"/>
                <w:sz w:val="20"/>
              </w:rPr>
              <w:t>（九）统计分析</w:t>
            </w:r>
            <w:r>
              <w:br/>
            </w:r>
            <w:r>
              <w:rPr>
                <w:rFonts w:ascii="仿宋_GB2312" w:hAnsi="仿宋_GB2312" w:cs="仿宋_GB2312" w:eastAsia="仿宋_GB2312"/>
                <w:sz w:val="20"/>
              </w:rPr>
              <w:t>(1)支持统计图表展示，包含但不限于各个社团人数展示，社员出勤率，指导老师出勤率，各个社团的活动设计数量统计等。</w:t>
            </w:r>
            <w:r>
              <w:br/>
            </w:r>
            <w:r>
              <w:rPr>
                <w:rFonts w:ascii="仿宋_GB2312" w:hAnsi="仿宋_GB2312" w:cs="仿宋_GB2312" w:eastAsia="仿宋_GB2312"/>
                <w:sz w:val="20"/>
              </w:rPr>
              <w:t>(2)支持报表穿透查询，穿透显示的是弹框列表数据。</w:t>
            </w:r>
            <w:r>
              <w:br/>
            </w:r>
            <w:r>
              <w:rPr>
                <w:rFonts w:ascii="仿宋_GB2312" w:hAnsi="仿宋_GB2312" w:cs="仿宋_GB2312" w:eastAsia="仿宋_GB2312"/>
                <w:sz w:val="20"/>
              </w:rPr>
              <w:t>（十）资源监控</w:t>
            </w:r>
            <w:r>
              <w:br/>
            </w:r>
            <w:r>
              <w:rPr>
                <w:rFonts w:ascii="仿宋_GB2312" w:hAnsi="仿宋_GB2312" w:cs="仿宋_GB2312" w:eastAsia="仿宋_GB2312"/>
                <w:sz w:val="20"/>
              </w:rPr>
              <w:t>(1)按校方要求开发显示系统在线用户的登录名、所属部门、登录地点、登录时间等信息的功能。</w:t>
            </w:r>
            <w:r>
              <w:br/>
            </w:r>
            <w:r>
              <w:rPr>
                <w:rFonts w:ascii="仿宋_GB2312" w:hAnsi="仿宋_GB2312" w:cs="仿宋_GB2312" w:eastAsia="仿宋_GB2312"/>
                <w:sz w:val="20"/>
              </w:rPr>
              <w:t>(2)显示服务器运行的相关信息。</w:t>
            </w:r>
            <w:r>
              <w:br/>
            </w:r>
            <w:r>
              <w:rPr>
                <w:rFonts w:ascii="仿宋_GB2312" w:hAnsi="仿宋_GB2312" w:cs="仿宋_GB2312" w:eastAsia="仿宋_GB2312"/>
                <w:sz w:val="20"/>
              </w:rPr>
              <w:t>（十一）日志管理</w:t>
            </w:r>
            <w:r>
              <w:br/>
            </w:r>
            <w:r>
              <w:rPr>
                <w:rFonts w:ascii="仿宋_GB2312" w:hAnsi="仿宋_GB2312" w:cs="仿宋_GB2312" w:eastAsia="仿宋_GB2312"/>
                <w:sz w:val="20"/>
              </w:rPr>
              <w:t>(1)操作日志按校方要求开发，详细显示每个账号在系统中的所有操作内容，包括但不限于操作人的账号、部门、IP、操作内容、操作结果等内容。</w:t>
            </w:r>
            <w:r>
              <w:br/>
            </w:r>
            <w:r>
              <w:rPr>
                <w:rFonts w:ascii="仿宋_GB2312" w:hAnsi="仿宋_GB2312" w:cs="仿宋_GB2312" w:eastAsia="仿宋_GB2312"/>
                <w:sz w:val="20"/>
              </w:rPr>
              <w:t>(2)操作日志列表支持导出、查询功能。</w:t>
            </w:r>
            <w:r>
              <w:br/>
            </w:r>
            <w:r>
              <w:rPr>
                <w:rFonts w:ascii="仿宋_GB2312" w:hAnsi="仿宋_GB2312" w:cs="仿宋_GB2312" w:eastAsia="仿宋_GB2312"/>
                <w:sz w:val="20"/>
              </w:rPr>
              <w:t>(3)登录日志详细显示出每个登录系统人员的账号、IP、登录地点、登 录结果等内容。</w:t>
            </w:r>
            <w:r>
              <w:br/>
            </w:r>
            <w:r>
              <w:rPr>
                <w:rFonts w:ascii="仿宋_GB2312" w:hAnsi="仿宋_GB2312" w:cs="仿宋_GB2312" w:eastAsia="仿宋_GB2312"/>
                <w:sz w:val="20"/>
              </w:rPr>
              <w:t>(4)登录日志列表支持导出、查询功能。</w:t>
            </w:r>
            <w:r>
              <w:br/>
            </w:r>
            <w:r>
              <w:rPr>
                <w:rFonts w:ascii="仿宋_GB2312" w:hAnsi="仿宋_GB2312" w:cs="仿宋_GB2312" w:eastAsia="仿宋_GB2312"/>
                <w:sz w:val="20"/>
              </w:rPr>
              <w:t>（十二）系统及对接要求</w:t>
            </w:r>
            <w:r>
              <w:br/>
            </w:r>
            <w:r>
              <w:rPr>
                <w:rFonts w:ascii="仿宋_GB2312" w:hAnsi="仿宋_GB2312" w:cs="仿宋_GB2312" w:eastAsia="仿宋_GB2312"/>
                <w:sz w:val="20"/>
              </w:rPr>
              <w:t>支持根据校方要求对接智慧校园系统进行单点登录对接以及数据对接。</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rPr>
              <w:t>综合布线及系统集成</w:t>
            </w:r>
            <w:r>
              <w:rPr>
                <w:rFonts w:ascii="仿宋_GB2312" w:hAnsi="仿宋_GB2312" w:cs="仿宋_GB2312" w:eastAsia="仿宋_GB2312"/>
                <w:sz w:val="20"/>
              </w:rPr>
              <w:t xml:space="preserve">  </w:t>
            </w:r>
            <w:r>
              <w:rPr>
                <w:rFonts w:ascii="仿宋_GB2312" w:hAnsi="仿宋_GB2312" w:cs="仿宋_GB2312" w:eastAsia="仿宋_GB2312"/>
                <w:sz w:val="20"/>
              </w:rPr>
              <w:t>1项</w:t>
            </w:r>
          </w:p>
          <w:p>
            <w:pPr>
              <w:pStyle w:val="null3"/>
            </w:pPr>
            <w:r>
              <w:rPr>
                <w:rFonts w:ascii="仿宋_GB2312" w:hAnsi="仿宋_GB2312" w:cs="仿宋_GB2312" w:eastAsia="仿宋_GB2312"/>
                <w:sz w:val="20"/>
              </w:rPr>
              <w:t>包含光缆</w:t>
            </w:r>
            <w:r>
              <w:rPr>
                <w:rFonts w:ascii="仿宋_GB2312" w:hAnsi="仿宋_GB2312" w:cs="仿宋_GB2312" w:eastAsia="仿宋_GB2312"/>
                <w:sz w:val="20"/>
              </w:rPr>
              <w:t>≥4芯室外用光缆不少于400米，网线--六类线不少于1000米、水晶头、线管、施工费等辅材。</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rPr>
              <w:t>其他要求</w:t>
            </w:r>
          </w:p>
          <w:p>
            <w:pPr>
              <w:pStyle w:val="null3"/>
            </w:pPr>
            <w:r>
              <w:rPr>
                <w:rFonts w:ascii="仿宋_GB2312" w:hAnsi="仿宋_GB2312" w:cs="仿宋_GB2312" w:eastAsia="仿宋_GB2312"/>
                <w:sz w:val="20"/>
              </w:rPr>
              <w:t>一、维保服务</w:t>
            </w:r>
          </w:p>
          <w:p>
            <w:pPr>
              <w:pStyle w:val="null3"/>
            </w:pPr>
            <w:r>
              <w:rPr>
                <w:rFonts w:ascii="仿宋_GB2312" w:hAnsi="仿宋_GB2312" w:cs="仿宋_GB2312" w:eastAsia="仿宋_GB2312"/>
                <w:sz w:val="20"/>
              </w:rPr>
              <w:t>1.提供硬件部分三年质保，软件部分一年质保。质保期结束后，按相关收费标准提供相应服务：系统软件维保按照软件费用10%进行收费；硬件维修根据损坏情况确定维修价格，硬件更换按照当时厂家对应报价收取费用。</w:t>
            </w:r>
          </w:p>
          <w:p>
            <w:pPr>
              <w:pStyle w:val="null3"/>
            </w:pPr>
            <w:r>
              <w:rPr>
                <w:rFonts w:ascii="仿宋_GB2312" w:hAnsi="仿宋_GB2312" w:cs="仿宋_GB2312" w:eastAsia="仿宋_GB2312"/>
                <w:sz w:val="20"/>
              </w:rPr>
              <w:t>2.提供7*12小时客户服务电话，接到紧急故障报修信息起，响应时间不超过1个小时。</w:t>
            </w:r>
          </w:p>
          <w:p>
            <w:pPr>
              <w:pStyle w:val="null3"/>
            </w:pPr>
            <w:r>
              <w:rPr>
                <w:rFonts w:ascii="仿宋_GB2312" w:hAnsi="仿宋_GB2312" w:cs="仿宋_GB2312" w:eastAsia="仿宋_GB2312"/>
                <w:sz w:val="20"/>
              </w:rPr>
              <w:t>3.按国家有关规定和合同条款约定的保修项目、内容、范围、期限进行保修，保修期从验收合格之日算起。</w:t>
            </w:r>
          </w:p>
          <w:p>
            <w:pPr>
              <w:pStyle w:val="null3"/>
            </w:pPr>
            <w:r>
              <w:rPr>
                <w:rFonts w:ascii="仿宋_GB2312" w:hAnsi="仿宋_GB2312" w:cs="仿宋_GB2312" w:eastAsia="仿宋_GB2312"/>
                <w:sz w:val="20"/>
              </w:rPr>
              <w:t>4.质保期内，除不可抗拒事件（雷击、电力事故、洪水、火灾、地震、战争等）或由学校自行搬运和操作不当、人为破坏引起的设备故障外，对所提供的全部设备在正常条件和环境下运行时由于设备自身缺陷引起的故障，负责免费维护。</w:t>
            </w:r>
          </w:p>
          <w:p>
            <w:pPr>
              <w:pStyle w:val="null3"/>
            </w:pPr>
            <w:r>
              <w:rPr>
                <w:rFonts w:ascii="仿宋_GB2312" w:hAnsi="仿宋_GB2312" w:cs="仿宋_GB2312" w:eastAsia="仿宋_GB2312"/>
                <w:sz w:val="20"/>
              </w:rPr>
              <w:t>二、技术培训</w:t>
            </w:r>
          </w:p>
          <w:p>
            <w:pPr>
              <w:pStyle w:val="null3"/>
            </w:pPr>
            <w:r>
              <w:rPr>
                <w:rFonts w:ascii="仿宋_GB2312" w:hAnsi="仿宋_GB2312" w:cs="仿宋_GB2312" w:eastAsia="仿宋_GB2312"/>
                <w:sz w:val="20"/>
              </w:rPr>
              <w:t>在项目验收前，对学校进行各种设备的安装、使用、参数设置的现场培训。</w:t>
            </w:r>
          </w:p>
          <w:p>
            <w:pPr>
              <w:pStyle w:val="null3"/>
            </w:pPr>
            <w:r>
              <w:rPr>
                <w:rFonts w:ascii="仿宋_GB2312" w:hAnsi="仿宋_GB2312" w:cs="仿宋_GB2312" w:eastAsia="仿宋_GB2312"/>
                <w:sz w:val="20"/>
              </w:rPr>
              <w:t>三、平台资料</w:t>
            </w:r>
          </w:p>
          <w:p>
            <w:pPr>
              <w:pStyle w:val="null3"/>
            </w:pPr>
            <w:r>
              <w:rPr>
                <w:rFonts w:ascii="仿宋_GB2312" w:hAnsi="仿宋_GB2312" w:cs="仿宋_GB2312" w:eastAsia="仿宋_GB2312"/>
                <w:sz w:val="20"/>
              </w:rPr>
              <w:t>保证在平台布设、调试结束后，提供各系统设备的全部使用操作手册以及使用说明书。</w:t>
            </w:r>
          </w:p>
          <w:p>
            <w:pPr>
              <w:pStyle w:val="null3"/>
            </w:pPr>
            <w:r>
              <w:rPr>
                <w:rFonts w:ascii="仿宋_GB2312" w:hAnsi="仿宋_GB2312" w:cs="仿宋_GB2312" w:eastAsia="仿宋_GB2312"/>
                <w:sz w:val="20"/>
              </w:rPr>
              <w:t>四、培训服务</w:t>
            </w:r>
          </w:p>
          <w:p>
            <w:pPr>
              <w:pStyle w:val="null3"/>
            </w:pPr>
            <w:r>
              <w:rPr>
                <w:rFonts w:ascii="仿宋_GB2312" w:hAnsi="仿宋_GB2312" w:cs="仿宋_GB2312" w:eastAsia="仿宋_GB2312"/>
                <w:sz w:val="20"/>
              </w:rPr>
              <w:t>为确保学校能够熟练、安全地使用系统，需提供各子系统及采集终端等核心设备的专业培训，为学校提供现场安装、操作及维护培训。</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注：1.以上所有技术指标必须满足要求没有负偏离，否则按无效文件处理；</w:t>
            </w:r>
            <w:r>
              <w:br/>
            </w:r>
            <w:r>
              <w:rPr>
                <w:rFonts w:ascii="仿宋_GB2312" w:hAnsi="仿宋_GB2312" w:cs="仿宋_GB2312" w:eastAsia="仿宋_GB2312"/>
              </w:rPr>
              <w:t xml:space="preserve"> 2.要求提供佐证材料的必须提供，否则视为负偏离，按无效文件处理。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 日历天内安装调试完成并保证可正常使用。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西安旅游职业中等专业学校指定地点。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进度款，项目经采购人验收合格后，达到付款条件起10个工作日内，支付合同总金额的60.0%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验收依据：①谈判文件、响应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详见“3.3技术要求”。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2.未按合同要求提供的服务，采购人有权终止合同和对供应商的违约行为进行追究。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1.成交供应商在采购结果发布后3个工作日内向代理机构提交纸质版响应文件以便于存档，响应文件正本1份，副本2份。纸质响应文件均须A4纸打印，分别各自装订成册并编制目录和页码。 2.线下递交响应文件地点：西安市雁塔区科技二路71号竹园·天寰国际1706室。 3.根据《陕西省财政厅关于进一步优化政府采购营商环境有关事项的通知》(陕财办采(2024)9号)及西安市财政局《西安市预算单位政府采购主体责任清单》要求，采购人要强化内部控制，进一步压缩采购合同签订周期，在中标(成交)通知书发出之日25日内，按照采购文件确定的事项与中标(成交)供应商签订采购合同。 4.如采购文件中融资相关内容与新政策要求有出入，按照最新要求执行。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3.提供自2025年5月1日以来已缴存的任意1个月的社会保障资金缴存单据或社保机构开具的社会保险参保缴费情况证明；依法不需要缴纳社会保障资金的供应商应提供相关证明文件。 4.提供自2025年5月1日以来已缴纳的任意1个月的依法缴纳税收的相关凭据(时间以税款所属日期为准)，凭据应有税务机关或代收机关的公章或业务专用章；依法免税或无须缴纳税收的供应商，应提供相应证明文件。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1.资格证明材料.docx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供应商应授权合法的人员参加谈判全过程</w:t>
            </w:r>
          </w:p>
        </w:tc>
        <w:tc>
          <w:tcPr>
            <w:tcW w:type="dxa" w:w="3322"/>
          </w:tcPr>
          <w:p>
            <w:pPr>
              <w:pStyle w:val="null3"/>
            </w:pPr>
            <w:r>
              <w:rPr>
                <w:rFonts w:ascii="仿宋_GB2312" w:hAnsi="仿宋_GB2312" w:cs="仿宋_GB2312" w:eastAsia="仿宋_GB2312"/>
              </w:rPr>
              <w:t>供应商应授权合法的人员参加谈判全过程，法定代表人授权代表参加谈判的，须出具法定代表人授权委托书：法定代表人授权委托书（附法定代表人身份证复印件及被授权人身份证复印件）；法定代表人直接参加谈判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 符合谈判文件签署盖章要求</w:t>
            </w:r>
          </w:p>
        </w:tc>
        <w:tc>
          <w:tcPr>
            <w:tcW w:type="dxa" w:w="1661"/>
          </w:tcPr>
          <w:p>
            <w:pPr>
              <w:pStyle w:val="null3"/>
            </w:pPr>
            <w:r>
              <w:rPr>
                <w:rFonts w:ascii="仿宋_GB2312" w:hAnsi="仿宋_GB2312" w:cs="仿宋_GB2312" w:eastAsia="仿宋_GB2312"/>
              </w:rPr>
              <w:t>8.陕西省政府采购供应商拒绝政府采购领域商业贿赂承诺书.docx 4.设备明细表.docx 本国产品说明 中小企业声明函 报价表 中国境内生产的组件成本核算基本规则 响应文件封面 2.技术参数与性能指标偏离表.docx 5.服务方案.docx 残疾人福利性单位声明函 6.业绩一览表.docx 1.资格证明材料.docx 标的清单 关于符合本国产品标准的声明函 响应函 3.商务要求应答表.docx 监狱企业的证明文件 7.其他材料及供应商认为有必要说明、阐述的事项.docx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3.商务要求应答表.docx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谈判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8.陕西省政府采购供应商拒绝政府采购领域商业贿赂承诺书.docx 4.设备明细表.docx 本国产品说明 中小企业声明函 报价表 中国境内生产的组件成本核算基本规则 响应文件封面 2.技术参数与性能指标偏离表.docx 5.服务方案.docx 残疾人福利性单位声明函 6.业绩一览表.docx 标的清单 关于符合本国产品标准的声明函 1.资格证明材料.docx 响应函 3.商务要求应答表.docx 监狱企业的证明文件 7.其他材料及供应商认为有必要说明、阐述的事项.docx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详见附件：1.资格证明材料.docx</w:t>
      </w:r>
    </w:p>
    <w:p>
      <w:pPr>
        <w:pStyle w:val="null3"/>
        <w:ind w:firstLine="960"/>
      </w:pPr>
      <w:r>
        <w:rPr>
          <w:rFonts w:ascii="仿宋_GB2312" w:hAnsi="仿宋_GB2312" w:cs="仿宋_GB2312" w:eastAsia="仿宋_GB2312"/>
        </w:rPr>
        <w:t>详见附件：2.技术参数与性能指标偏离表.docx</w:t>
      </w:r>
    </w:p>
    <w:p>
      <w:pPr>
        <w:pStyle w:val="null3"/>
        <w:ind w:firstLine="960"/>
      </w:pPr>
      <w:r>
        <w:rPr>
          <w:rFonts w:ascii="仿宋_GB2312" w:hAnsi="仿宋_GB2312" w:cs="仿宋_GB2312" w:eastAsia="仿宋_GB2312"/>
        </w:rPr>
        <w:t>详见附件：3.商务要求应答表.docx</w:t>
      </w:r>
    </w:p>
    <w:p>
      <w:pPr>
        <w:pStyle w:val="null3"/>
        <w:ind w:firstLine="960"/>
      </w:pPr>
      <w:r>
        <w:rPr>
          <w:rFonts w:ascii="仿宋_GB2312" w:hAnsi="仿宋_GB2312" w:cs="仿宋_GB2312" w:eastAsia="仿宋_GB2312"/>
        </w:rPr>
        <w:t>详见附件：4.设备明细表.docx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详见附件：6.业绩一览表.docx</w:t>
      </w:r>
    </w:p>
    <w:p>
      <w:pPr>
        <w:pStyle w:val="null3"/>
        <w:ind w:firstLine="960"/>
      </w:pPr>
      <w:r>
        <w:rPr>
          <w:rFonts w:ascii="仿宋_GB2312" w:hAnsi="仿宋_GB2312" w:cs="仿宋_GB2312" w:eastAsia="仿宋_GB2312"/>
        </w:rPr>
        <w:t>详见附件：7.其他材料及供应商认为有必要说明、阐述的事项.docx</w:t>
      </w:r>
    </w:p>
    <w:p>
      <w:pPr>
        <w:pStyle w:val="null3"/>
        <w:ind w:firstLine="960"/>
      </w:pPr>
      <w:r>
        <w:rPr>
          <w:rFonts w:ascii="仿宋_GB2312" w:hAnsi="仿宋_GB2312" w:cs="仿宋_GB2312" w:eastAsia="仿宋_GB2312"/>
        </w:rPr>
        <w:t>详见附件：8.陕西省政府采购供应商拒绝政府采购领域商业贿赂承诺书.docx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