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2026年度中心城区公厕建设工程恒安悦庭小区等3座代建公厕项目竞争性磋商公告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2026年度中心城区公厕建设工程恒安悦庭小区等3座代建公厕项目</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2026年10月28日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项目编号：YYZFCG竞争性磋商（2026）129号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项目名称：2026年度中心城区公厕建设工程恒安悦庭小区等3座代建公厕项目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预算金额：1,084,682.08元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合同包1(2026年度中心城区公厕建设工程恒安悦庭小区代建公厕项目):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合同包预算金额：319,110.85元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合同包最高限价：319,110.85元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2026年度中心城区公厕建设工程恒安悦庭小区代建公厕项目</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319,110.85</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合同履行期限：60个日历天</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合同包2(2026年度中心城区公厕建设工程鸿泰铂悦小区代建公厕项目):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合同包预算金额：366,878.86元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合同包最高限价：366,878.86元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2026年度中心城区公厕建设工程鸿泰铂悦小区代建公厕项目</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366,878.86</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合同履行期限：60个日历天</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合同包3(2026年度中心城区公厕建设工程华庭雅苑小区代建公厕项目):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合同包预算金额：398,692.37元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合同包最高限价：398,692.37元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2026年度中心城区公厕建设工程华庭雅苑小区代建公厕项目</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398,692.37</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合同履行期限：60个日历天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合同包1(2026年度中心城区公厕建设工程恒安悦庭小区代建公厕项目)落实政府采购政策需满足的资格要求如下: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合同包2(2026年度中心城区公厕建设工程鸿泰铂悦小区代建公厕项目)落实政府采购政策需满足的资格要求如下: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合同包3(2026年度中心城区公厕建设工程华庭雅苑小区代建公厕项目)落实政府采购政策需满足的资格要求如下: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合同包1(2026年度中心城区公厕建设工程恒安悦庭小区代建公厕项目)特定资格要求如下: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合同包2(2026年度中心城区公厕建设工程鸿泰铂悦小区代建公厕项目)特定资格要求如下: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合同包3(2026年度中心城区公厕建设工程华庭雅苑小区代建公厕项目)特定资格要求如下: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2026年09月28日 至 2026年10月09日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2026年10月28日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2026年10月28日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榆林市榆阳区住房和城乡建设局</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榆阳区政府410</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13026402663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6A7B3B"/>
    <w:rsid w:val="066A7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2026-09-24T01:36:00Z</dcterms:created>
  <dc:creator>张淑媛</dc:creator>
  <cp:lastModifiedBy>张淑媛</cp:lastModifiedBy>
  <dcterms:modified xsi:type="dcterms:W3CDTF">2026-09-24T01:37:45Z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