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E9E35">
      <w:pPr>
        <w:pStyle w:val="2"/>
        <w:adjustRightInd w:val="0"/>
        <w:spacing w:line="360" w:lineRule="auto"/>
        <w:jc w:val="center"/>
        <w:textAlignment w:val="baseline"/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  <w:sz w:val="30"/>
          <w:szCs w:val="30"/>
          <w:highlight w:val="none"/>
          <w:lang w:val="en-US" w:eastAsia="zh-CN"/>
        </w:rPr>
        <w:t>施工方案</w:t>
      </w:r>
    </w:p>
    <w:p w14:paraId="5668E7C5">
      <w:pPr>
        <w:pStyle w:val="2"/>
        <w:adjustRightInd w:val="0"/>
        <w:spacing w:line="360" w:lineRule="auto"/>
        <w:jc w:val="left"/>
        <w:textAlignment w:val="baseline"/>
        <w:rPr>
          <w:rFonts w:hint="eastAsia" w:ascii="仿宋" w:hAnsi="仿宋" w:eastAsia="仿宋" w:cs="仿宋"/>
          <w:sz w:val="24"/>
          <w:highlight w:val="none"/>
        </w:rPr>
      </w:pPr>
      <w:bookmarkStart w:id="0" w:name="_Toc13996"/>
    </w:p>
    <w:p w14:paraId="56A2CCE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482" w:firstLineChars="200"/>
        <w:jc w:val="left"/>
        <w:textAlignment w:val="baseline"/>
        <w:rPr>
          <w:rFonts w:hint="eastAsia" w:ascii="仿宋" w:hAnsi="仿宋" w:eastAsia="仿宋" w:cs="仿宋"/>
          <w:sz w:val="24"/>
          <w:highlight w:val="none"/>
          <w:lang w:val="en-US"/>
        </w:rPr>
      </w:pPr>
      <w:r>
        <w:rPr>
          <w:rFonts w:hint="eastAsia" w:ascii="仿宋" w:hAnsi="仿宋" w:eastAsia="仿宋" w:cs="仿宋"/>
          <w:sz w:val="24"/>
          <w:highlight w:val="none"/>
        </w:rPr>
        <w:t>供应商应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按照竞争性磋商文件相关要求编制技术文件，格式自拟</w:t>
      </w:r>
      <w:bookmarkEnd w:id="0"/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。施工方案至少包括但不限于以下内容。</w:t>
      </w:r>
    </w:p>
    <w:p w14:paraId="38CCC18F">
      <w:pPr>
        <w:rPr>
          <w:rFonts w:hint="eastAsia" w:ascii="仿宋" w:hAnsi="仿宋" w:eastAsia="仿宋" w:cs="仿宋"/>
          <w:b/>
          <w:sz w:val="32"/>
          <w:szCs w:val="32"/>
          <w:highlight w:val="none"/>
        </w:rPr>
      </w:pPr>
    </w:p>
    <w:p w14:paraId="6476BFA0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1、施工总体方案</w:t>
      </w:r>
    </w:p>
    <w:p w14:paraId="4541202B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2、工程质量技术组织措施</w:t>
      </w:r>
    </w:p>
    <w:p w14:paraId="421FFD2E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3、工期技术组织措施</w:t>
      </w:r>
    </w:p>
    <w:p w14:paraId="0E126655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4、安全生产技术组织措施</w:t>
      </w:r>
    </w:p>
    <w:p w14:paraId="0536ABB2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5、文明施工技术组织措施及环境保护组织措施</w:t>
      </w:r>
    </w:p>
    <w:p w14:paraId="76328EAA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6、项目部组成及劳动力安排计划</w:t>
      </w:r>
    </w:p>
    <w:p w14:paraId="0011F982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7、施工机械配备和材料投入计划</w:t>
      </w:r>
    </w:p>
    <w:p w14:paraId="32CF607B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8、施工进度表或施工网络图</w:t>
      </w:r>
    </w:p>
    <w:p w14:paraId="67D5A7CD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9、施工现场平面布置图</w:t>
      </w:r>
    </w:p>
    <w:p w14:paraId="189DF7E7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kern w:val="2"/>
          <w:sz w:val="28"/>
          <w:szCs w:val="28"/>
          <w:lang w:val="en-US" w:eastAsia="zh-CN" w:bidi="ar-SA"/>
        </w:rPr>
        <w:t>10、应急措施和解决方案</w:t>
      </w:r>
    </w:p>
    <w:p w14:paraId="0B552F2E">
      <w:pP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br w:type="page"/>
      </w:r>
    </w:p>
    <w:p w14:paraId="611DF8C5">
      <w:pPr>
        <w:numPr>
          <w:ilvl w:val="0"/>
          <w:numId w:val="0"/>
        </w:numP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  <w:t>附件：项目机构人员配备表</w:t>
      </w:r>
    </w:p>
    <w:tbl>
      <w:tblPr>
        <w:tblStyle w:val="4"/>
        <w:tblW w:w="474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602"/>
        <w:gridCol w:w="576"/>
        <w:gridCol w:w="594"/>
        <w:gridCol w:w="854"/>
        <w:gridCol w:w="835"/>
        <w:gridCol w:w="1613"/>
        <w:gridCol w:w="976"/>
        <w:gridCol w:w="1437"/>
      </w:tblGrid>
      <w:tr w14:paraId="2EB15D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14" w:hRule="atLeast"/>
          <w:jc w:val="center"/>
        </w:trPr>
        <w:tc>
          <w:tcPr>
            <w:tcW w:w="371" w:type="pct"/>
            <w:vMerge w:val="restart"/>
            <w:noWrap w:val="0"/>
            <w:vAlign w:val="center"/>
          </w:tcPr>
          <w:p w14:paraId="253E5981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序号</w:t>
            </w:r>
          </w:p>
        </w:tc>
        <w:tc>
          <w:tcPr>
            <w:tcW w:w="372" w:type="pct"/>
            <w:vMerge w:val="restart"/>
            <w:noWrap w:val="0"/>
            <w:vAlign w:val="center"/>
          </w:tcPr>
          <w:p w14:paraId="6CEBE81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职务</w:t>
            </w:r>
          </w:p>
        </w:tc>
        <w:tc>
          <w:tcPr>
            <w:tcW w:w="356" w:type="pct"/>
            <w:vMerge w:val="restart"/>
            <w:noWrap w:val="0"/>
            <w:vAlign w:val="center"/>
          </w:tcPr>
          <w:p w14:paraId="7D309A50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姓名</w:t>
            </w:r>
          </w:p>
        </w:tc>
        <w:tc>
          <w:tcPr>
            <w:tcW w:w="367" w:type="pct"/>
            <w:vMerge w:val="restart"/>
            <w:noWrap w:val="0"/>
            <w:vAlign w:val="center"/>
          </w:tcPr>
          <w:p w14:paraId="37F66BD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职称</w:t>
            </w:r>
          </w:p>
        </w:tc>
        <w:tc>
          <w:tcPr>
            <w:tcW w:w="3532" w:type="pct"/>
            <w:gridSpan w:val="5"/>
            <w:noWrap w:val="0"/>
            <w:vAlign w:val="center"/>
          </w:tcPr>
          <w:p w14:paraId="3ACACF8A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执业或职业资格证明</w:t>
            </w:r>
          </w:p>
        </w:tc>
      </w:tr>
      <w:tr w14:paraId="230DF2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vMerge w:val="continue"/>
            <w:noWrap w:val="0"/>
            <w:vAlign w:val="center"/>
          </w:tcPr>
          <w:p w14:paraId="380FC775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vMerge w:val="continue"/>
            <w:noWrap w:val="0"/>
            <w:vAlign w:val="center"/>
          </w:tcPr>
          <w:p w14:paraId="17A03DA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vMerge w:val="continue"/>
            <w:noWrap w:val="0"/>
            <w:vAlign w:val="center"/>
          </w:tcPr>
          <w:p w14:paraId="442A4EF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vMerge w:val="continue"/>
            <w:noWrap w:val="0"/>
            <w:vAlign w:val="center"/>
          </w:tcPr>
          <w:p w14:paraId="1EE4087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4BA75CBC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证书名称</w:t>
            </w:r>
          </w:p>
        </w:tc>
        <w:tc>
          <w:tcPr>
            <w:tcW w:w="516" w:type="pct"/>
            <w:noWrap w:val="0"/>
            <w:vAlign w:val="center"/>
          </w:tcPr>
          <w:p w14:paraId="0D42912F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级别</w:t>
            </w:r>
          </w:p>
        </w:tc>
        <w:tc>
          <w:tcPr>
            <w:tcW w:w="997" w:type="pct"/>
            <w:noWrap w:val="0"/>
            <w:vAlign w:val="center"/>
          </w:tcPr>
          <w:p w14:paraId="31D4A9EF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证号</w:t>
            </w:r>
          </w:p>
        </w:tc>
        <w:tc>
          <w:tcPr>
            <w:tcW w:w="603" w:type="pct"/>
            <w:noWrap w:val="0"/>
            <w:vAlign w:val="center"/>
          </w:tcPr>
          <w:p w14:paraId="36ED39B1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专业</w:t>
            </w:r>
          </w:p>
        </w:tc>
        <w:tc>
          <w:tcPr>
            <w:tcW w:w="887" w:type="pct"/>
            <w:noWrap w:val="0"/>
            <w:vAlign w:val="center"/>
          </w:tcPr>
          <w:p w14:paraId="08D3F9D0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  <w:lang w:val="en-US" w:eastAsia="zh-CN"/>
              </w:rPr>
              <w:t>备注</w:t>
            </w:r>
          </w:p>
        </w:tc>
      </w:tr>
      <w:tr w14:paraId="33EE8A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399173E0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69F3157C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354A42E5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36DCFBC1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075F7B8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4FAC8BDD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5165D6C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362204CB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1582AB2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0442E9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7412C219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1CC7841D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7285F80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6A888939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5BA10584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0180D83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127ECEB4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16AF1ACE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4CF6B860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643221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32E0D88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75111C8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113017B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2B4DB53F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601C28C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3C34F26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01FC00AB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7C50201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68AFCE7A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442CC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79B1CF23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589BE52C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6DEB553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6CB5FF24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5EF33189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66750909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2234C85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5DD85B0B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479AE3F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09B195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01E3EA3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7F71F6E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4173001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02C33350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4CB5583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6934FE89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2AB56FA4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6488D57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7D4347FD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59FC14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4408DBA3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2B12E13B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708BFAB5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4D6B499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0B0EB9B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7F2E15E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0818C1BF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37B0C30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516C8C7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21BD17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2BA4A7BA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1543558D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7E81AED3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3E315F4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4CB094F5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0E848A63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0DBB529E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0DB7AD8F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7F08DF60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551780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3348100C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1E1410D3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1DCD645B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4E6DD29E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47E14960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6EF54F99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2744D575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010F957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3CEDE244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15279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6966851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1D5F3E61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4C95F76F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2737BC4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7069F2F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7321737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36640453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0A9C30FD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38155D53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33924A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2AD7EF5F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5A9B8504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296F613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67E6A01B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213831D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61284EAC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2B4A680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0D751B9F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1C34650C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751841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6BB2EBF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7C85FB1B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2F335153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434CC648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6612F86C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0A50FDCC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62B0879F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477AB15A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6CA0189E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  <w:tr w14:paraId="3ABC9D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371" w:type="pct"/>
            <w:noWrap w:val="0"/>
            <w:vAlign w:val="center"/>
          </w:tcPr>
          <w:p w14:paraId="43EEE43B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72" w:type="pct"/>
            <w:noWrap w:val="0"/>
            <w:vAlign w:val="center"/>
          </w:tcPr>
          <w:p w14:paraId="37995891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56" w:type="pct"/>
            <w:noWrap w:val="0"/>
            <w:vAlign w:val="center"/>
          </w:tcPr>
          <w:p w14:paraId="772068D6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67" w:type="pct"/>
            <w:noWrap w:val="0"/>
            <w:vAlign w:val="center"/>
          </w:tcPr>
          <w:p w14:paraId="19DC316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28" w:type="pct"/>
            <w:noWrap w:val="0"/>
            <w:vAlign w:val="center"/>
          </w:tcPr>
          <w:p w14:paraId="5BEEFE79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6" w:type="pct"/>
            <w:noWrap w:val="0"/>
            <w:vAlign w:val="center"/>
          </w:tcPr>
          <w:p w14:paraId="36E3A767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997" w:type="pct"/>
            <w:noWrap w:val="0"/>
            <w:vAlign w:val="center"/>
          </w:tcPr>
          <w:p w14:paraId="5AF37F8C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03" w:type="pct"/>
            <w:noWrap w:val="0"/>
            <w:vAlign w:val="center"/>
          </w:tcPr>
          <w:p w14:paraId="391D1B69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87" w:type="pct"/>
            <w:noWrap w:val="0"/>
            <w:vAlign w:val="center"/>
          </w:tcPr>
          <w:p w14:paraId="3D9961D2">
            <w:pPr>
              <w:jc w:val="center"/>
              <w:rPr>
                <w:rFonts w:hint="eastAsia" w:ascii="仿宋" w:hAnsi="仿宋" w:eastAsia="仿宋" w:cs="仿宋"/>
                <w:snapToGrid w:val="0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764C4A53">
      <w:pPr>
        <w:numPr>
          <w:ilvl w:val="0"/>
          <w:numId w:val="0"/>
        </w:numPr>
        <w:rPr>
          <w:rFonts w:hint="eastAsia" w:ascii="仿宋" w:hAnsi="仿宋" w:eastAsia="仿宋" w:cs="仿宋"/>
          <w:color w:val="auto"/>
          <w:szCs w:val="21"/>
          <w:highlight w:val="none"/>
        </w:rPr>
      </w:pPr>
    </w:p>
    <w:p w14:paraId="0B654A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ascii="仿宋" w:hAnsi="仿宋" w:eastAsia="仿宋" w:cs="仿宋"/>
          <w:b w:val="0"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Cs w:val="21"/>
          <w:highlight w:val="none"/>
        </w:rPr>
        <w:t>附人员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身份证、岗位资质证书等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相关</w:t>
      </w:r>
      <w:r>
        <w:rPr>
          <w:rFonts w:hint="eastAsia" w:ascii="仿宋" w:hAnsi="仿宋" w:eastAsia="仿宋" w:cs="仿宋"/>
          <w:color w:val="auto"/>
          <w:szCs w:val="21"/>
          <w:highlight w:val="none"/>
          <w:lang w:val="en-US" w:eastAsia="zh-CN"/>
        </w:rPr>
        <w:t>资料，</w:t>
      </w:r>
      <w:r>
        <w:rPr>
          <w:rFonts w:hint="eastAsia" w:ascii="仿宋" w:hAnsi="仿宋" w:eastAsia="仿宋" w:cs="仿宋"/>
          <w:color w:val="auto"/>
          <w:szCs w:val="21"/>
          <w:highlight w:val="none"/>
        </w:rPr>
        <w:t>复印件加盖公章。</w:t>
      </w:r>
    </w:p>
    <w:p w14:paraId="57BD7591">
      <w:pPr>
        <w:pStyle w:val="3"/>
        <w:ind w:firstLine="482" w:firstLineChars="200"/>
        <w:rPr>
          <w:rFonts w:hint="eastAsia" w:ascii="仿宋" w:hAnsi="仿宋" w:eastAsia="仿宋" w:cs="仿宋"/>
          <w:b/>
          <w:szCs w:val="24"/>
          <w:highlight w:val="none"/>
        </w:rPr>
      </w:pPr>
    </w:p>
    <w:p w14:paraId="28C8BF9E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E71068"/>
    <w:rsid w:val="025D6B3C"/>
    <w:rsid w:val="166926A0"/>
    <w:rsid w:val="3F8C0304"/>
    <w:rsid w:val="42E7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2"/>
    <w:basedOn w:val="1"/>
    <w:qFormat/>
    <w:uiPriority w:val="0"/>
    <w:pPr>
      <w:spacing w:line="360" w:lineRule="auto"/>
    </w:pPr>
    <w:rPr>
      <w:rFonts w:ascii="幼圆" w:eastAsia="幼圆"/>
      <w:sz w:val="24"/>
      <w:u w:val="single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247</Characters>
  <Lines>0</Lines>
  <Paragraphs>0</Paragraphs>
  <TotalTime>0</TotalTime>
  <ScaleCrop>false</ScaleCrop>
  <LinksUpToDate>false</LinksUpToDate>
  <CharactersWithSpaces>247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2025-07-19T10:33:00Z</dcterms:created>
  <dc:creator>Angle。同伴</dc:creator>
  <cp:lastModifiedBy>Angle。同伴</cp:lastModifiedBy>
  <dcterms:modified xsi:type="dcterms:W3CDTF">2026-08-15T07:50:09Z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68195813ADCC4EA3A5D3770B5225A50B_13</vt:lpwstr>
  </property>
  <property fmtid="{D5CDD505-2E9C-101B-9397-08002B2CF9AE}" pid="4" name="KSOTemplateDocerSaveRecord">
    <vt:lpwstr>eyJoZGlkIjoiNjI0Y2NkZDdlMDY2Y2ViYTU2MjBhNGVhOGFmZDkyZTYiLCJ1c2VySWQiOiIzOTQ0NzkwMDAifQ==</vt:lpwstr>
  </property>
</Properties>
</file>