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4A884">
      <w:pPr>
        <w:pStyle w:val="2"/>
        <w:spacing w:line="296" w:lineRule="auto"/>
        <w:ind w:left="0" w:leftChars="0" w:firstLine="0" w:firstLineChars="0"/>
        <w:rPr>
          <w:rFonts w:hint="default" w:eastAsia="宋体"/>
          <w:lang w:val="en-US" w:eastAsia="zh-CN"/>
        </w:rPr>
      </w:pPr>
      <w:bookmarkStart w:id="0" w:name="_GoBack"/>
      <w:bookmarkEnd w:id="0"/>
    </w:p>
    <w:p w14:paraId="28205CF3">
      <w:pPr>
        <w:bidi w:val="0"/>
        <w:rPr>
          <w:b/>
          <w:bCs/>
          <w:color w:val="auto"/>
        </w:rPr>
      </w:pPr>
      <w:r>
        <w:rPr>
          <w:b/>
          <w:bCs/>
          <w:color w:val="auto"/>
        </w:rPr>
        <w:t>一、工程概况</w:t>
      </w:r>
    </w:p>
    <w:p w14:paraId="31A34158">
      <w:pPr>
        <w:bidi w:val="0"/>
        <w:rPr>
          <w:color w:val="auto"/>
        </w:rPr>
      </w:pPr>
      <w:r>
        <w:rPr>
          <w:color w:val="auto"/>
        </w:rPr>
        <w:t>1.工程名称：</w:t>
      </w:r>
      <w:r>
        <w:rPr>
          <w:rFonts w:hint="eastAsia"/>
          <w:color w:val="auto"/>
        </w:rPr>
        <w:t>西安科技大学空调线路敷设及安装采购项目</w:t>
      </w:r>
    </w:p>
    <w:p w14:paraId="209070CC">
      <w:pPr>
        <w:bidi w:val="0"/>
        <w:jc w:val="both"/>
        <w:rPr>
          <w:rFonts w:hint="eastAsia" w:eastAsia="仿宋"/>
          <w:color w:val="auto"/>
          <w:lang w:eastAsia="zh-CN"/>
        </w:rPr>
      </w:pPr>
      <w:r>
        <w:rPr>
          <w:color w:val="auto"/>
        </w:rPr>
        <w:t>2.工程地点：</w:t>
      </w:r>
      <w:r>
        <w:rPr>
          <w:rFonts w:hint="eastAsia"/>
          <w:color w:val="auto"/>
        </w:rPr>
        <w:t>西安科技大学骊山校园、秦汉校园、雁塔校区（北院）</w:t>
      </w:r>
      <w:r>
        <w:rPr>
          <w:rFonts w:hint="eastAsia"/>
          <w:color w:val="auto"/>
          <w:lang w:eastAsia="zh-CN"/>
        </w:rPr>
        <w:t>。</w:t>
      </w:r>
    </w:p>
    <w:p w14:paraId="36E4F949">
      <w:pPr>
        <w:bidi w:val="0"/>
        <w:rPr>
          <w:rFonts w:hint="eastAsia"/>
          <w:color w:val="auto"/>
          <w:lang w:val="en-US" w:eastAsia="zh-CN"/>
        </w:rPr>
      </w:pPr>
      <w:r>
        <w:rPr>
          <w:color w:val="auto"/>
        </w:rPr>
        <w:t>3.本次项目包含：</w:t>
      </w:r>
      <w:r>
        <w:rPr>
          <w:rFonts w:hint="eastAsia"/>
          <w:color w:val="auto"/>
        </w:rPr>
        <w:t>西安科技大学临潼校区：1#-3#教学楼、9#-17#教学楼、煤炭楼；秦汉校区：1#教学楼、3#教学楼；雁塔校区主教学楼</w:t>
      </w:r>
      <w:r>
        <w:rPr>
          <w:rFonts w:hint="eastAsia"/>
          <w:color w:val="auto"/>
          <w:lang w:val="en-US" w:eastAsia="zh-CN"/>
        </w:rPr>
        <w:t>。</w:t>
      </w:r>
    </w:p>
    <w:p w14:paraId="4C9A0294">
      <w:pPr>
        <w:bidi w:val="0"/>
        <w:rPr>
          <w:rFonts w:hint="default" w:eastAsia="仿宋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二、建设目标</w:t>
      </w:r>
    </w:p>
    <w:p w14:paraId="49E07E09">
      <w:pPr>
        <w:bidi w:val="0"/>
        <w:rPr>
          <w:color w:val="auto"/>
        </w:rPr>
      </w:pPr>
      <w:r>
        <w:rPr>
          <w:color w:val="auto"/>
        </w:rPr>
        <w:t>本项目通过系统性建设改善三校区主要教室的教学环境，提升师生学习和工作舒适度。</w:t>
      </w:r>
    </w:p>
    <w:p w14:paraId="0E9F116C">
      <w:pPr>
        <w:spacing w:before="37" w:line="222" w:lineRule="auto"/>
        <w:ind w:left="9"/>
        <w:rPr>
          <w:rFonts w:ascii="仿宋" w:hAnsi="仿宋" w:eastAsia="仿宋" w:cs="仿宋"/>
          <w:b/>
          <w:bCs/>
          <w:color w:val="auto"/>
          <w:spacing w:val="-6"/>
          <w:sz w:val="28"/>
          <w:szCs w:val="28"/>
        </w:rPr>
      </w:pPr>
      <w:r>
        <w:rPr>
          <w:rFonts w:hint="eastAsia" w:cs="仿宋"/>
          <w:b/>
          <w:bCs/>
          <w:color w:val="auto"/>
          <w:spacing w:val="-6"/>
          <w:sz w:val="28"/>
          <w:szCs w:val="28"/>
          <w:lang w:val="en-US" w:eastAsia="zh-CN"/>
        </w:rPr>
        <w:t>三</w:t>
      </w:r>
      <w:r>
        <w:rPr>
          <w:rFonts w:ascii="仿宋" w:hAnsi="仿宋" w:eastAsia="仿宋" w:cs="仿宋"/>
          <w:b/>
          <w:bCs/>
          <w:color w:val="auto"/>
          <w:spacing w:val="-6"/>
          <w:sz w:val="28"/>
          <w:szCs w:val="28"/>
        </w:rPr>
        <w:t>、编制依据</w:t>
      </w:r>
    </w:p>
    <w:p w14:paraId="1647ECC2">
      <w:pPr>
        <w:spacing w:before="37" w:line="222" w:lineRule="auto"/>
        <w:ind w:left="9"/>
        <w:rPr>
          <w:rFonts w:ascii="仿宋" w:hAnsi="仿宋" w:eastAsia="仿宋" w:cs="仿宋"/>
          <w:b/>
          <w:bCs/>
          <w:color w:val="auto"/>
          <w:spacing w:val="-6"/>
          <w:sz w:val="28"/>
          <w:szCs w:val="28"/>
        </w:rPr>
      </w:pPr>
    </w:p>
    <w:p w14:paraId="6C01F670">
      <w:p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 国昇设计有限责任公司设计的西安科技大学电气施工图纸、西安科技大学空调施工图；</w:t>
      </w:r>
    </w:p>
    <w:p w14:paraId="4E407CE8">
      <w:pPr>
        <w:bidi w:val="0"/>
        <w:rPr>
          <w:color w:val="auto"/>
        </w:rPr>
      </w:pPr>
      <w:r>
        <w:rPr>
          <w:color w:val="auto"/>
        </w:rPr>
        <w:t>2. 《陕西省建设工程工程量清单计价计算标准》（2025 年）；</w:t>
      </w:r>
    </w:p>
    <w:p w14:paraId="7D43B105">
      <w:pPr>
        <w:bidi w:val="0"/>
        <w:rPr>
          <w:color w:val="auto"/>
        </w:rPr>
      </w:pPr>
      <w:r>
        <w:rPr>
          <w:color w:val="auto"/>
        </w:rPr>
        <w:t>3.《陕西省房屋建筑与装饰工程基价表》（2025）、《陕西省通用安装工程基价表》（2025）；</w:t>
      </w:r>
    </w:p>
    <w:p w14:paraId="387CC075">
      <w:pPr>
        <w:bidi w:val="0"/>
        <w:rPr>
          <w:color w:val="auto"/>
        </w:rPr>
      </w:pPr>
      <w:r>
        <w:rPr>
          <w:color w:val="auto"/>
        </w:rPr>
        <w:t>4.施工设计图中选用的相关标准图集；</w:t>
      </w:r>
    </w:p>
    <w:p w14:paraId="69509383">
      <w:pPr>
        <w:bidi w:val="0"/>
        <w:rPr>
          <w:color w:val="auto"/>
        </w:rPr>
      </w:pPr>
      <w:r>
        <w:rPr>
          <w:color w:val="auto"/>
        </w:rPr>
        <w:t>5.现行国家和陕西省建筑施工规范。</w:t>
      </w:r>
    </w:p>
    <w:p w14:paraId="40EE6E95">
      <w:pPr>
        <w:spacing w:before="289" w:line="222" w:lineRule="auto"/>
        <w:ind w:left="8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cs="仿宋"/>
          <w:b/>
          <w:bCs/>
          <w:color w:val="auto"/>
          <w:spacing w:val="-6"/>
          <w:sz w:val="24"/>
          <w:szCs w:val="24"/>
          <w:lang w:val="en-US" w:eastAsia="zh-CN"/>
        </w:rPr>
        <w:t>四</w:t>
      </w:r>
      <w:r>
        <w:rPr>
          <w:rFonts w:ascii="仿宋" w:hAnsi="仿宋" w:eastAsia="仿宋" w:cs="仿宋"/>
          <w:b/>
          <w:bCs/>
          <w:color w:val="auto"/>
          <w:spacing w:val="-6"/>
          <w:sz w:val="24"/>
          <w:szCs w:val="24"/>
        </w:rPr>
        <w:t>、</w:t>
      </w:r>
      <w:r>
        <w:rPr>
          <w:rFonts w:ascii="仿宋" w:hAnsi="仿宋" w:eastAsia="仿宋" w:cs="仿宋"/>
          <w:b/>
          <w:bCs/>
          <w:color w:val="auto"/>
          <w:spacing w:val="-6"/>
          <w:sz w:val="28"/>
          <w:szCs w:val="28"/>
        </w:rPr>
        <w:t>其他说明：</w:t>
      </w:r>
    </w:p>
    <w:p w14:paraId="0BC30703">
      <w:pPr>
        <w:spacing w:before="157" w:line="223" w:lineRule="auto"/>
        <w:ind w:left="1" w:firstLine="556" w:firstLineChars="200"/>
        <w:rPr>
          <w:color w:val="auto"/>
        </w:rPr>
      </w:pPr>
      <w:r>
        <w:rPr>
          <w:rFonts w:hint="eastAsia" w:cs="仿宋"/>
          <w:color w:val="auto"/>
          <w:spacing w:val="-1"/>
          <w:sz w:val="28"/>
          <w:szCs w:val="28"/>
          <w:highlight w:val="none"/>
          <w:lang w:val="en-US" w:eastAsia="zh-CN"/>
        </w:rPr>
        <w:t>1、</w:t>
      </w:r>
      <w:r>
        <w:rPr>
          <w:rFonts w:ascii="仿宋" w:hAnsi="仿宋" w:eastAsia="仿宋" w:cs="仿宋"/>
          <w:color w:val="auto"/>
          <w:spacing w:val="-1"/>
          <w:sz w:val="28"/>
          <w:szCs w:val="28"/>
          <w:highlight w:val="none"/>
        </w:rPr>
        <w:t>软件使用广联达</w:t>
      </w:r>
      <w:r>
        <w:rPr>
          <w:rFonts w:ascii="仿宋" w:hAnsi="仿宋" w:eastAsia="仿宋" w:cs="仿宋"/>
          <w:color w:val="auto"/>
          <w:spacing w:val="-56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1"/>
          <w:sz w:val="28"/>
          <w:szCs w:val="28"/>
          <w:highlight w:val="none"/>
        </w:rPr>
        <w:t>GBQ7.0，版本号：</w:t>
      </w:r>
      <w:r>
        <w:rPr>
          <w:rFonts w:hint="eastAsia" w:ascii="仿宋" w:hAnsi="仿宋" w:eastAsia="仿宋" w:cs="仿宋"/>
          <w:color w:val="auto"/>
          <w:spacing w:val="-1"/>
          <w:sz w:val="28"/>
          <w:szCs w:val="28"/>
          <w:highlight w:val="none"/>
        </w:rPr>
        <w:t>7.5000.23.2</w:t>
      </w:r>
      <w:r>
        <w:rPr>
          <w:rFonts w:ascii="仿宋" w:hAnsi="仿宋" w:eastAsia="仿宋" w:cs="仿宋"/>
          <w:color w:val="auto"/>
          <w:spacing w:val="-1"/>
          <w:sz w:val="28"/>
          <w:szCs w:val="28"/>
          <w:highlight w:val="none"/>
        </w:rPr>
        <w:t>。</w:t>
      </w:r>
    </w:p>
    <w:p w14:paraId="14313F55">
      <w:pPr>
        <w:spacing w:before="278" w:line="219" w:lineRule="auto"/>
        <w:ind w:left="0" w:leftChars="0" w:firstLine="0" w:firstLineChars="0"/>
        <w:rPr>
          <w:rFonts w:ascii="宋体" w:hAnsi="宋体" w:eastAsia="宋体" w:cs="宋体"/>
          <w:sz w:val="30"/>
          <w:szCs w:val="30"/>
        </w:rPr>
      </w:pPr>
    </w:p>
    <w:sectPr>
      <w:footerReference r:id="rId5" w:type="default"/>
      <w:pgSz w:w="11906" w:h="16839"/>
      <w:pgMar w:top="1431" w:right="1672" w:bottom="1170" w:left="1672" w:header="0" w:footer="956" w:gutter="0"/>
      <w:pgNumType w:fmt="numberInDash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8FD93">
    <w:pPr>
      <w:spacing w:line="209" w:lineRule="auto"/>
      <w:ind w:left="381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EB55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EB55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4B3A01"/>
    <w:rsid w:val="03661A20"/>
    <w:rsid w:val="09ED2E9B"/>
    <w:rsid w:val="0F515C7A"/>
    <w:rsid w:val="0FCD441F"/>
    <w:rsid w:val="1219537D"/>
    <w:rsid w:val="174E5DF2"/>
    <w:rsid w:val="1C6C40F3"/>
    <w:rsid w:val="1EBA03C1"/>
    <w:rsid w:val="1ED3045A"/>
    <w:rsid w:val="2B8D373E"/>
    <w:rsid w:val="2CFC79EB"/>
    <w:rsid w:val="2DD1025A"/>
    <w:rsid w:val="3A080B60"/>
    <w:rsid w:val="3A886145"/>
    <w:rsid w:val="3B0914DF"/>
    <w:rsid w:val="4030547A"/>
    <w:rsid w:val="4536310D"/>
    <w:rsid w:val="483551B7"/>
    <w:rsid w:val="4C871DB8"/>
    <w:rsid w:val="56C11B29"/>
    <w:rsid w:val="5A0C1005"/>
    <w:rsid w:val="5A4E660B"/>
    <w:rsid w:val="5BA74D3F"/>
    <w:rsid w:val="5D5E4DB7"/>
    <w:rsid w:val="603F546A"/>
    <w:rsid w:val="61E909C7"/>
    <w:rsid w:val="68D80954"/>
    <w:rsid w:val="6F8A762F"/>
    <w:rsid w:val="712D267F"/>
    <w:rsid w:val="782069FF"/>
    <w:rsid w:val="7C8162CB"/>
    <w:rsid w:val="7CE547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586" w:firstLineChars="20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1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331</Words>
  <Characters>374</Characters>
  <TotalTime>1</TotalTime>
  <ScaleCrop>false</ScaleCrop>
  <LinksUpToDate>false</LinksUpToDate>
  <CharactersWithSpaces>378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2025-12-23T09:56:00Z</dcterms:created>
  <dc:creator>Administrator</dc:creator>
  <cp:lastModifiedBy>好好的</cp:lastModifiedBy>
  <dcterms:modified xsi:type="dcterms:W3CDTF">2026-04-08T12:06:35Z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2026-03-24T15:51:45Z</vt:filetime>
  </property>
  <property fmtid="{D5CDD505-2E9C-101B-9397-08002B2CF9AE}" pid="4" name="KSOTemplateDocerSaveRecord">
    <vt:lpwstr>eyJoZGlkIjoiZWI5Y2E4NjRmNDZkN2IzZjMzOTE0ODI1OTQxOWFjMTIiLCJ1c2VySWQiOiIzMzEzMzk0MDUifQ==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5CC2A97B0EA1417A98602975195C6A87_13</vt:lpwstr>
  </property>
</Properties>
</file>