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版本号：GCZB2026-04-044-L20260629002</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无人机部件仓储设备等设备</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GCZB2026-04-044-L</w:t>
      </w:r>
      <w:r>
        <w:br/>
      </w:r>
      <w:r>
        <w:br/>
      </w:r>
      <w:r>
        <w:br/>
      </w:r>
    </w:p>
    <w:p>
      <w:pPr>
        <w:pStyle w:val="null3"/>
        <w:jc w:val="center"/>
        <w:outlineLvl w:val="2"/>
      </w:pPr>
      <w:r>
        <w:rPr>
          <w:rFonts w:ascii="仿宋_GB2312" w:hAnsi="仿宋_GB2312" w:cs="仿宋_GB2312" w:eastAsia="仿宋_GB2312"/>
          <w:sz w:val="28"/>
          <w:b/>
        </w:rPr>
        <w:t>西安工业大学</w:t>
      </w:r>
    </w:p>
    <w:p>
      <w:pPr>
        <w:pStyle w:val="null3"/>
        <w:jc w:val="center"/>
        <w:outlineLvl w:val="2"/>
      </w:pPr>
      <w:r>
        <w:rPr>
          <w:rFonts w:ascii="仿宋_GB2312" w:hAnsi="仿宋_GB2312" w:cs="仿宋_GB2312" w:eastAsia="仿宋_GB2312"/>
          <w:sz w:val="28"/>
          <w:b/>
        </w:rPr>
        <w:t>陕西国创招标有限公司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2026年06月11日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陕西国创招标有限公司</w:t>
      </w:r>
      <w:r>
        <w:rPr>
          <w:rFonts w:ascii="仿宋_GB2312" w:hAnsi="仿宋_GB2312" w:cs="仿宋_GB2312" w:eastAsia="仿宋_GB2312"/>
        </w:rPr>
        <w:t>（以下简称“代理机构”）受</w:t>
      </w:r>
      <w:r>
        <w:rPr>
          <w:rFonts w:ascii="仿宋_GB2312" w:hAnsi="仿宋_GB2312" w:cs="仿宋_GB2312" w:eastAsia="仿宋_GB2312"/>
        </w:rPr>
        <w:t>西安工业大学</w:t>
      </w:r>
      <w:r>
        <w:rPr>
          <w:rFonts w:ascii="仿宋_GB2312" w:hAnsi="仿宋_GB2312" w:cs="仿宋_GB2312" w:eastAsia="仿宋_GB2312"/>
        </w:rPr>
        <w:t>委托，拟对</w:t>
      </w:r>
      <w:r>
        <w:rPr>
          <w:rFonts w:ascii="仿宋_GB2312" w:hAnsi="仿宋_GB2312" w:cs="仿宋_GB2312" w:eastAsia="仿宋_GB2312"/>
        </w:rPr>
        <w:t>无人机部件仓储设备等设备</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GCZB2026-04-044-L</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无人机部件仓储设备等设备</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无人机部件仓储设备、无人机装配设备、生产线电气控制与物流设备、无人机拆解装配设备、生产线控制仿真与数字孪生设备、军民两用无人机融合场景飞行综合试飞实战保障监控设备，共6套设备，具体内容详见技术参数要求。</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1、具有独立承担民事责任能力：具有独立承担民事责任能力的法人、其他组织或自然人，并出具合法有效的营业执照或事业单位法人证书等国家规定的相关证明，自然人参与的提供其身份证明；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2、财务状况报告：提供经审计的完整的2024年度或2025年度的财务报告或提交投标文件截止时间前六个月内其基本账户开户银行出具的资信证明；其他组织和自然人提供银行出具的资信证明或财务报表；</w:t>
      </w:r>
    </w:p>
    <w:p>
      <w:pPr>
        <w:pStyle w:val="null3"/>
      </w:pPr>
      <w:r>
        <w:rPr>
          <w:rFonts w:ascii="仿宋_GB2312" w:hAnsi="仿宋_GB2312" w:cs="仿宋_GB2312" w:eastAsia="仿宋_GB2312"/>
        </w:rPr>
        <w:t>3、税收缴纳证明：提供递交投标文件截止之日前一年内任意一个月的依法缴纳税收的相关凭据，凭据应有税务机关或代收机关的公章或业务专用章。依法免税或无须缴纳税收的投标人应提供相应证明文件；</w:t>
      </w:r>
    </w:p>
    <w:p>
      <w:pPr>
        <w:pStyle w:val="null3"/>
      </w:pPr>
      <w:r>
        <w:rPr>
          <w:rFonts w:ascii="仿宋_GB2312" w:hAnsi="仿宋_GB2312" w:cs="仿宋_GB2312" w:eastAsia="仿宋_GB2312"/>
        </w:rPr>
        <w:t>4、社会保障资金缴纳证明：提供投标文件递交截止日前一年内已缴存的任意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书面声明：参加本次政府采购活动前三年内在经营活动中没有重大违纪，以及未被列入失信被执行人、重大税收违法案件当事人名单、政府采购严重违法失信行为记录名单的书面声明；本项目拒绝被列入失信被执行人、重大税收违法案件当事人名单、政府采购严重违法失信行为的投标人参与；</w:t>
      </w:r>
    </w:p>
    <w:p>
      <w:pPr>
        <w:pStyle w:val="null3"/>
      </w:pPr>
      <w:r>
        <w:rPr>
          <w:rFonts w:ascii="仿宋_GB2312" w:hAnsi="仿宋_GB2312" w:cs="仿宋_GB2312" w:eastAsia="仿宋_GB2312"/>
        </w:rPr>
        <w:t>6、具有履行合同所必需的设备和专业技术能力：具有履行合同所必需的设备和专业技术能力的承诺及说明；</w:t>
      </w:r>
    </w:p>
    <w:p>
      <w:pPr>
        <w:pStyle w:val="null3"/>
      </w:pPr>
      <w:r>
        <w:rPr>
          <w:rFonts w:ascii="仿宋_GB2312" w:hAnsi="仿宋_GB2312" w:cs="仿宋_GB2312" w:eastAsia="仿宋_GB2312"/>
        </w:rPr>
        <w:t>7、法定代表人授权书：投标人应授权合法的人员参加投标，其中法定代表人直接参加的，须出具法定代表人证明书；被授权代表参加的，须出具法定代表人授权书；</w:t>
      </w:r>
    </w:p>
    <w:p>
      <w:pPr>
        <w:pStyle w:val="null3"/>
      </w:pPr>
      <w:r>
        <w:rPr>
          <w:rFonts w:ascii="仿宋_GB2312" w:hAnsi="仿宋_GB2312" w:cs="仿宋_GB2312" w:eastAsia="仿宋_GB2312"/>
        </w:rPr>
        <w:t>8、直接控股、管理关系：单位负责人为同一人或存在直接控股、管理关系的不同单位，不得同时参加本项目投标活动。</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西安工业大学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西安市未央区学府中路2号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710021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 xml:space="preserve"> 孙老师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029-86173168</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陕西国创招标有限公司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西安市莲湖区高新一路5号正信大厦A座24楼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710077</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 xml:space="preserve"> 任蕾 任亚明 魏存刚</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15389063039</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采购包1：3,710,000.00元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采购包1保证金金额：74,000.00元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开户名称：陕西国创招标有限公司</w:t>
            </w:r>
          </w:p>
          <w:p>
            <w:pPr>
              <w:pStyle w:val="null3"/>
            </w:pPr>
            <w:r>
              <w:rPr>
                <w:rFonts w:ascii="仿宋_GB2312" w:hAnsi="仿宋_GB2312" w:cs="仿宋_GB2312" w:eastAsia="仿宋_GB2312"/>
              </w:rPr>
              <w:t>开户银行：招商银行股份有限公司西安高新技术开发区支行</w:t>
            </w:r>
          </w:p>
          <w:p>
            <w:pPr>
              <w:pStyle w:val="null3"/>
            </w:pPr>
            <w:r>
              <w:rPr>
                <w:rFonts w:ascii="仿宋_GB2312" w:hAnsi="仿宋_GB2312" w:cs="仿宋_GB2312" w:eastAsia="仿宋_GB2312"/>
              </w:rPr>
              <w:t>银行账号：129905629810401</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说明：说明：1.中标（成交）供应商在签订合同前5个工作日内，向采购人缴纳合同总价5%的履约保证金； 2.中标（成交）供应商如期履约完成且不存在其他任何违约责任，采购人无息由原缴费账户退还履约保证金全款； 3.若中标（成交）供应商未能按照合同约定履行，则采购人有权全额扣除履约保证金，并保留追究中标（成交）供应商违约相关的法律责任。</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代理服务费收费标准：1、委托代理项目成交价小于50万元以内的委托代理项目，代理服务费定额3000元（人民币）； 2、委托代理项目成交价大于50万元（含）小于1000万元的项目，服务费率收取为委托项目人民币成交价的0.69%。</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西安工业大学</w:t>
      </w:r>
      <w:r>
        <w:rPr>
          <w:rFonts w:ascii="仿宋_GB2312" w:hAnsi="仿宋_GB2312" w:cs="仿宋_GB2312" w:eastAsia="仿宋_GB2312"/>
        </w:rPr>
        <w:t>和</w:t>
      </w:r>
      <w:r>
        <w:rPr>
          <w:rFonts w:ascii="仿宋_GB2312" w:hAnsi="仿宋_GB2312" w:cs="仿宋_GB2312" w:eastAsia="仿宋_GB2312"/>
        </w:rPr>
        <w:t>陕西国创招标有限公司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西安工业大学</w:t>
      </w:r>
      <w:r>
        <w:rPr>
          <w:rFonts w:ascii="仿宋_GB2312" w:hAnsi="仿宋_GB2312" w:cs="仿宋_GB2312" w:eastAsia="仿宋_GB2312"/>
        </w:rPr>
        <w:t>负责解释。除上述招标文件内容，其他内容由</w:t>
      </w:r>
      <w:r>
        <w:rPr>
          <w:rFonts w:ascii="仿宋_GB2312" w:hAnsi="仿宋_GB2312" w:cs="仿宋_GB2312" w:eastAsia="仿宋_GB2312"/>
        </w:rPr>
        <w:t>陕西国创招标有限公司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西安工业大学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陕西国创招标有限公司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一、采购人应在中标通知书发出之日起二十五日内与中标人签订采购合同。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根据招标文件要求、投标文件及合同约定执行。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陕西国创招标有限公司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陕西国创招标有限公司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陕西国创招标有限公司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联系人：任亚明</w:t>
      </w:r>
    </w:p>
    <w:p>
      <w:pPr>
        <w:pStyle w:val="null3"/>
      </w:pPr>
      <w:r>
        <w:rPr>
          <w:rFonts w:ascii="仿宋_GB2312" w:hAnsi="仿宋_GB2312" w:cs="仿宋_GB2312" w:eastAsia="仿宋_GB2312"/>
        </w:rPr>
        <w:t>联系电话：15389063039</w:t>
      </w:r>
    </w:p>
    <w:p>
      <w:pPr>
        <w:pStyle w:val="null3"/>
      </w:pPr>
      <w:r>
        <w:rPr>
          <w:rFonts w:ascii="仿宋_GB2312" w:hAnsi="仿宋_GB2312" w:cs="仿宋_GB2312" w:eastAsia="仿宋_GB2312"/>
        </w:rPr>
        <w:t>地址：西安市莲湖区高新一路正信大厦A座24楼（569761717@qq.com）</w:t>
      </w:r>
    </w:p>
    <w:p>
      <w:pPr>
        <w:pStyle w:val="null3"/>
      </w:pPr>
      <w:r>
        <w:rPr>
          <w:rFonts w:ascii="仿宋_GB2312" w:hAnsi="仿宋_GB2312" w:cs="仿宋_GB2312" w:eastAsia="仿宋_GB2312"/>
        </w:rPr>
        <w:t>邮编：710077</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无人机部件仓储设备、无人机装配设备、生产线电气控制与物流设备、无人机拆解装配设备、生产线控制仿真与数字孪生设备、军民两用无人机融合场景飞行综合试飞实战保障监控设备，共6套设备，具体内容详见技术参数要求。</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3,710,000.00</w:t>
      </w:r>
    </w:p>
    <w:p>
      <w:pPr>
        <w:pStyle w:val="null3"/>
      </w:pPr>
      <w:r>
        <w:rPr>
          <w:rFonts w:ascii="仿宋_GB2312" w:hAnsi="仿宋_GB2312" w:cs="仿宋_GB2312" w:eastAsia="仿宋_GB2312"/>
        </w:rPr>
        <w:t>采购包最高限价（元）: 3,710,000.00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无人机部件仓储设备等设备</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3,710,000.00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标的名称：无人机部件仓储设备等设备</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Ind w:type="dxa" w:w="135"/>
              <w:tblBorders>
                <w:top w:val="none" w:color="000000" w:sz="4"/>
                <w:left w:val="none" w:color="000000" w:sz="4"/>
                <w:bottom w:val="none" w:color="000000" w:sz="4"/>
                <w:right w:val="none" w:color="000000" w:sz="4"/>
                <w:insideH w:val="none"/>
                <w:insideV w:val="none"/>
              </w:tblBorders>
            </w:tblPr>
            <w:tblGrid>
              <w:gridCol w:w="152"/>
              <w:gridCol w:w="228"/>
              <w:gridCol w:w="1717"/>
              <w:gridCol w:w="456"/>
            </w:tblGrid>
            <w:tr>
              <w:tc>
                <w:tcPr>
                  <w:tcW w:type="dxa" w:w="15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shd w:fill="FFFFFF" w:val="clear"/>
                    </w:rPr>
                    <w:t>序号</w:t>
                  </w:r>
                </w:p>
              </w:tc>
              <w:tc>
                <w:tcPr>
                  <w:tcW w:type="dxa" w:w="22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shd w:fill="FFFFFF" w:val="clear"/>
                    </w:rPr>
                    <w:t>设备名称</w:t>
                  </w:r>
                </w:p>
              </w:tc>
              <w:tc>
                <w:tcPr>
                  <w:tcW w:type="dxa" w:w="171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shd w:fill="FFFFFF" w:val="clear"/>
                    </w:rPr>
                    <w:t>技术指标要求</w:t>
                  </w:r>
                </w:p>
              </w:tc>
              <w:tc>
                <w:tcPr>
                  <w:tcW w:type="dxa" w:w="45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shd w:fill="FFFFFF" w:val="clear"/>
                    </w:rPr>
                    <w:t>单价限价（万元）</w:t>
                  </w:r>
                </w:p>
              </w:tc>
            </w:tr>
            <w:tr>
              <w:tc>
                <w:tcPr>
                  <w:tcW w:type="dxa" w:w="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shd w:fill="FFFFFF" w:val="clear"/>
                    </w:rPr>
                    <w:t>1</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shd w:fill="FFFFFF" w:val="clear"/>
                    </w:rPr>
                    <w:t>无人机部件仓储设备</w:t>
                  </w:r>
                </w:p>
              </w:tc>
              <w:tc>
                <w:tcPr>
                  <w:tcW w:type="dxa" w:w="17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shd w:fill="FFFFFF" w:val="clear"/>
                    </w:rPr>
                    <w:t>一、库区机器人模块</w:t>
                  </w:r>
                </w:p>
                <w:p>
                  <w:pPr>
                    <w:pStyle w:val="null3"/>
                    <w:jc w:val="both"/>
                  </w:pPr>
                  <w:r>
                    <w:rPr>
                      <w:rFonts w:ascii="仿宋_GB2312" w:hAnsi="仿宋_GB2312" w:cs="仿宋_GB2312" w:eastAsia="仿宋_GB2312"/>
                      <w:sz w:val="24"/>
                      <w:color w:val="000000"/>
                      <w:shd w:fill="FFFFFF" w:val="clear"/>
                    </w:rPr>
                    <w:t>1.机器人本体；</w:t>
                  </w:r>
                </w:p>
                <w:p>
                  <w:pPr>
                    <w:pStyle w:val="null3"/>
                    <w:jc w:val="both"/>
                  </w:pPr>
                  <w:r>
                    <w:rPr>
                      <w:rFonts w:ascii="仿宋_GB2312" w:hAnsi="仿宋_GB2312" w:cs="仿宋_GB2312" w:eastAsia="仿宋_GB2312"/>
                      <w:sz w:val="24"/>
                      <w:color w:val="000000"/>
                      <w:shd w:fill="FFFFFF" w:val="clear"/>
                    </w:rPr>
                    <w:t>(1)6自由度协作机器人；</w:t>
                  </w:r>
                </w:p>
                <w:p>
                  <w:pPr>
                    <w:pStyle w:val="null3"/>
                    <w:jc w:val="both"/>
                  </w:pPr>
                  <w:r>
                    <w:rPr>
                      <w:rFonts w:ascii="仿宋_GB2312" w:hAnsi="仿宋_GB2312" w:cs="仿宋_GB2312" w:eastAsia="仿宋_GB2312"/>
                      <w:sz w:val="24"/>
                      <w:color w:val="000000"/>
                      <w:shd w:fill="FFFFFF" w:val="clear"/>
                    </w:rPr>
                    <w:t>(2)有效负载：≥7kg；</w:t>
                  </w:r>
                </w:p>
                <w:p>
                  <w:pPr>
                    <w:pStyle w:val="null3"/>
                    <w:jc w:val="both"/>
                  </w:pPr>
                  <w:r>
                    <w:rPr>
                      <w:rFonts w:ascii="仿宋_GB2312" w:hAnsi="仿宋_GB2312" w:cs="仿宋_GB2312" w:eastAsia="仿宋_GB2312"/>
                      <w:sz w:val="24"/>
                      <w:color w:val="000000"/>
                      <w:shd w:fill="FFFFFF" w:val="clear"/>
                    </w:rPr>
                    <w:t>(3)工作半径：≥800mm；</w:t>
                  </w:r>
                </w:p>
                <w:p>
                  <w:pPr>
                    <w:pStyle w:val="null3"/>
                    <w:jc w:val="both"/>
                  </w:pPr>
                  <w:r>
                    <w:rPr>
                      <w:rFonts w:ascii="仿宋_GB2312" w:hAnsi="仿宋_GB2312" w:cs="仿宋_GB2312" w:eastAsia="仿宋_GB2312"/>
                      <w:sz w:val="24"/>
                      <w:color w:val="000000"/>
                      <w:shd w:fill="FFFFFF" w:val="clear"/>
                    </w:rPr>
                    <w:t>(4)重复定位精度：≤±0.05mm；</w:t>
                  </w:r>
                </w:p>
                <w:p>
                  <w:pPr>
                    <w:pStyle w:val="null3"/>
                    <w:jc w:val="both"/>
                  </w:pPr>
                  <w:r>
                    <w:rPr>
                      <w:rFonts w:ascii="仿宋_GB2312" w:hAnsi="仿宋_GB2312" w:cs="仿宋_GB2312" w:eastAsia="仿宋_GB2312"/>
                      <w:sz w:val="24"/>
                      <w:color w:val="000000"/>
                      <w:shd w:fill="FFFFFF" w:val="clear"/>
                    </w:rPr>
                    <w:t>(5)编程：图形化编程、拖拽编程；</w:t>
                  </w:r>
                </w:p>
                <w:p>
                  <w:pPr>
                    <w:pStyle w:val="null3"/>
                    <w:jc w:val="both"/>
                  </w:pPr>
                  <w:r>
                    <w:rPr>
                      <w:rFonts w:ascii="仿宋_GB2312" w:hAnsi="仿宋_GB2312" w:cs="仿宋_GB2312" w:eastAsia="仿宋_GB2312"/>
                      <w:sz w:val="24"/>
                      <w:color w:val="000000"/>
                      <w:shd w:fill="FFFFFF" w:val="clear"/>
                    </w:rPr>
                    <w:t>(6)机械臂动作范围（不低于以下参数）：</w:t>
                  </w:r>
                </w:p>
                <w:p>
                  <w:pPr>
                    <w:pStyle w:val="null3"/>
                    <w:jc w:val="both"/>
                  </w:pPr>
                  <w:r>
                    <w:rPr>
                      <w:rFonts w:ascii="仿宋_GB2312" w:hAnsi="仿宋_GB2312" w:cs="仿宋_GB2312" w:eastAsia="仿宋_GB2312"/>
                      <w:sz w:val="24"/>
                      <w:color w:val="000000"/>
                      <w:shd w:fill="FFFFFF" w:val="clear"/>
                    </w:rPr>
                    <w:t>1)关节1：±360°；</w:t>
                  </w:r>
                </w:p>
                <w:p>
                  <w:pPr>
                    <w:pStyle w:val="null3"/>
                    <w:jc w:val="both"/>
                  </w:pPr>
                  <w:r>
                    <w:rPr>
                      <w:rFonts w:ascii="仿宋_GB2312" w:hAnsi="仿宋_GB2312" w:cs="仿宋_GB2312" w:eastAsia="仿宋_GB2312"/>
                      <w:sz w:val="24"/>
                      <w:color w:val="000000"/>
                      <w:shd w:fill="FFFFFF" w:val="clear"/>
                    </w:rPr>
                    <w:t>2)关节2：-8</w:t>
                  </w:r>
                  <w:r>
                    <w:rPr>
                      <w:rFonts w:ascii="仿宋_GB2312" w:hAnsi="仿宋_GB2312" w:cs="仿宋_GB2312" w:eastAsia="仿宋_GB2312"/>
                      <w:sz w:val="24"/>
                      <w:color w:val="000000"/>
                      <w:shd w:fill="FFFFFF" w:val="clear"/>
                    </w:rPr>
                    <w:t>0</w:t>
                  </w:r>
                  <w:r>
                    <w:rPr>
                      <w:rFonts w:ascii="仿宋_GB2312" w:hAnsi="仿宋_GB2312" w:cs="仿宋_GB2312" w:eastAsia="仿宋_GB2312"/>
                      <w:sz w:val="24"/>
                      <w:color w:val="000000"/>
                      <w:shd w:fill="FFFFFF" w:val="clear"/>
                    </w:rPr>
                    <w:t>°,+260°；</w:t>
                  </w:r>
                </w:p>
                <w:p>
                  <w:pPr>
                    <w:pStyle w:val="null3"/>
                    <w:jc w:val="both"/>
                  </w:pPr>
                  <w:r>
                    <w:rPr>
                      <w:rFonts w:ascii="仿宋_GB2312" w:hAnsi="仿宋_GB2312" w:cs="仿宋_GB2312" w:eastAsia="仿宋_GB2312"/>
                      <w:sz w:val="24"/>
                      <w:color w:val="000000"/>
                      <w:shd w:fill="FFFFFF" w:val="clear"/>
                    </w:rPr>
                    <w:t>3)关节3：±17</w:t>
                  </w:r>
                  <w:r>
                    <w:rPr>
                      <w:rFonts w:ascii="仿宋_GB2312" w:hAnsi="仿宋_GB2312" w:cs="仿宋_GB2312" w:eastAsia="仿宋_GB2312"/>
                      <w:sz w:val="24"/>
                      <w:color w:val="000000"/>
                      <w:shd w:fill="FFFFFF" w:val="clear"/>
                    </w:rPr>
                    <w:t>0</w:t>
                  </w:r>
                  <w:r>
                    <w:rPr>
                      <w:rFonts w:ascii="仿宋_GB2312" w:hAnsi="仿宋_GB2312" w:cs="仿宋_GB2312" w:eastAsia="仿宋_GB2312"/>
                      <w:sz w:val="24"/>
                      <w:color w:val="000000"/>
                      <w:shd w:fill="FFFFFF" w:val="clear"/>
                    </w:rPr>
                    <w:t>°；</w:t>
                  </w:r>
                </w:p>
                <w:p>
                  <w:pPr>
                    <w:pStyle w:val="null3"/>
                    <w:jc w:val="both"/>
                  </w:pPr>
                  <w:r>
                    <w:rPr>
                      <w:rFonts w:ascii="仿宋_GB2312" w:hAnsi="仿宋_GB2312" w:cs="仿宋_GB2312" w:eastAsia="仿宋_GB2312"/>
                      <w:sz w:val="24"/>
                      <w:color w:val="000000"/>
                      <w:shd w:fill="FFFFFF" w:val="clear"/>
                    </w:rPr>
                    <w:t>4)关节4：-8</w:t>
                  </w:r>
                  <w:r>
                    <w:rPr>
                      <w:rFonts w:ascii="仿宋_GB2312" w:hAnsi="仿宋_GB2312" w:cs="仿宋_GB2312" w:eastAsia="仿宋_GB2312"/>
                      <w:sz w:val="24"/>
                      <w:color w:val="000000"/>
                      <w:shd w:fill="FFFFFF" w:val="clear"/>
                    </w:rPr>
                    <w:t>0</w:t>
                  </w:r>
                  <w:r>
                    <w:rPr>
                      <w:rFonts w:ascii="仿宋_GB2312" w:hAnsi="仿宋_GB2312" w:cs="仿宋_GB2312" w:eastAsia="仿宋_GB2312"/>
                      <w:sz w:val="24"/>
                      <w:color w:val="000000"/>
                      <w:shd w:fill="FFFFFF" w:val="clear"/>
                    </w:rPr>
                    <w:t>°,+260°；</w:t>
                  </w:r>
                </w:p>
                <w:p>
                  <w:pPr>
                    <w:pStyle w:val="null3"/>
                    <w:jc w:val="both"/>
                  </w:pPr>
                  <w:r>
                    <w:rPr>
                      <w:rFonts w:ascii="仿宋_GB2312" w:hAnsi="仿宋_GB2312" w:cs="仿宋_GB2312" w:eastAsia="仿宋_GB2312"/>
                      <w:sz w:val="24"/>
                      <w:color w:val="000000"/>
                      <w:shd w:fill="FFFFFF" w:val="clear"/>
                    </w:rPr>
                    <w:t>5)关节5：±360°；</w:t>
                  </w:r>
                </w:p>
                <w:p>
                  <w:pPr>
                    <w:pStyle w:val="null3"/>
                    <w:jc w:val="both"/>
                  </w:pPr>
                  <w:r>
                    <w:rPr>
                      <w:rFonts w:ascii="仿宋_GB2312" w:hAnsi="仿宋_GB2312" w:cs="仿宋_GB2312" w:eastAsia="仿宋_GB2312"/>
                      <w:sz w:val="24"/>
                      <w:color w:val="000000"/>
                      <w:shd w:fill="FFFFFF" w:val="clear"/>
                    </w:rPr>
                    <w:t>6)关节6：±360°；</w:t>
                  </w:r>
                </w:p>
                <w:p>
                  <w:pPr>
                    <w:pStyle w:val="null3"/>
                    <w:jc w:val="both"/>
                  </w:pPr>
                  <w:r>
                    <w:rPr>
                      <w:rFonts w:ascii="仿宋_GB2312" w:hAnsi="仿宋_GB2312" w:cs="仿宋_GB2312" w:eastAsia="仿宋_GB2312"/>
                      <w:sz w:val="24"/>
                      <w:color w:val="000000"/>
                      <w:shd w:fill="FFFFFF" w:val="clear"/>
                    </w:rPr>
                    <w:t>2.机器人控制器；</w:t>
                  </w:r>
                </w:p>
                <w:p>
                  <w:pPr>
                    <w:pStyle w:val="null3"/>
                    <w:jc w:val="both"/>
                  </w:pPr>
                  <w:r>
                    <w:rPr>
                      <w:rFonts w:ascii="仿宋_GB2312" w:hAnsi="仿宋_GB2312" w:cs="仿宋_GB2312" w:eastAsia="仿宋_GB2312"/>
                      <w:sz w:val="24"/>
                      <w:color w:val="000000"/>
                      <w:shd w:fill="FFFFFF" w:val="clear"/>
                    </w:rPr>
                    <w:t>(1)电控柜I/O端口：≥16个数字输入，≥16个数字输出，≥2个模拟输入或输出；</w:t>
                  </w:r>
                </w:p>
                <w:p>
                  <w:pPr>
                    <w:pStyle w:val="null3"/>
                    <w:jc w:val="both"/>
                  </w:pPr>
                  <w:r>
                    <w:rPr>
                      <w:rFonts w:ascii="仿宋_GB2312" w:hAnsi="仿宋_GB2312" w:cs="仿宋_GB2312" w:eastAsia="仿宋_GB2312"/>
                      <w:sz w:val="24"/>
                      <w:color w:val="000000"/>
                      <w:shd w:fill="FFFFFF" w:val="clear"/>
                    </w:rPr>
                    <w:t>(2)通信标配：TCP/IP，Modbus TCP，Modbus RTU，Profinet,Ethernet/IP；</w:t>
                  </w:r>
                </w:p>
                <w:p>
                  <w:pPr>
                    <w:pStyle w:val="null3"/>
                    <w:jc w:val="both"/>
                  </w:pPr>
                  <w:r>
                    <w:rPr>
                      <w:rFonts w:ascii="仿宋_GB2312" w:hAnsi="仿宋_GB2312" w:cs="仿宋_GB2312" w:eastAsia="仿宋_GB2312"/>
                      <w:sz w:val="24"/>
                      <w:color w:val="000000"/>
                      <w:shd w:fill="FFFFFF" w:val="clear"/>
                    </w:rPr>
                    <w:t>3.机器人示教器；</w:t>
                  </w:r>
                </w:p>
                <w:p>
                  <w:pPr>
                    <w:pStyle w:val="null3"/>
                    <w:jc w:val="both"/>
                  </w:pPr>
                  <w:r>
                    <w:rPr>
                      <w:rFonts w:ascii="仿宋_GB2312" w:hAnsi="仿宋_GB2312" w:cs="仿宋_GB2312" w:eastAsia="仿宋_GB2312"/>
                      <w:sz w:val="24"/>
                      <w:color w:val="000000"/>
                      <w:shd w:fill="FFFFFF" w:val="clear"/>
                    </w:rPr>
                    <w:t>示教器类型：移动终端（</w:t>
                  </w:r>
                  <w:r>
                    <w:rPr>
                      <w:rFonts w:ascii="仿宋_GB2312" w:hAnsi="仿宋_GB2312" w:cs="仿宋_GB2312" w:eastAsia="仿宋_GB2312"/>
                      <w:sz w:val="24"/>
                      <w:color w:val="000000"/>
                      <w:shd w:fill="FFFFFF" w:val="clear"/>
                    </w:rPr>
                    <w:t>PAD/手机）APP；</w:t>
                  </w:r>
                </w:p>
                <w:p>
                  <w:pPr>
                    <w:pStyle w:val="null3"/>
                    <w:jc w:val="both"/>
                  </w:pPr>
                  <w:r>
                    <w:rPr>
                      <w:rFonts w:ascii="仿宋_GB2312" w:hAnsi="仿宋_GB2312" w:cs="仿宋_GB2312" w:eastAsia="仿宋_GB2312"/>
                      <w:sz w:val="24"/>
                      <w:color w:val="000000"/>
                      <w:shd w:fill="FFFFFF" w:val="clear"/>
                    </w:rPr>
                    <w:t>4.柔性组合夹具；</w:t>
                  </w:r>
                </w:p>
                <w:p>
                  <w:pPr>
                    <w:pStyle w:val="null3"/>
                    <w:jc w:val="both"/>
                  </w:pPr>
                  <w:r>
                    <w:rPr>
                      <w:rFonts w:ascii="仿宋_GB2312" w:hAnsi="仿宋_GB2312" w:cs="仿宋_GB2312" w:eastAsia="仿宋_GB2312"/>
                      <w:sz w:val="24"/>
                      <w:color w:val="000000"/>
                      <w:shd w:fill="FFFFFF" w:val="clear"/>
                    </w:rPr>
                    <w:t>(1)软爪抓取尺寸范围约51-118mm，夹爪安装面带有刻度尺寸；</w:t>
                  </w:r>
                </w:p>
                <w:p>
                  <w:pPr>
                    <w:pStyle w:val="null3"/>
                    <w:jc w:val="both"/>
                  </w:pPr>
                  <w:r>
                    <w:rPr>
                      <w:rFonts w:ascii="仿宋_GB2312" w:hAnsi="仿宋_GB2312" w:cs="仿宋_GB2312" w:eastAsia="仿宋_GB2312"/>
                      <w:sz w:val="24"/>
                      <w:color w:val="000000"/>
                      <w:shd w:fill="FFFFFF" w:val="clear"/>
                    </w:rPr>
                    <w:t>(2)最大抓取质量≥400g；</w:t>
                  </w:r>
                </w:p>
                <w:p>
                  <w:pPr>
                    <w:pStyle w:val="null3"/>
                    <w:jc w:val="both"/>
                  </w:pPr>
                  <w:r>
                    <w:rPr>
                      <w:rFonts w:ascii="仿宋_GB2312" w:hAnsi="仿宋_GB2312" w:cs="仿宋_GB2312" w:eastAsia="仿宋_GB2312"/>
                      <w:sz w:val="24"/>
                      <w:color w:val="000000"/>
                      <w:shd w:fill="FFFFFF" w:val="clear"/>
                    </w:rPr>
                    <w:t>(3)使用温度范围：-40~150°C；</w:t>
                  </w:r>
                </w:p>
                <w:p>
                  <w:pPr>
                    <w:pStyle w:val="null3"/>
                    <w:jc w:val="both"/>
                  </w:pPr>
                  <w:r>
                    <w:rPr>
                      <w:rFonts w:ascii="仿宋_GB2312" w:hAnsi="仿宋_GB2312" w:cs="仿宋_GB2312" w:eastAsia="仿宋_GB2312"/>
                      <w:sz w:val="24"/>
                      <w:color w:val="000000"/>
                      <w:shd w:fill="FFFFFF" w:val="clear"/>
                    </w:rPr>
                    <w:t>(4)工作压力范围：-100~100kPa；</w:t>
                  </w:r>
                </w:p>
                <w:p>
                  <w:pPr>
                    <w:pStyle w:val="null3"/>
                    <w:jc w:val="both"/>
                  </w:pPr>
                  <w:r>
                    <w:rPr>
                      <w:rFonts w:ascii="仿宋_GB2312" w:hAnsi="仿宋_GB2312" w:cs="仿宋_GB2312" w:eastAsia="仿宋_GB2312"/>
                      <w:sz w:val="24"/>
                      <w:color w:val="000000"/>
                      <w:shd w:fill="FFFFFF" w:val="clear"/>
                    </w:rPr>
                    <w:t>(5)柔性手指采用一体成型工艺；</w:t>
                  </w:r>
                </w:p>
                <w:p>
                  <w:pPr>
                    <w:pStyle w:val="null3"/>
                    <w:jc w:val="both"/>
                  </w:pPr>
                  <w:r>
                    <w:rPr>
                      <w:rFonts w:ascii="仿宋_GB2312" w:hAnsi="仿宋_GB2312" w:cs="仿宋_GB2312" w:eastAsia="仿宋_GB2312"/>
                      <w:sz w:val="24"/>
                      <w:color w:val="000000"/>
                      <w:shd w:fill="FFFFFF" w:val="clear"/>
                    </w:rPr>
                    <w:t>(6)柔性夹具具备相关质量检测报告；</w:t>
                  </w:r>
                </w:p>
                <w:p>
                  <w:pPr>
                    <w:pStyle w:val="null3"/>
                    <w:jc w:val="both"/>
                  </w:pPr>
                  <w:r>
                    <w:rPr>
                      <w:rFonts w:ascii="仿宋_GB2312" w:hAnsi="仿宋_GB2312" w:cs="仿宋_GB2312" w:eastAsia="仿宋_GB2312"/>
                      <w:sz w:val="24"/>
                      <w:color w:val="000000"/>
                      <w:shd w:fill="FFFFFF" w:val="clear"/>
                    </w:rPr>
                    <w:t>(7)可实现无损抓取易损易变形物品；可实现用一套夹爪可以抓不同尺寸和形状的物品；</w:t>
                  </w:r>
                </w:p>
                <w:p>
                  <w:pPr>
                    <w:pStyle w:val="null3"/>
                  </w:pPr>
                  <w:r>
                    <w:rPr>
                      <w:rFonts w:ascii="仿宋_GB2312" w:hAnsi="仿宋_GB2312" w:cs="仿宋_GB2312" w:eastAsia="仿宋_GB2312"/>
                      <w:sz w:val="24"/>
                      <w:color w:val="000000"/>
                      <w:shd w:fill="FFFFFF" w:val="clear"/>
                    </w:rPr>
                    <w:t>二、原料库与成品料库</w:t>
                  </w:r>
                </w:p>
                <w:p>
                  <w:pPr>
                    <w:pStyle w:val="null3"/>
                  </w:pPr>
                  <w:r>
                    <w:rPr>
                      <w:rFonts w:ascii="仿宋_GB2312" w:hAnsi="仿宋_GB2312" w:cs="仿宋_GB2312" w:eastAsia="仿宋_GB2312"/>
                      <w:sz w:val="24"/>
                      <w:color w:val="000000"/>
                      <w:shd w:fill="FFFFFF" w:val="clear"/>
                    </w:rPr>
                    <w:t>1．原料库与成品库框架：</w:t>
                  </w:r>
                </w:p>
                <w:p>
                  <w:pPr>
                    <w:pStyle w:val="null3"/>
                  </w:pPr>
                  <w:r>
                    <w:rPr>
                      <w:rFonts w:ascii="仿宋_GB2312" w:hAnsi="仿宋_GB2312" w:cs="仿宋_GB2312" w:eastAsia="仿宋_GB2312"/>
                      <w:sz w:val="24"/>
                      <w:color w:val="000000"/>
                      <w:shd w:fill="FFFFFF" w:val="clear"/>
                    </w:rPr>
                    <w:t>(1)立体扇形料库，作为立体料库的整体框架，用于料箱及物料的存储</w:t>
                  </w:r>
                </w:p>
                <w:p>
                  <w:pPr>
                    <w:pStyle w:val="null3"/>
                  </w:pPr>
                  <w:r>
                    <w:rPr>
                      <w:rFonts w:ascii="仿宋_GB2312" w:hAnsi="仿宋_GB2312" w:cs="仿宋_GB2312" w:eastAsia="仿宋_GB2312"/>
                      <w:sz w:val="24"/>
                      <w:color w:val="000000"/>
                      <w:shd w:fill="FFFFFF" w:val="clear"/>
                    </w:rPr>
                    <w:t>(2)料库框架采用铝型材作为支撑，层板及托板采用不锈钢或其他金属材质材料</w:t>
                  </w:r>
                </w:p>
                <w:p>
                  <w:pPr>
                    <w:pStyle w:val="null3"/>
                  </w:pPr>
                  <w:r>
                    <w:rPr>
                      <w:rFonts w:ascii="仿宋_GB2312" w:hAnsi="仿宋_GB2312" w:cs="仿宋_GB2312" w:eastAsia="仿宋_GB2312"/>
                      <w:sz w:val="24"/>
                      <w:color w:val="000000"/>
                      <w:shd w:fill="FFFFFF" w:val="clear"/>
                    </w:rPr>
                    <w:t>(3)立体扇形料库列数不少于4列，层数不少于3层，总数不少于12货位</w:t>
                  </w:r>
                </w:p>
                <w:p>
                  <w:pPr>
                    <w:pStyle w:val="null3"/>
                  </w:pPr>
                  <w:r>
                    <w:rPr>
                      <w:rFonts w:ascii="仿宋_GB2312" w:hAnsi="仿宋_GB2312" w:cs="仿宋_GB2312" w:eastAsia="仿宋_GB2312"/>
                      <w:sz w:val="24"/>
                      <w:color w:val="000000"/>
                      <w:shd w:fill="FFFFFF" w:val="clear"/>
                    </w:rPr>
                    <w:t>(4)单料位俯视图为梯形，组合为扇形</w:t>
                  </w:r>
                </w:p>
                <w:p>
                  <w:pPr>
                    <w:pStyle w:val="null3"/>
                  </w:pPr>
                  <w:r>
                    <w:rPr>
                      <w:rFonts w:ascii="仿宋_GB2312" w:hAnsi="仿宋_GB2312" w:cs="仿宋_GB2312" w:eastAsia="仿宋_GB2312"/>
                      <w:sz w:val="24"/>
                      <w:color w:val="000000"/>
                      <w:shd w:fill="FFFFFF" w:val="clear"/>
                    </w:rPr>
                    <w:t>2．存储料箱：</w:t>
                  </w:r>
                </w:p>
                <w:p>
                  <w:pPr>
                    <w:pStyle w:val="null3"/>
                  </w:pPr>
                  <w:r>
                    <w:rPr>
                      <w:rFonts w:ascii="仿宋_GB2312" w:hAnsi="仿宋_GB2312" w:cs="仿宋_GB2312" w:eastAsia="仿宋_GB2312"/>
                      <w:sz w:val="24"/>
                      <w:color w:val="000000"/>
                      <w:shd w:fill="FFFFFF" w:val="clear"/>
                    </w:rPr>
                    <w:t>(1)尺寸：≥300*200*120mm；</w:t>
                  </w:r>
                </w:p>
                <w:p>
                  <w:pPr>
                    <w:pStyle w:val="null3"/>
                  </w:pPr>
                  <w:r>
                    <w:rPr>
                      <w:rFonts w:ascii="仿宋_GB2312" w:hAnsi="仿宋_GB2312" w:cs="仿宋_GB2312" w:eastAsia="仿宋_GB2312"/>
                      <w:sz w:val="24"/>
                      <w:color w:val="000000"/>
                      <w:shd w:fill="FFFFFF" w:val="clear"/>
                    </w:rPr>
                    <w:t>(2)材质：PP材质；</w:t>
                  </w:r>
                </w:p>
                <w:p>
                  <w:pPr>
                    <w:pStyle w:val="null3"/>
                  </w:pPr>
                  <w:r>
                    <w:rPr>
                      <w:rFonts w:ascii="仿宋_GB2312" w:hAnsi="仿宋_GB2312" w:cs="仿宋_GB2312" w:eastAsia="仿宋_GB2312"/>
                      <w:sz w:val="24"/>
                      <w:color w:val="000000"/>
                      <w:shd w:fill="FFFFFF" w:val="clear"/>
                    </w:rPr>
                    <w:t>三、控制系统模块</w:t>
                  </w:r>
                </w:p>
                <w:p>
                  <w:pPr>
                    <w:pStyle w:val="null3"/>
                  </w:pPr>
                  <w:r>
                    <w:rPr>
                      <w:rFonts w:ascii="仿宋_GB2312" w:hAnsi="仿宋_GB2312" w:cs="仿宋_GB2312" w:eastAsia="仿宋_GB2312"/>
                      <w:sz w:val="24"/>
                      <w:color w:val="000000"/>
                      <w:shd w:fill="FFFFFF" w:val="clear"/>
                    </w:rPr>
                    <w:t>1．可编程控制器系统：</w:t>
                  </w:r>
                </w:p>
                <w:p>
                  <w:pPr>
                    <w:pStyle w:val="null3"/>
                  </w:pPr>
                  <w:r>
                    <w:rPr>
                      <w:rFonts w:ascii="仿宋_GB2312" w:hAnsi="仿宋_GB2312" w:cs="仿宋_GB2312" w:eastAsia="仿宋_GB2312"/>
                      <w:sz w:val="24"/>
                      <w:color w:val="000000"/>
                      <w:shd w:fill="FFFFFF" w:val="clear"/>
                    </w:rPr>
                    <w:t>(1)用户存储器：≥75KB工作存储器，≥10KB保持性存储器</w:t>
                  </w:r>
                </w:p>
                <w:p>
                  <w:pPr>
                    <w:pStyle w:val="null3"/>
                  </w:pPr>
                  <w:r>
                    <w:rPr>
                      <w:rFonts w:ascii="仿宋_GB2312" w:hAnsi="仿宋_GB2312" w:cs="仿宋_GB2312" w:eastAsia="仿宋_GB2312"/>
                      <w:sz w:val="24"/>
                      <w:color w:val="000000"/>
                      <w:shd w:fill="FFFFFF" w:val="clear"/>
                    </w:rPr>
                    <w:t>(2)板载数字I/O：≥8点输入、≥6点输出，最大本地数字量I/0可达60个，本地模拟量I/0不低于2个输入、2个输出；</w:t>
                  </w:r>
                </w:p>
                <w:p>
                  <w:pPr>
                    <w:pStyle w:val="null3"/>
                  </w:pPr>
                  <w:r>
                    <w:rPr>
                      <w:rFonts w:ascii="仿宋_GB2312" w:hAnsi="仿宋_GB2312" w:cs="仿宋_GB2312" w:eastAsia="仿宋_GB2312"/>
                      <w:sz w:val="24"/>
                      <w:color w:val="000000"/>
                      <w:shd w:fill="FFFFFF" w:val="clear"/>
                    </w:rPr>
                    <w:t>(3)信号模块扩展：可扩展≥2个信号模块</w:t>
                  </w:r>
                </w:p>
                <w:p>
                  <w:pPr>
                    <w:pStyle w:val="null3"/>
                  </w:pPr>
                  <w:r>
                    <w:rPr>
                      <w:rFonts w:ascii="仿宋_GB2312" w:hAnsi="仿宋_GB2312" w:cs="仿宋_GB2312" w:eastAsia="仿宋_GB2312"/>
                      <w:sz w:val="24"/>
                      <w:color w:val="000000"/>
                      <w:shd w:fill="FFFFFF" w:val="clear"/>
                    </w:rPr>
                    <w:t>(4)通信模块扩展：可扩展≥2个通信模块</w:t>
                  </w:r>
                </w:p>
                <w:p>
                  <w:pPr>
                    <w:pStyle w:val="null3"/>
                  </w:pPr>
                  <w:r>
                    <w:rPr>
                      <w:rFonts w:ascii="仿宋_GB2312" w:hAnsi="仿宋_GB2312" w:cs="仿宋_GB2312" w:eastAsia="仿宋_GB2312"/>
                      <w:sz w:val="24"/>
                      <w:color w:val="000000"/>
                      <w:shd w:fill="FFFFFF" w:val="clear"/>
                    </w:rPr>
                    <w:t>2．人机交互界面系统</w:t>
                  </w:r>
                </w:p>
                <w:p>
                  <w:pPr>
                    <w:pStyle w:val="null3"/>
                  </w:pPr>
                  <w:r>
                    <w:rPr>
                      <w:rFonts w:ascii="仿宋_GB2312" w:hAnsi="仿宋_GB2312" w:cs="仿宋_GB2312" w:eastAsia="仿宋_GB2312"/>
                      <w:sz w:val="24"/>
                      <w:color w:val="000000"/>
                      <w:shd w:fill="FFFFFF" w:val="clear"/>
                    </w:rPr>
                    <w:t>(1)类型：≥7英寸触摸屏</w:t>
                  </w:r>
                </w:p>
                <w:p>
                  <w:pPr>
                    <w:pStyle w:val="null3"/>
                  </w:pPr>
                  <w:r>
                    <w:rPr>
                      <w:rFonts w:ascii="仿宋_GB2312" w:hAnsi="仿宋_GB2312" w:cs="仿宋_GB2312" w:eastAsia="仿宋_GB2312"/>
                      <w:sz w:val="24"/>
                      <w:color w:val="000000"/>
                      <w:shd w:fill="FFFFFF" w:val="clear"/>
                    </w:rPr>
                    <w:t>(2)分辨率：≥800×400</w:t>
                  </w:r>
                </w:p>
                <w:p>
                  <w:pPr>
                    <w:pStyle w:val="null3"/>
                  </w:pPr>
                  <w:r>
                    <w:rPr>
                      <w:rFonts w:ascii="仿宋_GB2312" w:hAnsi="仿宋_GB2312" w:cs="仿宋_GB2312" w:eastAsia="仿宋_GB2312"/>
                      <w:sz w:val="24"/>
                      <w:color w:val="000000"/>
                      <w:shd w:fill="FFFFFF" w:val="clear"/>
                    </w:rPr>
                    <w:t>(3)接口：工业以太网接口≥1个</w:t>
                  </w:r>
                </w:p>
                <w:p>
                  <w:pPr>
                    <w:pStyle w:val="null3"/>
                  </w:pPr>
                  <w:r>
                    <w:rPr>
                      <w:rFonts w:ascii="仿宋_GB2312" w:hAnsi="仿宋_GB2312" w:cs="仿宋_GB2312" w:eastAsia="仿宋_GB2312"/>
                      <w:sz w:val="24"/>
                      <w:color w:val="000000"/>
                      <w:shd w:fill="FFFFFF" w:val="clear"/>
                    </w:rPr>
                    <w:t>四、装配用无人机（</w:t>
                  </w:r>
                  <w:r>
                    <w:rPr>
                      <w:rFonts w:ascii="仿宋_GB2312" w:hAnsi="仿宋_GB2312" w:cs="仿宋_GB2312" w:eastAsia="仿宋_GB2312"/>
                      <w:sz w:val="24"/>
                      <w:color w:val="000000"/>
                      <w:shd w:fill="FFFFFF" w:val="clear"/>
                    </w:rPr>
                    <w:t>10套）：</w:t>
                  </w:r>
                </w:p>
                <w:p>
                  <w:pPr>
                    <w:pStyle w:val="null3"/>
                  </w:pPr>
                  <w:r>
                    <w:rPr>
                      <w:rFonts w:ascii="仿宋_GB2312" w:hAnsi="仿宋_GB2312" w:cs="仿宋_GB2312" w:eastAsia="仿宋_GB2312"/>
                      <w:sz w:val="24"/>
                      <w:color w:val="000000"/>
                      <w:shd w:fill="FFFFFF" w:val="clear"/>
                    </w:rPr>
                    <w:t>1.无人机整机技术参数：</w:t>
                  </w:r>
                </w:p>
                <w:p>
                  <w:pPr>
                    <w:pStyle w:val="null3"/>
                  </w:pPr>
                  <w:r>
                    <w:rPr>
                      <w:rFonts w:ascii="仿宋_GB2312" w:hAnsi="仿宋_GB2312" w:cs="仿宋_GB2312" w:eastAsia="仿宋_GB2312"/>
                      <w:sz w:val="24"/>
                      <w:color w:val="000000"/>
                      <w:shd w:fill="FFFFFF" w:val="clear"/>
                    </w:rPr>
                    <w:t>(1)飞行器类型：多旋翼无人机；</w:t>
                  </w:r>
                </w:p>
                <w:p>
                  <w:pPr>
                    <w:pStyle w:val="null3"/>
                  </w:pPr>
                  <w:r>
                    <w:rPr>
                      <w:rFonts w:ascii="仿宋_GB2312" w:hAnsi="仿宋_GB2312" w:cs="仿宋_GB2312" w:eastAsia="仿宋_GB2312"/>
                      <w:sz w:val="24"/>
                      <w:color w:val="000000"/>
                      <w:shd w:fill="FFFFFF" w:val="clear"/>
                    </w:rPr>
                    <w:t>(2)轴距：≥450mm（电机对角中心距）；</w:t>
                  </w:r>
                </w:p>
                <w:p>
                  <w:pPr>
                    <w:pStyle w:val="null3"/>
                  </w:pPr>
                  <w:r>
                    <w:rPr>
                      <w:rFonts w:ascii="仿宋_GB2312" w:hAnsi="仿宋_GB2312" w:cs="仿宋_GB2312" w:eastAsia="仿宋_GB2312"/>
                      <w:sz w:val="24"/>
                      <w:color w:val="000000"/>
                      <w:shd w:fill="FFFFFF" w:val="clear"/>
                    </w:rPr>
                    <w:t>(3)机架材质：采用高强度工程塑料、碳纤维复合板等；</w:t>
                  </w:r>
                </w:p>
                <w:p>
                  <w:pPr>
                    <w:pStyle w:val="null3"/>
                  </w:pPr>
                  <w:r>
                    <w:rPr>
                      <w:rFonts w:ascii="仿宋_GB2312" w:hAnsi="仿宋_GB2312" w:cs="仿宋_GB2312" w:eastAsia="仿宋_GB2312"/>
                      <w:sz w:val="24"/>
                      <w:color w:val="000000"/>
                      <w:shd w:fill="FFFFFF" w:val="clear"/>
                    </w:rPr>
                    <w:t>(4)空机重量：≤1050g（不含电池/载荷）；</w:t>
                  </w:r>
                </w:p>
                <w:p>
                  <w:pPr>
                    <w:pStyle w:val="null3"/>
                  </w:pPr>
                  <w:r>
                    <w:rPr>
                      <w:rFonts w:ascii="仿宋_GB2312" w:hAnsi="仿宋_GB2312" w:cs="仿宋_GB2312" w:eastAsia="仿宋_GB2312"/>
                      <w:sz w:val="24"/>
                      <w:color w:val="000000"/>
                      <w:shd w:fill="FFFFFF" w:val="clear"/>
                    </w:rPr>
                    <w:t>(5)最大起飞重量：≥1800g（含电池+载荷）；</w:t>
                  </w:r>
                </w:p>
                <w:p>
                  <w:pPr>
                    <w:pStyle w:val="null3"/>
                  </w:pPr>
                  <w:r>
                    <w:rPr>
                      <w:rFonts w:ascii="仿宋_GB2312" w:hAnsi="仿宋_GB2312" w:cs="仿宋_GB2312" w:eastAsia="仿宋_GB2312"/>
                      <w:sz w:val="24"/>
                      <w:color w:val="000000"/>
                      <w:shd w:fill="FFFFFF" w:val="clear"/>
                    </w:rPr>
                    <w:t>(6)动力系统：配置无刷电机，电子调速器；</w:t>
                  </w:r>
                </w:p>
                <w:p>
                  <w:pPr>
                    <w:pStyle w:val="null3"/>
                  </w:pPr>
                  <w:r>
                    <w:rPr>
                      <w:rFonts w:ascii="仿宋_GB2312" w:hAnsi="仿宋_GB2312" w:cs="仿宋_GB2312" w:eastAsia="仿宋_GB2312"/>
                      <w:sz w:val="24"/>
                      <w:color w:val="000000"/>
                      <w:shd w:fill="FFFFFF" w:val="clear"/>
                    </w:rPr>
                    <w:t>(7)续航时间：≥20min；</w:t>
                  </w:r>
                </w:p>
                <w:p>
                  <w:pPr>
                    <w:pStyle w:val="null3"/>
                  </w:pPr>
                  <w:r>
                    <w:rPr>
                      <w:rFonts w:ascii="仿宋_GB2312" w:hAnsi="仿宋_GB2312" w:cs="仿宋_GB2312" w:eastAsia="仿宋_GB2312"/>
                      <w:sz w:val="24"/>
                      <w:color w:val="000000"/>
                      <w:shd w:fill="FFFFFF" w:val="clear"/>
                    </w:rPr>
                    <w:t>(8)最大飞行距离：≥2000m；</w:t>
                  </w:r>
                </w:p>
                <w:p>
                  <w:pPr>
                    <w:pStyle w:val="null3"/>
                  </w:pPr>
                  <w:r>
                    <w:rPr>
                      <w:rFonts w:ascii="仿宋_GB2312" w:hAnsi="仿宋_GB2312" w:cs="仿宋_GB2312" w:eastAsia="仿宋_GB2312"/>
                      <w:sz w:val="24"/>
                      <w:color w:val="000000"/>
                      <w:shd w:fill="FFFFFF" w:val="clear"/>
                    </w:rPr>
                    <w:t>(9)最大飞行高度：≥300m；</w:t>
                  </w:r>
                </w:p>
                <w:p>
                  <w:pPr>
                    <w:pStyle w:val="null3"/>
                  </w:pPr>
                  <w:r>
                    <w:rPr>
                      <w:rFonts w:ascii="仿宋_GB2312" w:hAnsi="仿宋_GB2312" w:cs="仿宋_GB2312" w:eastAsia="仿宋_GB2312"/>
                      <w:sz w:val="24"/>
                      <w:color w:val="000000"/>
                      <w:shd w:fill="FFFFFF" w:val="clear"/>
                    </w:rPr>
                    <w:t>(10)螺旋桨直径：≥9英寸；</w:t>
                  </w:r>
                </w:p>
                <w:p>
                  <w:pPr>
                    <w:pStyle w:val="null3"/>
                  </w:pPr>
                  <w:r>
                    <w:rPr>
                      <w:rFonts w:ascii="仿宋_GB2312" w:hAnsi="仿宋_GB2312" w:cs="仿宋_GB2312" w:eastAsia="仿宋_GB2312"/>
                      <w:sz w:val="24"/>
                      <w:color w:val="000000"/>
                      <w:shd w:fill="FFFFFF" w:val="clear"/>
                    </w:rPr>
                    <w:t>(11)最大抗风等级：4级；</w:t>
                  </w:r>
                </w:p>
                <w:p>
                  <w:pPr>
                    <w:pStyle w:val="null3"/>
                  </w:pPr>
                  <w:r>
                    <w:rPr>
                      <w:rFonts w:ascii="仿宋_GB2312" w:hAnsi="仿宋_GB2312" w:cs="仿宋_GB2312" w:eastAsia="仿宋_GB2312"/>
                      <w:sz w:val="24"/>
                      <w:color w:val="000000"/>
                      <w:shd w:fill="FFFFFF" w:val="clear"/>
                    </w:rPr>
                    <w:t>(12)工作环境温度：-10℃～+40℃；</w:t>
                  </w:r>
                </w:p>
                <w:p>
                  <w:pPr>
                    <w:pStyle w:val="null3"/>
                  </w:pPr>
                  <w:r>
                    <w:rPr>
                      <w:rFonts w:ascii="仿宋_GB2312" w:hAnsi="仿宋_GB2312" w:cs="仿宋_GB2312" w:eastAsia="仿宋_GB2312"/>
                      <w:sz w:val="24"/>
                      <w:color w:val="000000"/>
                      <w:shd w:fill="FFFFFF" w:val="clear"/>
                    </w:rPr>
                    <w:t>2.无人机动力系统</w:t>
                  </w:r>
                </w:p>
                <w:p>
                  <w:pPr>
                    <w:pStyle w:val="null3"/>
                  </w:pPr>
                  <w:r>
                    <w:rPr>
                      <w:rFonts w:ascii="仿宋_GB2312" w:hAnsi="仿宋_GB2312" w:cs="仿宋_GB2312" w:eastAsia="仿宋_GB2312"/>
                      <w:sz w:val="24"/>
                      <w:color w:val="000000"/>
                      <w:shd w:fill="FFFFFF" w:val="clear"/>
                    </w:rPr>
                    <w:t>(1)电机：配置4个三相交流无刷电机，定子直径≥22mm，高度≥12mm；</w:t>
                  </w:r>
                </w:p>
                <w:p>
                  <w:pPr>
                    <w:pStyle w:val="null3"/>
                  </w:pPr>
                  <w:r>
                    <w:rPr>
                      <w:rFonts w:ascii="仿宋_GB2312" w:hAnsi="仿宋_GB2312" w:cs="仿宋_GB2312" w:eastAsia="仿宋_GB2312"/>
                      <w:sz w:val="24"/>
                      <w:color w:val="000000"/>
                      <w:shd w:fill="FFFFFF" w:val="clear"/>
                    </w:rPr>
                    <w:t>(2)电机连接：电机与电调采用外部插接式连接，可通过调换插接顺序快速实现电机转向调整，无需焊接，适配实训装调操作；</w:t>
                  </w:r>
                </w:p>
                <w:p>
                  <w:pPr>
                    <w:pStyle w:val="null3"/>
                  </w:pPr>
                  <w:r>
                    <w:rPr>
                      <w:rFonts w:ascii="仿宋_GB2312" w:hAnsi="仿宋_GB2312" w:cs="仿宋_GB2312" w:eastAsia="仿宋_GB2312"/>
                      <w:sz w:val="24"/>
                      <w:color w:val="000000"/>
                      <w:shd w:fill="FFFFFF" w:val="clear"/>
                    </w:rPr>
                    <w:t>(3)电调：配置4个30A无刷独立电调模块，8位微处理器，支持BLHeli固件；持续工作电流≥30A，最大瞬间电流≤40A，适配2S-6S电池；</w:t>
                  </w:r>
                </w:p>
                <w:p>
                  <w:pPr>
                    <w:pStyle w:val="null3"/>
                  </w:pPr>
                  <w:r>
                    <w:rPr>
                      <w:rFonts w:ascii="仿宋_GB2312" w:hAnsi="仿宋_GB2312" w:cs="仿宋_GB2312" w:eastAsia="仿宋_GB2312"/>
                      <w:sz w:val="24"/>
                      <w:color w:val="000000"/>
                      <w:shd w:fill="FFFFFF" w:val="clear"/>
                    </w:rPr>
                    <w:t>(4)电池规格：≥5200mAh</w:t>
                  </w:r>
                  <w:r>
                    <w:rPr>
                      <w:rFonts w:ascii="仿宋_GB2312" w:hAnsi="仿宋_GB2312" w:cs="仿宋_GB2312" w:eastAsia="仿宋_GB2312"/>
                      <w:sz w:val="19"/>
                    </w:rPr>
                    <w:t xml:space="preserve">  </w:t>
                  </w:r>
                  <w:r>
                    <w:rPr>
                      <w:rFonts w:ascii="仿宋_GB2312" w:hAnsi="仿宋_GB2312" w:cs="仿宋_GB2312" w:eastAsia="仿宋_GB2312"/>
                      <w:sz w:val="24"/>
                      <w:color w:val="000000"/>
                      <w:shd w:fill="FFFFFF" w:val="clear"/>
                    </w:rPr>
                    <w:t xml:space="preserve">  </w:t>
                  </w:r>
                  <w:r>
                    <w:rPr>
                      <w:rFonts w:ascii="仿宋_GB2312" w:hAnsi="仿宋_GB2312" w:cs="仿宋_GB2312" w:eastAsia="仿宋_GB2312"/>
                      <w:sz w:val="24"/>
                      <w:color w:val="000000"/>
                      <w:shd w:fill="FFFFFF" w:val="clear"/>
                    </w:rPr>
                    <w:t>3S锂电池，XT60接口，≥20C放电规格；</w:t>
                  </w:r>
                </w:p>
                <w:p>
                  <w:pPr>
                    <w:pStyle w:val="null3"/>
                  </w:pPr>
                  <w:r>
                    <w:rPr>
                      <w:rFonts w:ascii="仿宋_GB2312" w:hAnsi="仿宋_GB2312" w:cs="仿宋_GB2312" w:eastAsia="仿宋_GB2312"/>
                      <w:sz w:val="24"/>
                      <w:color w:val="000000"/>
                      <w:shd w:fill="FFFFFF" w:val="clear"/>
                    </w:rPr>
                    <w:t>3.飞控系统</w:t>
                  </w:r>
                </w:p>
                <w:p>
                  <w:pPr>
                    <w:pStyle w:val="null3"/>
                  </w:pPr>
                  <w:r>
                    <w:rPr>
                      <w:rFonts w:ascii="仿宋_GB2312" w:hAnsi="仿宋_GB2312" w:cs="仿宋_GB2312" w:eastAsia="仿宋_GB2312"/>
                      <w:sz w:val="24"/>
                      <w:color w:val="000000"/>
                      <w:shd w:fill="FFFFFF" w:val="clear"/>
                    </w:rPr>
                    <w:t>(1)主处理器：32位ARM Cortex-M4内核，带硬件浮点处理单元（FPU）；主频≥168 MHz；闪存≥2MB，RAM ≥256KB；</w:t>
                  </w:r>
                </w:p>
                <w:p>
                  <w:pPr>
                    <w:pStyle w:val="null3"/>
                  </w:pPr>
                  <w:r>
                    <w:rPr>
                      <w:rFonts w:ascii="仿宋_GB2312" w:hAnsi="仿宋_GB2312" w:cs="仿宋_GB2312" w:eastAsia="仿宋_GB2312"/>
                      <w:sz w:val="24"/>
                      <w:color w:val="000000"/>
                      <w:shd w:fill="FFFFFF" w:val="clear"/>
                    </w:rPr>
                    <w:t>(2)协处理器：</w:t>
                  </w:r>
                  <w:r>
                    <w:rPr>
                      <w:rFonts w:ascii="仿宋_GB2312" w:hAnsi="仿宋_GB2312" w:cs="仿宋_GB2312" w:eastAsia="仿宋_GB2312"/>
                      <w:sz w:val="24"/>
                      <w:color w:val="000000"/>
                      <w:shd w:fill="FFFFFF" w:val="clear"/>
                    </w:rPr>
                    <w:t>32位芯片</w:t>
                  </w:r>
                  <w:r>
                    <w:rPr>
                      <w:rFonts w:ascii="仿宋_GB2312" w:hAnsi="仿宋_GB2312" w:cs="仿宋_GB2312" w:eastAsia="仿宋_GB2312"/>
                      <w:sz w:val="24"/>
                      <w:color w:val="000000"/>
                      <w:shd w:fill="FFFFFF" w:val="clear"/>
                    </w:rPr>
                    <w:t>；</w:t>
                  </w:r>
                </w:p>
                <w:p>
                  <w:pPr>
                    <w:pStyle w:val="null3"/>
                  </w:pPr>
                  <w:r>
                    <w:rPr>
                      <w:rFonts w:ascii="仿宋_GB2312" w:hAnsi="仿宋_GB2312" w:cs="仿宋_GB2312" w:eastAsia="仿宋_GB2312"/>
                      <w:sz w:val="24"/>
                      <w:color w:val="000000"/>
                      <w:shd w:fill="FFFFFF" w:val="clear"/>
                    </w:rPr>
                    <w:t>(3)传感器配置：IMU（惯性测量单元）：双冗余加速度计/陀螺仪，提高姿态解算可靠性；气压计；磁力计（罗盘）；支持航向测量；</w:t>
                  </w:r>
                </w:p>
                <w:p>
                  <w:pPr>
                    <w:pStyle w:val="null3"/>
                  </w:pPr>
                  <w:r>
                    <w:rPr>
                      <w:rFonts w:ascii="仿宋_GB2312" w:hAnsi="仿宋_GB2312" w:cs="仿宋_GB2312" w:eastAsia="仿宋_GB2312"/>
                      <w:sz w:val="24"/>
                      <w:color w:val="000000"/>
                      <w:shd w:fill="FFFFFF" w:val="clear"/>
                    </w:rPr>
                    <w:t>(4)模块化插接：核心主板与接口板分离，通过标准插头连接各功能模块；</w:t>
                  </w:r>
                </w:p>
                <w:p>
                  <w:pPr>
                    <w:pStyle w:val="null3"/>
                  </w:pPr>
                  <w:r>
                    <w:rPr>
                      <w:rFonts w:ascii="仿宋_GB2312" w:hAnsi="仿宋_GB2312" w:cs="仿宋_GB2312" w:eastAsia="仿宋_GB2312"/>
                      <w:sz w:val="24"/>
                      <w:color w:val="000000"/>
                      <w:shd w:fill="FFFFFF" w:val="clear"/>
                    </w:rPr>
                    <w:t>(5)PWM输出：≥14路PWM通道，用于电调、舵机及外设控制；</w:t>
                  </w:r>
                </w:p>
                <w:p>
                  <w:pPr>
                    <w:pStyle w:val="null3"/>
                  </w:pPr>
                  <w:r>
                    <w:rPr>
                      <w:rFonts w:ascii="仿宋_GB2312" w:hAnsi="仿宋_GB2312" w:cs="仿宋_GB2312" w:eastAsia="仿宋_GB2312"/>
                      <w:sz w:val="24"/>
                      <w:color w:val="000000"/>
                      <w:shd w:fill="FFFFFF" w:val="clear"/>
                    </w:rPr>
                    <w:t>(6)支持≥2个CAN接口；</w:t>
                  </w:r>
                </w:p>
                <w:p>
                  <w:pPr>
                    <w:pStyle w:val="null3"/>
                  </w:pPr>
                  <w:r>
                    <w:rPr>
                      <w:rFonts w:ascii="仿宋_GB2312" w:hAnsi="仿宋_GB2312" w:cs="仿宋_GB2312" w:eastAsia="仿宋_GB2312"/>
                      <w:sz w:val="24"/>
                      <w:color w:val="000000"/>
                      <w:shd w:fill="FFFFFF" w:val="clear"/>
                    </w:rPr>
                    <w:t>(7)支持S.BUS信号输入、输出；</w:t>
                  </w:r>
                </w:p>
                <w:p>
                  <w:pPr>
                    <w:pStyle w:val="null3"/>
                  </w:pPr>
                  <w:r>
                    <w:rPr>
                      <w:rFonts w:ascii="仿宋_GB2312" w:hAnsi="仿宋_GB2312" w:cs="仿宋_GB2312" w:eastAsia="仿宋_GB2312"/>
                      <w:sz w:val="24"/>
                      <w:color w:val="000000"/>
                      <w:shd w:fill="FFFFFF" w:val="clear"/>
                    </w:rPr>
                    <w:t>4.操控手柄</w:t>
                  </w:r>
                </w:p>
                <w:p>
                  <w:pPr>
                    <w:pStyle w:val="null3"/>
                  </w:pPr>
                  <w:r>
                    <w:rPr>
                      <w:rFonts w:ascii="仿宋_GB2312" w:hAnsi="仿宋_GB2312" w:cs="仿宋_GB2312" w:eastAsia="仿宋_GB2312"/>
                      <w:sz w:val="24"/>
                      <w:color w:val="000000"/>
                      <w:shd w:fill="FFFFFF" w:val="clear"/>
                    </w:rPr>
                    <w:t>(1)支持≥8通道，适配多旋翼无人机；</w:t>
                  </w:r>
                </w:p>
                <w:p>
                  <w:pPr>
                    <w:pStyle w:val="null3"/>
                  </w:pPr>
                  <w:r>
                    <w:rPr>
                      <w:rFonts w:ascii="仿宋_GB2312" w:hAnsi="仿宋_GB2312" w:cs="仿宋_GB2312" w:eastAsia="仿宋_GB2312"/>
                      <w:sz w:val="24"/>
                      <w:color w:val="000000"/>
                      <w:shd w:fill="FFFFFF" w:val="clear"/>
                    </w:rPr>
                    <w:t>(2)支持无线传输频率：2.4GHz ISM波段；</w:t>
                  </w:r>
                </w:p>
                <w:p>
                  <w:pPr>
                    <w:pStyle w:val="null3"/>
                  </w:pPr>
                  <w:r>
                    <w:rPr>
                      <w:rFonts w:ascii="仿宋_GB2312" w:hAnsi="仿宋_GB2312" w:cs="仿宋_GB2312" w:eastAsia="仿宋_GB2312"/>
                      <w:sz w:val="24"/>
                      <w:color w:val="000000"/>
                      <w:shd w:fill="FFFFFF" w:val="clear"/>
                    </w:rPr>
                    <w:t>(3)采用霍尔感应摇杆；内置锂电池，电池容量≥2000mAh，续航≥8小时；</w:t>
                  </w:r>
                </w:p>
                <w:p>
                  <w:pPr>
                    <w:pStyle w:val="null3"/>
                  </w:pPr>
                  <w:r>
                    <w:rPr>
                      <w:rFonts w:ascii="仿宋_GB2312" w:hAnsi="仿宋_GB2312" w:cs="仿宋_GB2312" w:eastAsia="仿宋_GB2312"/>
                      <w:sz w:val="24"/>
                      <w:color w:val="000000"/>
                      <w:shd w:fill="FFFFFF" w:val="clear"/>
                    </w:rPr>
                    <w:t>五、配套实训环境条件优化</w:t>
                  </w:r>
                  <w:r>
                    <w:rPr>
                      <w:rFonts w:ascii="仿宋_GB2312" w:hAnsi="仿宋_GB2312" w:cs="仿宋_GB2312" w:eastAsia="仿宋_GB2312"/>
                      <w:sz w:val="24"/>
                      <w:color w:val="000000"/>
                      <w:shd w:fill="FFFFFF" w:val="clear"/>
                    </w:rPr>
                    <w:t>1项</w:t>
                  </w:r>
                </w:p>
                <w:p>
                  <w:pPr>
                    <w:pStyle w:val="null3"/>
                  </w:pPr>
                  <w:r>
                    <w:rPr>
                      <w:rFonts w:ascii="仿宋_GB2312" w:hAnsi="仿宋_GB2312" w:cs="仿宋_GB2312" w:eastAsia="仿宋_GB2312"/>
                      <w:sz w:val="24"/>
                      <w:color w:val="000000"/>
                      <w:shd w:fill="FFFFFF" w:val="clear"/>
                    </w:rPr>
                    <w:t>1.室内拆除及部分修补安装项目工程1项：包括拆除现有灯具、吊扇、线路桥架、窗帘、开关插座等；铲除现有地坪漆及水泥垫层；铲除现有墙面涂料；拆除通往楼道门；拆除门窗及墙体（通往室外无人机铝制玻璃房间）；拆除门窗后周边墙体修补；</w:t>
                  </w:r>
                </w:p>
                <w:p>
                  <w:pPr>
                    <w:pStyle w:val="null3"/>
                  </w:pPr>
                  <w:r>
                    <w:rPr>
                      <w:rFonts w:ascii="仿宋_GB2312" w:hAnsi="仿宋_GB2312" w:cs="仿宋_GB2312" w:eastAsia="仿宋_GB2312"/>
                      <w:sz w:val="24"/>
                      <w:color w:val="000000"/>
                      <w:shd w:fill="FFFFFF" w:val="clear"/>
                    </w:rPr>
                    <w:t>2.室内门窗项目工程：遮光卷帘制作安装1项、楼道玻木质双开门制作1樘、双开玻璃地弹门制作1樘、不锈钢门拉手2个、双开地弹门框架制作1项、双开地弹门周边包不锈钢边框（双面包套）1项、LOGO腰线1项；</w:t>
                  </w:r>
                </w:p>
                <w:p>
                  <w:pPr>
                    <w:pStyle w:val="null3"/>
                  </w:pPr>
                  <w:r>
                    <w:rPr>
                      <w:rFonts w:ascii="仿宋_GB2312" w:hAnsi="仿宋_GB2312" w:cs="仿宋_GB2312" w:eastAsia="仿宋_GB2312"/>
                      <w:sz w:val="24"/>
                      <w:color w:val="000000"/>
                      <w:shd w:fill="FFFFFF" w:val="clear"/>
                    </w:rPr>
                    <w:t>3.室内天面项目工程：石膏板造型边顶制作约180m²、线条灯嵌入位置开凹型槽约60m、铝合金方通制作约180m²、原有天面喷黑色涂料（含梁及管道）约450m²；</w:t>
                  </w:r>
                </w:p>
                <w:p>
                  <w:pPr>
                    <w:pStyle w:val="null3"/>
                  </w:pPr>
                  <w:r>
                    <w:rPr>
                      <w:rFonts w:ascii="仿宋_GB2312" w:hAnsi="仿宋_GB2312" w:cs="仿宋_GB2312" w:eastAsia="仿宋_GB2312"/>
                      <w:sz w:val="24"/>
                      <w:color w:val="000000"/>
                      <w:shd w:fill="FFFFFF" w:val="clear"/>
                    </w:rPr>
                    <w:t>4.室内墙面项目工程：墙面腻子约220m²、墙面乳胶漆约220m²、零星场景项目1项，造型墙定制4项；</w:t>
                  </w:r>
                </w:p>
                <w:p>
                  <w:pPr>
                    <w:pStyle w:val="null3"/>
                  </w:pPr>
                  <w:r>
                    <w:rPr>
                      <w:rFonts w:ascii="仿宋_GB2312" w:hAnsi="仿宋_GB2312" w:cs="仿宋_GB2312" w:eastAsia="仿宋_GB2312"/>
                      <w:sz w:val="24"/>
                      <w:color w:val="000000"/>
                      <w:shd w:fill="FFFFFF" w:val="clear"/>
                    </w:rPr>
                    <w:t>5.室内地面项目工程：地面自流平制作约400m²、环氧树脂地坪漆约400m²、不锈钢踢脚线约80m、半高式玻璃隔断约50m²；</w:t>
                  </w:r>
                </w:p>
                <w:p>
                  <w:pPr>
                    <w:pStyle w:val="null3"/>
                  </w:pPr>
                  <w:r>
                    <w:rPr>
                      <w:rFonts w:ascii="仿宋_GB2312" w:hAnsi="仿宋_GB2312" w:cs="仿宋_GB2312" w:eastAsia="仿宋_GB2312"/>
                      <w:sz w:val="24"/>
                      <w:color w:val="000000"/>
                      <w:shd w:fill="FFFFFF" w:val="clear"/>
                    </w:rPr>
                    <w:t>6.综合布线项目工程（需要根据现场用电用网情况进行实施，符合相关标准）：强电线路布置1项、弱点线路布置1项、灯开关8个、五孔插座60个、配电箱1个、HDMI高清数据线1条、灯具1项；</w:t>
                  </w:r>
                </w:p>
                <w:p>
                  <w:pPr>
                    <w:pStyle w:val="null3"/>
                  </w:pPr>
                  <w:r>
                    <w:rPr>
                      <w:rFonts w:ascii="仿宋_GB2312" w:hAnsi="仿宋_GB2312" w:cs="仿宋_GB2312" w:eastAsia="仿宋_GB2312"/>
                      <w:sz w:val="24"/>
                      <w:color w:val="000000"/>
                      <w:shd w:fill="FFFFFF" w:val="clear"/>
                    </w:rPr>
                    <w:t>7.室外飞行棚搭建：移除植物及多余土壤约50m²，地面夯实约50m²，混凝土回填约50m²，地面自流平约50m²，环氧树脂地坪漆约50m²，铝型材房屋屋顶约50m²、立面铝材+玻璃隔断搭建1项；</w:t>
                  </w:r>
                </w:p>
                <w:p>
                  <w:pPr>
                    <w:pStyle w:val="null3"/>
                  </w:pPr>
                  <w:r>
                    <w:rPr>
                      <w:rFonts w:ascii="仿宋_GB2312" w:hAnsi="仿宋_GB2312" w:cs="仿宋_GB2312" w:eastAsia="仿宋_GB2312"/>
                      <w:sz w:val="24"/>
                      <w:color w:val="000000"/>
                      <w:shd w:fill="FFFFFF" w:val="clear"/>
                    </w:rPr>
                    <w:t>8. 新风系统工程：1200风量全交换风机2台，PVC管道及新风口1项，排风口1项。</w:t>
                  </w:r>
                </w:p>
                <w:p>
                  <w:pPr>
                    <w:pStyle w:val="null3"/>
                  </w:pPr>
                  <w:r>
                    <w:rPr>
                      <w:rFonts w:ascii="仿宋_GB2312" w:hAnsi="仿宋_GB2312" w:cs="仿宋_GB2312" w:eastAsia="仿宋_GB2312"/>
                      <w:sz w:val="24"/>
                      <w:color w:val="000000"/>
                      <w:shd w:fill="FFFFFF" w:val="clear"/>
                    </w:rPr>
                    <w:t>六、配套实训台</w:t>
                  </w:r>
                </w:p>
                <w:p>
                  <w:pPr>
                    <w:pStyle w:val="null3"/>
                  </w:pPr>
                  <w:r>
                    <w:rPr>
                      <w:rFonts w:ascii="仿宋_GB2312" w:hAnsi="仿宋_GB2312" w:cs="仿宋_GB2312" w:eastAsia="仿宋_GB2312"/>
                      <w:sz w:val="24"/>
                      <w:color w:val="000000"/>
                      <w:shd w:fill="FFFFFF" w:val="clear"/>
                    </w:rPr>
                    <w:t>1.采用定制化弧形设计工作岛不低于6人位</w:t>
                  </w:r>
                </w:p>
                <w:p>
                  <w:pPr>
                    <w:pStyle w:val="null3"/>
                  </w:pPr>
                  <w:r>
                    <w:rPr>
                      <w:rFonts w:ascii="仿宋_GB2312" w:hAnsi="仿宋_GB2312" w:cs="仿宋_GB2312" w:eastAsia="仿宋_GB2312"/>
                      <w:sz w:val="24"/>
                      <w:color w:val="000000"/>
                      <w:shd w:fill="FFFFFF" w:val="clear"/>
                    </w:rPr>
                    <w:t>2.采用钢木结构</w:t>
                  </w:r>
                </w:p>
                <w:p>
                  <w:pPr>
                    <w:pStyle w:val="null3"/>
                    <w:jc w:val="left"/>
                  </w:pPr>
                  <w:r>
                    <w:rPr>
                      <w:rFonts w:ascii="仿宋_GB2312" w:hAnsi="仿宋_GB2312" w:cs="仿宋_GB2312" w:eastAsia="仿宋_GB2312"/>
                      <w:sz w:val="24"/>
                      <w:color w:val="000000"/>
                      <w:shd w:fill="FFFFFF" w:val="clear"/>
                    </w:rPr>
                    <w:t>3.配备实训凳不少于6个，钢木结构，凳面采用≥25mmm 厚三聚氰胺板,采用≥1.5mm 厚PVC 本色封边，立腿采用≥25*1.1mm 方管， 凳架四周加强管采用≥20*1.0 方管。</w:t>
                  </w:r>
                </w:p>
                <w:p>
                  <w:pPr>
                    <w:pStyle w:val="null3"/>
                  </w:pPr>
                  <w:r>
                    <w:rPr>
                      <w:rFonts w:ascii="仿宋_GB2312" w:hAnsi="仿宋_GB2312" w:cs="仿宋_GB2312" w:eastAsia="仿宋_GB2312"/>
                      <w:sz w:val="24"/>
                      <w:color w:val="000000"/>
                      <w:shd w:fill="FFFFFF" w:val="clear"/>
                    </w:rPr>
                    <w:t>七、人工电装无人机（</w:t>
                  </w:r>
                  <w:r>
                    <w:rPr>
                      <w:rFonts w:ascii="仿宋_GB2312" w:hAnsi="仿宋_GB2312" w:cs="仿宋_GB2312" w:eastAsia="仿宋_GB2312"/>
                      <w:sz w:val="24"/>
                      <w:color w:val="000000"/>
                      <w:shd w:fill="FFFFFF" w:val="clear"/>
                    </w:rPr>
                    <w:t>100套）</w:t>
                  </w:r>
                </w:p>
                <w:p>
                  <w:pPr>
                    <w:pStyle w:val="null3"/>
                  </w:pPr>
                  <w:r>
                    <w:rPr>
                      <w:rFonts w:ascii="仿宋_GB2312" w:hAnsi="仿宋_GB2312" w:cs="仿宋_GB2312" w:eastAsia="仿宋_GB2312"/>
                      <w:sz w:val="24"/>
                      <w:color w:val="000000"/>
                      <w:shd w:fill="FFFFFF" w:val="clear"/>
                    </w:rPr>
                    <w:t>（</w:t>
                  </w:r>
                  <w:r>
                    <w:rPr>
                      <w:rFonts w:ascii="仿宋_GB2312" w:hAnsi="仿宋_GB2312" w:cs="仿宋_GB2312" w:eastAsia="仿宋_GB2312"/>
                      <w:sz w:val="24"/>
                      <w:color w:val="000000"/>
                      <w:shd w:fill="FFFFFF" w:val="clear"/>
                    </w:rPr>
                    <w:t>1）支持蓝牙5.1、可以直连手机蓝牙飞控，支持2.4G无线通讯、地面集控站飞控；</w:t>
                  </w:r>
                </w:p>
                <w:p>
                  <w:pPr>
                    <w:pStyle w:val="null3"/>
                  </w:pPr>
                  <w:r>
                    <w:rPr>
                      <w:rFonts w:ascii="仿宋_GB2312" w:hAnsi="仿宋_GB2312" w:cs="仿宋_GB2312" w:eastAsia="仿宋_GB2312"/>
                      <w:sz w:val="24"/>
                      <w:color w:val="000000"/>
                      <w:shd w:fill="FFFFFF" w:val="clear"/>
                    </w:rPr>
                    <w:t>（</w:t>
                  </w:r>
                  <w:r>
                    <w:rPr>
                      <w:rFonts w:ascii="仿宋_GB2312" w:hAnsi="仿宋_GB2312" w:cs="仿宋_GB2312" w:eastAsia="仿宋_GB2312"/>
                      <w:sz w:val="24"/>
                      <w:color w:val="000000"/>
                      <w:shd w:fill="FFFFFF" w:val="clear"/>
                    </w:rPr>
                    <w:t>2）无人机板载通讯功率放大器，开阔空间通讯视距不低于 500 米；</w:t>
                  </w:r>
                </w:p>
                <w:p>
                  <w:pPr>
                    <w:pStyle w:val="null3"/>
                  </w:pPr>
                  <w:r>
                    <w:rPr>
                      <w:rFonts w:ascii="仿宋_GB2312" w:hAnsi="仿宋_GB2312" w:cs="仿宋_GB2312" w:eastAsia="仿宋_GB2312"/>
                      <w:sz w:val="24"/>
                      <w:color w:val="000000"/>
                      <w:shd w:fill="FFFFFF" w:val="clear"/>
                    </w:rPr>
                    <w:t>（</w:t>
                  </w:r>
                  <w:r>
                    <w:rPr>
                      <w:rFonts w:ascii="仿宋_GB2312" w:hAnsi="仿宋_GB2312" w:cs="仿宋_GB2312" w:eastAsia="仿宋_GB2312"/>
                      <w:sz w:val="24"/>
                      <w:color w:val="000000"/>
                      <w:shd w:fill="FFFFFF" w:val="clear"/>
                    </w:rPr>
                    <w:t>3）搭载 6 轴以上的电子陀螺仪，陀螺仪测量范围可配置±250，±500， ±1000，±2000°/秒(dps)，加速度计测量范围可配置±2，±4，±8，±16g；</w:t>
                  </w:r>
                </w:p>
                <w:p>
                  <w:pPr>
                    <w:pStyle w:val="null3"/>
                  </w:pPr>
                  <w:r>
                    <w:rPr>
                      <w:rFonts w:ascii="仿宋_GB2312" w:hAnsi="仿宋_GB2312" w:cs="仿宋_GB2312" w:eastAsia="仿宋_GB2312"/>
                      <w:sz w:val="24"/>
                      <w:color w:val="000000"/>
                      <w:shd w:fill="FFFFFF" w:val="clear"/>
                    </w:rPr>
                    <w:t>（</w:t>
                  </w:r>
                  <w:r>
                    <w:rPr>
                      <w:rFonts w:ascii="仿宋_GB2312" w:hAnsi="仿宋_GB2312" w:cs="仿宋_GB2312" w:eastAsia="仿宋_GB2312"/>
                      <w:sz w:val="24"/>
                      <w:color w:val="000000"/>
                      <w:shd w:fill="FFFFFF" w:val="clear"/>
                    </w:rPr>
                    <w:t>4）搭载大气压传感器和温度传感器，压强测量范围30kPa~110kPa， 绝对精度 100Pa，温度测量误差±0.5 度，支持室内定高飞行；</w:t>
                  </w:r>
                </w:p>
                <w:p>
                  <w:pPr>
                    <w:pStyle w:val="null3"/>
                  </w:pPr>
                  <w:r>
                    <w:rPr>
                      <w:rFonts w:ascii="仿宋_GB2312" w:hAnsi="仿宋_GB2312" w:cs="仿宋_GB2312" w:eastAsia="仿宋_GB2312"/>
                      <w:sz w:val="24"/>
                      <w:color w:val="000000"/>
                      <w:shd w:fill="FFFFFF" w:val="clear"/>
                    </w:rPr>
                    <w:t>（</w:t>
                  </w:r>
                  <w:r>
                    <w:rPr>
                      <w:rFonts w:ascii="仿宋_GB2312" w:hAnsi="仿宋_GB2312" w:cs="仿宋_GB2312" w:eastAsia="仿宋_GB2312"/>
                      <w:sz w:val="24"/>
                      <w:color w:val="000000"/>
                      <w:shd w:fill="FFFFFF" w:val="clear"/>
                    </w:rPr>
                    <w:t>5）采用空杯直流电机，转速可达到≥ 60000 转每分钟；</w:t>
                  </w:r>
                </w:p>
                <w:p>
                  <w:pPr>
                    <w:pStyle w:val="null3"/>
                  </w:pPr>
                  <w:r>
                    <w:rPr>
                      <w:rFonts w:ascii="仿宋_GB2312" w:hAnsi="仿宋_GB2312" w:cs="仿宋_GB2312" w:eastAsia="仿宋_GB2312"/>
                      <w:sz w:val="24"/>
                      <w:color w:val="000000"/>
                      <w:shd w:fill="FFFFFF" w:val="clear"/>
                    </w:rPr>
                    <w:t>（</w:t>
                  </w:r>
                  <w:r>
                    <w:rPr>
                      <w:rFonts w:ascii="仿宋_GB2312" w:hAnsi="仿宋_GB2312" w:cs="仿宋_GB2312" w:eastAsia="仿宋_GB2312"/>
                      <w:sz w:val="24"/>
                      <w:color w:val="000000"/>
                      <w:shd w:fill="FFFFFF" w:val="clear"/>
                    </w:rPr>
                    <w:t>6）提供不低于 350mAh 的高能可充锂电池，内置保护板，带充电线， 双色 LED 指示灯；</w:t>
                  </w:r>
                </w:p>
                <w:p>
                  <w:pPr>
                    <w:pStyle w:val="null3"/>
                  </w:pPr>
                  <w:r>
                    <w:rPr>
                      <w:rFonts w:ascii="仿宋_GB2312" w:hAnsi="仿宋_GB2312" w:cs="仿宋_GB2312" w:eastAsia="仿宋_GB2312"/>
                      <w:sz w:val="24"/>
                      <w:color w:val="000000"/>
                      <w:shd w:fill="FFFFFF" w:val="clear"/>
                    </w:rPr>
                    <w:t>（</w:t>
                  </w:r>
                  <w:r>
                    <w:rPr>
                      <w:rFonts w:ascii="仿宋_GB2312" w:hAnsi="仿宋_GB2312" w:cs="仿宋_GB2312" w:eastAsia="仿宋_GB2312"/>
                      <w:sz w:val="24"/>
                      <w:color w:val="000000"/>
                      <w:shd w:fill="FFFFFF" w:val="clear"/>
                    </w:rPr>
                    <w:t>7）提供无人机机架结构设计图纸，3D 图纸，方便学校做注塑训练；</w:t>
                  </w:r>
                </w:p>
                <w:p>
                  <w:pPr>
                    <w:pStyle w:val="null3"/>
                  </w:pPr>
                  <w:r>
                    <w:rPr>
                      <w:rFonts w:ascii="仿宋_GB2312" w:hAnsi="仿宋_GB2312" w:cs="仿宋_GB2312" w:eastAsia="仿宋_GB2312"/>
                      <w:sz w:val="24"/>
                      <w:color w:val="000000"/>
                      <w:shd w:fill="FFFFFF" w:val="clear"/>
                    </w:rPr>
                    <w:t>（</w:t>
                  </w:r>
                  <w:r>
                    <w:rPr>
                      <w:rFonts w:ascii="仿宋_GB2312" w:hAnsi="仿宋_GB2312" w:cs="仿宋_GB2312" w:eastAsia="仿宋_GB2312"/>
                      <w:sz w:val="24"/>
                      <w:color w:val="000000"/>
                      <w:shd w:fill="FFFFFF" w:val="clear"/>
                    </w:rPr>
                    <w:t>8）提供完整的电路原理图、制造说明、嵌入式飞控程序源代码、Android、IOS飞控APP源代码，微信小程序源码等；</w:t>
                  </w:r>
                </w:p>
                <w:p>
                  <w:pPr>
                    <w:pStyle w:val="null3"/>
                  </w:pPr>
                  <w:r>
                    <w:rPr>
                      <w:rFonts w:ascii="仿宋_GB2312" w:hAnsi="仿宋_GB2312" w:cs="仿宋_GB2312" w:eastAsia="仿宋_GB2312"/>
                      <w:sz w:val="24"/>
                      <w:color w:val="000000"/>
                      <w:shd w:fill="FFFFFF" w:val="clear"/>
                    </w:rPr>
                    <w:t>（</w:t>
                  </w:r>
                  <w:r>
                    <w:rPr>
                      <w:rFonts w:ascii="仿宋_GB2312" w:hAnsi="仿宋_GB2312" w:cs="仿宋_GB2312" w:eastAsia="仿宋_GB2312"/>
                      <w:sz w:val="24"/>
                      <w:color w:val="000000"/>
                      <w:shd w:fill="FFFFFF" w:val="clear"/>
                    </w:rPr>
                    <w:t>9）提供实验教学工艺流程图，生产测试规范，开放性命题及参考设计。</w:t>
                  </w:r>
                </w:p>
              </w:tc>
              <w:tc>
                <w:tcPr>
                  <w:tcW w:type="dxa" w:w="4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shd w:fill="FFFFFF" w:val="clear"/>
                    </w:rPr>
                    <w:t>55</w:t>
                  </w:r>
                </w:p>
              </w:tc>
            </w:tr>
            <w:tr>
              <w:tc>
                <w:tcPr>
                  <w:tcW w:type="dxa" w:w="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shd w:fill="FFFFFF" w:val="clear"/>
                    </w:rPr>
                    <w:t>2</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shd w:fill="FFFFFF" w:val="clear"/>
                    </w:rPr>
                    <w:t>无人机装配设备</w:t>
                  </w:r>
                </w:p>
              </w:tc>
              <w:tc>
                <w:tcPr>
                  <w:tcW w:type="dxa" w:w="17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shd w:fill="FFFFFF" w:val="clear"/>
                    </w:rPr>
                    <w:t>一、无人机机盖装配单元</w:t>
                  </w:r>
                </w:p>
                <w:p>
                  <w:pPr>
                    <w:pStyle w:val="null3"/>
                    <w:jc w:val="left"/>
                  </w:pPr>
                  <w:r>
                    <w:rPr>
                      <w:rFonts w:ascii="仿宋_GB2312" w:hAnsi="仿宋_GB2312" w:cs="仿宋_GB2312" w:eastAsia="仿宋_GB2312"/>
                      <w:sz w:val="24"/>
                      <w:color w:val="000000"/>
                      <w:shd w:fill="FFFFFF" w:val="clear"/>
                    </w:rPr>
                    <w:t>1．锁螺丝机：</w:t>
                  </w:r>
                </w:p>
                <w:p>
                  <w:pPr>
                    <w:pStyle w:val="null3"/>
                    <w:jc w:val="left"/>
                  </w:pPr>
                  <w:r>
                    <w:rPr>
                      <w:rFonts w:ascii="仿宋_GB2312" w:hAnsi="仿宋_GB2312" w:cs="仿宋_GB2312" w:eastAsia="仿宋_GB2312"/>
                      <w:sz w:val="24"/>
                      <w:color w:val="000000"/>
                      <w:shd w:fill="FFFFFF" w:val="clear"/>
                    </w:rPr>
                    <w:t>(1)机器人夹持锁螺丝机，螺丝导入方式为吸附式或吹送式；</w:t>
                  </w:r>
                </w:p>
                <w:p>
                  <w:pPr>
                    <w:pStyle w:val="null3"/>
                    <w:jc w:val="left"/>
                  </w:pPr>
                  <w:r>
                    <w:rPr>
                      <w:rFonts w:ascii="仿宋_GB2312" w:hAnsi="仿宋_GB2312" w:cs="仿宋_GB2312" w:eastAsia="仿宋_GB2312"/>
                      <w:sz w:val="24"/>
                      <w:color w:val="000000"/>
                      <w:shd w:fill="FFFFFF" w:val="clear"/>
                    </w:rPr>
                    <w:t>(2)工作效率≥10PCS/min；</w:t>
                  </w:r>
                </w:p>
                <w:p>
                  <w:pPr>
                    <w:pStyle w:val="null3"/>
                    <w:jc w:val="left"/>
                  </w:pPr>
                  <w:r>
                    <w:rPr>
                      <w:rFonts w:ascii="仿宋_GB2312" w:hAnsi="仿宋_GB2312" w:cs="仿宋_GB2312" w:eastAsia="仿宋_GB2312"/>
                      <w:sz w:val="24"/>
                      <w:color w:val="000000"/>
                      <w:shd w:fill="FFFFFF" w:val="clear"/>
                    </w:rPr>
                    <w:t>(3)满足M2-M5螺丝钉兼容，实现长度20mm以内螺丝使用</w:t>
                  </w:r>
                </w:p>
                <w:p>
                  <w:pPr>
                    <w:pStyle w:val="null3"/>
                    <w:jc w:val="left"/>
                  </w:pPr>
                  <w:r>
                    <w:rPr>
                      <w:rFonts w:ascii="仿宋_GB2312" w:hAnsi="仿宋_GB2312" w:cs="仿宋_GB2312" w:eastAsia="仿宋_GB2312"/>
                      <w:sz w:val="24"/>
                      <w:color w:val="000000"/>
                      <w:shd w:fill="FFFFFF" w:val="clear"/>
                    </w:rPr>
                    <w:t>(4)一次合格率：不低于99.0%</w:t>
                  </w:r>
                </w:p>
                <w:p>
                  <w:pPr>
                    <w:pStyle w:val="null3"/>
                    <w:jc w:val="left"/>
                  </w:pPr>
                  <w:r>
                    <w:rPr>
                      <w:rFonts w:ascii="仿宋_GB2312" w:hAnsi="仿宋_GB2312" w:cs="仿宋_GB2312" w:eastAsia="仿宋_GB2312"/>
                      <w:sz w:val="24"/>
                      <w:color w:val="000000"/>
                      <w:shd w:fill="FFFFFF" w:val="clear"/>
                    </w:rPr>
                    <w:t>(5)输送距离：1～4 m；</w:t>
                  </w:r>
                </w:p>
                <w:p>
                  <w:pPr>
                    <w:pStyle w:val="null3"/>
                    <w:jc w:val="left"/>
                  </w:pPr>
                  <w:r>
                    <w:rPr>
                      <w:rFonts w:ascii="仿宋_GB2312" w:hAnsi="仿宋_GB2312" w:cs="仿宋_GB2312" w:eastAsia="仿宋_GB2312"/>
                      <w:sz w:val="24"/>
                      <w:color w:val="000000"/>
                      <w:shd w:fill="FFFFFF" w:val="clear"/>
                    </w:rPr>
                    <w:t>(6)螺丝兜容量：≥500个；</w:t>
                  </w:r>
                </w:p>
                <w:p>
                  <w:pPr>
                    <w:pStyle w:val="null3"/>
                    <w:jc w:val="left"/>
                  </w:pPr>
                  <w:r>
                    <w:rPr>
                      <w:rFonts w:ascii="仿宋_GB2312" w:hAnsi="仿宋_GB2312" w:cs="仿宋_GB2312" w:eastAsia="仿宋_GB2312"/>
                      <w:sz w:val="24"/>
                      <w:color w:val="000000"/>
                      <w:shd w:fill="FFFFFF" w:val="clear"/>
                    </w:rPr>
                    <w:t>(7)完成对无人机锁螺钉功能；</w:t>
                  </w:r>
                </w:p>
                <w:p>
                  <w:pPr>
                    <w:pStyle w:val="null3"/>
                    <w:jc w:val="left"/>
                  </w:pPr>
                  <w:r>
                    <w:rPr>
                      <w:rFonts w:ascii="仿宋_GB2312" w:hAnsi="仿宋_GB2312" w:cs="仿宋_GB2312" w:eastAsia="仿宋_GB2312"/>
                      <w:sz w:val="24"/>
                      <w:color w:val="000000"/>
                      <w:shd w:fill="FFFFFF" w:val="clear"/>
                    </w:rPr>
                    <w:t>(8)具备缺料智能报警提醒功能。</w:t>
                  </w:r>
                </w:p>
                <w:p>
                  <w:pPr>
                    <w:pStyle w:val="null3"/>
                    <w:jc w:val="left"/>
                  </w:pPr>
                  <w:r>
                    <w:rPr>
                      <w:rFonts w:ascii="仿宋_GB2312" w:hAnsi="仿宋_GB2312" w:cs="仿宋_GB2312" w:eastAsia="仿宋_GB2312"/>
                      <w:sz w:val="24"/>
                      <w:color w:val="000000"/>
                      <w:shd w:fill="FFFFFF" w:val="clear"/>
                    </w:rPr>
                    <w:t>2．协作机器人：</w:t>
                  </w:r>
                </w:p>
                <w:p>
                  <w:pPr>
                    <w:pStyle w:val="null3"/>
                    <w:jc w:val="left"/>
                  </w:pPr>
                  <w:r>
                    <w:rPr>
                      <w:rFonts w:ascii="仿宋_GB2312" w:hAnsi="仿宋_GB2312" w:cs="仿宋_GB2312" w:eastAsia="仿宋_GB2312"/>
                      <w:sz w:val="24"/>
                      <w:color w:val="000000"/>
                      <w:shd w:fill="FFFFFF" w:val="clear"/>
                    </w:rPr>
                    <w:t>(1)6自由度协作机器人；</w:t>
                  </w:r>
                </w:p>
                <w:p>
                  <w:pPr>
                    <w:pStyle w:val="null3"/>
                    <w:jc w:val="left"/>
                  </w:pPr>
                  <w:r>
                    <w:rPr>
                      <w:rFonts w:ascii="仿宋_GB2312" w:hAnsi="仿宋_GB2312" w:cs="仿宋_GB2312" w:eastAsia="仿宋_GB2312"/>
                      <w:sz w:val="24"/>
                      <w:color w:val="000000"/>
                      <w:shd w:fill="FFFFFF" w:val="clear"/>
                    </w:rPr>
                    <w:t>(2)有效负载：≥5kg；</w:t>
                  </w:r>
                </w:p>
                <w:p>
                  <w:pPr>
                    <w:pStyle w:val="null3"/>
                    <w:jc w:val="left"/>
                  </w:pPr>
                  <w:r>
                    <w:rPr>
                      <w:rFonts w:ascii="仿宋_GB2312" w:hAnsi="仿宋_GB2312" w:cs="仿宋_GB2312" w:eastAsia="仿宋_GB2312"/>
                      <w:sz w:val="24"/>
                      <w:color w:val="000000"/>
                      <w:shd w:fill="FFFFFF" w:val="clear"/>
                    </w:rPr>
                    <w:t>(3)工作半径：≥950mm；</w:t>
                  </w:r>
                </w:p>
                <w:p>
                  <w:pPr>
                    <w:pStyle w:val="null3"/>
                    <w:jc w:val="left"/>
                  </w:pPr>
                  <w:r>
                    <w:rPr>
                      <w:rFonts w:ascii="仿宋_GB2312" w:hAnsi="仿宋_GB2312" w:cs="仿宋_GB2312" w:eastAsia="仿宋_GB2312"/>
                      <w:sz w:val="24"/>
                      <w:color w:val="000000"/>
                      <w:shd w:fill="FFFFFF" w:val="clear"/>
                    </w:rPr>
                    <w:t>(4)重复定位精度：≤±0.05mm；</w:t>
                  </w:r>
                </w:p>
                <w:p>
                  <w:pPr>
                    <w:pStyle w:val="null3"/>
                    <w:jc w:val="left"/>
                  </w:pPr>
                  <w:r>
                    <w:rPr>
                      <w:rFonts w:ascii="仿宋_GB2312" w:hAnsi="仿宋_GB2312" w:cs="仿宋_GB2312" w:eastAsia="仿宋_GB2312"/>
                      <w:sz w:val="24"/>
                      <w:color w:val="000000"/>
                      <w:shd w:fill="FFFFFF" w:val="clear"/>
                    </w:rPr>
                    <w:t>(5)编程：图形化编程、拖拽编程；</w:t>
                  </w:r>
                </w:p>
                <w:p>
                  <w:pPr>
                    <w:pStyle w:val="null3"/>
                    <w:jc w:val="left"/>
                  </w:pPr>
                  <w:r>
                    <w:rPr>
                      <w:rFonts w:ascii="仿宋_GB2312" w:hAnsi="仿宋_GB2312" w:cs="仿宋_GB2312" w:eastAsia="仿宋_GB2312"/>
                      <w:sz w:val="24"/>
                      <w:color w:val="000000"/>
                      <w:shd w:fill="FFFFFF" w:val="clear"/>
                    </w:rPr>
                    <w:t>(6)机械臂动作范围（不低于以下参数）：</w:t>
                  </w:r>
                </w:p>
                <w:p>
                  <w:pPr>
                    <w:pStyle w:val="null3"/>
                    <w:jc w:val="left"/>
                  </w:pPr>
                  <w:r>
                    <w:rPr>
                      <w:rFonts w:ascii="仿宋_GB2312" w:hAnsi="仿宋_GB2312" w:cs="仿宋_GB2312" w:eastAsia="仿宋_GB2312"/>
                      <w:sz w:val="24"/>
                      <w:color w:val="000000"/>
                      <w:shd w:fill="FFFFFF" w:val="clear"/>
                    </w:rPr>
                    <w:t>1)关节1：±360°；</w:t>
                  </w:r>
                </w:p>
                <w:p>
                  <w:pPr>
                    <w:pStyle w:val="null3"/>
                    <w:jc w:val="left"/>
                  </w:pPr>
                  <w:r>
                    <w:rPr>
                      <w:rFonts w:ascii="仿宋_GB2312" w:hAnsi="仿宋_GB2312" w:cs="仿宋_GB2312" w:eastAsia="仿宋_GB2312"/>
                      <w:sz w:val="24"/>
                      <w:color w:val="000000"/>
                      <w:shd w:fill="FFFFFF" w:val="clear"/>
                    </w:rPr>
                    <w:t>2)关节2：-8</w:t>
                  </w:r>
                  <w:r>
                    <w:rPr>
                      <w:rFonts w:ascii="仿宋_GB2312" w:hAnsi="仿宋_GB2312" w:cs="仿宋_GB2312" w:eastAsia="仿宋_GB2312"/>
                      <w:sz w:val="24"/>
                      <w:color w:val="000000"/>
                      <w:shd w:fill="FFFFFF" w:val="clear"/>
                    </w:rPr>
                    <w:t>0</w:t>
                  </w:r>
                  <w:r>
                    <w:rPr>
                      <w:rFonts w:ascii="仿宋_GB2312" w:hAnsi="仿宋_GB2312" w:cs="仿宋_GB2312" w:eastAsia="仿宋_GB2312"/>
                      <w:sz w:val="24"/>
                      <w:color w:val="000000"/>
                      <w:shd w:fill="FFFFFF" w:val="clear"/>
                    </w:rPr>
                    <w:t>°,+260°；</w:t>
                  </w:r>
                </w:p>
                <w:p>
                  <w:pPr>
                    <w:pStyle w:val="null3"/>
                    <w:jc w:val="left"/>
                  </w:pPr>
                  <w:r>
                    <w:rPr>
                      <w:rFonts w:ascii="仿宋_GB2312" w:hAnsi="仿宋_GB2312" w:cs="仿宋_GB2312" w:eastAsia="仿宋_GB2312"/>
                      <w:sz w:val="24"/>
                      <w:color w:val="000000"/>
                      <w:shd w:fill="FFFFFF" w:val="clear"/>
                    </w:rPr>
                    <w:t>3)关节3：±17</w:t>
                  </w:r>
                  <w:r>
                    <w:rPr>
                      <w:rFonts w:ascii="仿宋_GB2312" w:hAnsi="仿宋_GB2312" w:cs="仿宋_GB2312" w:eastAsia="仿宋_GB2312"/>
                      <w:sz w:val="24"/>
                      <w:color w:val="000000"/>
                      <w:shd w:fill="FFFFFF" w:val="clear"/>
                    </w:rPr>
                    <w:t>0</w:t>
                  </w:r>
                  <w:r>
                    <w:rPr>
                      <w:rFonts w:ascii="仿宋_GB2312" w:hAnsi="仿宋_GB2312" w:cs="仿宋_GB2312" w:eastAsia="仿宋_GB2312"/>
                      <w:sz w:val="24"/>
                      <w:color w:val="000000"/>
                      <w:shd w:fill="FFFFFF" w:val="clear"/>
                    </w:rPr>
                    <w:t>°；</w:t>
                  </w:r>
                </w:p>
                <w:p>
                  <w:pPr>
                    <w:pStyle w:val="null3"/>
                    <w:jc w:val="left"/>
                  </w:pPr>
                  <w:r>
                    <w:rPr>
                      <w:rFonts w:ascii="仿宋_GB2312" w:hAnsi="仿宋_GB2312" w:cs="仿宋_GB2312" w:eastAsia="仿宋_GB2312"/>
                      <w:sz w:val="24"/>
                      <w:color w:val="000000"/>
                      <w:shd w:fill="FFFFFF" w:val="clear"/>
                    </w:rPr>
                    <w:t>4)关节4：-8</w:t>
                  </w:r>
                  <w:r>
                    <w:rPr>
                      <w:rFonts w:ascii="仿宋_GB2312" w:hAnsi="仿宋_GB2312" w:cs="仿宋_GB2312" w:eastAsia="仿宋_GB2312"/>
                      <w:sz w:val="24"/>
                      <w:color w:val="000000"/>
                      <w:shd w:fill="FFFFFF" w:val="clear"/>
                    </w:rPr>
                    <w:t>0</w:t>
                  </w:r>
                  <w:r>
                    <w:rPr>
                      <w:rFonts w:ascii="仿宋_GB2312" w:hAnsi="仿宋_GB2312" w:cs="仿宋_GB2312" w:eastAsia="仿宋_GB2312"/>
                      <w:sz w:val="24"/>
                      <w:color w:val="000000"/>
                      <w:shd w:fill="FFFFFF" w:val="clear"/>
                    </w:rPr>
                    <w:t>°,+260°；</w:t>
                  </w:r>
                </w:p>
                <w:p>
                  <w:pPr>
                    <w:pStyle w:val="null3"/>
                    <w:jc w:val="left"/>
                  </w:pPr>
                  <w:r>
                    <w:rPr>
                      <w:rFonts w:ascii="仿宋_GB2312" w:hAnsi="仿宋_GB2312" w:cs="仿宋_GB2312" w:eastAsia="仿宋_GB2312"/>
                      <w:sz w:val="24"/>
                      <w:color w:val="000000"/>
                      <w:shd w:fill="FFFFFF" w:val="clear"/>
                    </w:rPr>
                    <w:t>5)关节5：±360°；</w:t>
                  </w:r>
                </w:p>
                <w:p>
                  <w:pPr>
                    <w:pStyle w:val="null3"/>
                    <w:jc w:val="left"/>
                  </w:pPr>
                  <w:r>
                    <w:rPr>
                      <w:rFonts w:ascii="仿宋_GB2312" w:hAnsi="仿宋_GB2312" w:cs="仿宋_GB2312" w:eastAsia="仿宋_GB2312"/>
                      <w:sz w:val="24"/>
                      <w:color w:val="000000"/>
                      <w:shd w:fill="FFFFFF" w:val="clear"/>
                    </w:rPr>
                    <w:t>6)关节6：±360°；</w:t>
                  </w:r>
                </w:p>
                <w:p>
                  <w:pPr>
                    <w:pStyle w:val="null3"/>
                    <w:jc w:val="left"/>
                  </w:pPr>
                  <w:r>
                    <w:rPr>
                      <w:rFonts w:ascii="仿宋_GB2312" w:hAnsi="仿宋_GB2312" w:cs="仿宋_GB2312" w:eastAsia="仿宋_GB2312"/>
                      <w:sz w:val="24"/>
                      <w:color w:val="000000"/>
                      <w:shd w:fill="FFFFFF" w:val="clear"/>
                    </w:rPr>
                    <w:t>（</w:t>
                  </w:r>
                  <w:r>
                    <w:rPr>
                      <w:rFonts w:ascii="仿宋_GB2312" w:hAnsi="仿宋_GB2312" w:cs="仿宋_GB2312" w:eastAsia="仿宋_GB2312"/>
                      <w:sz w:val="24"/>
                      <w:color w:val="000000"/>
                      <w:shd w:fill="FFFFFF" w:val="clear"/>
                    </w:rPr>
                    <w:t>7）采用柔性组合夹具：对称可调安装夹爪手指对称分布，指间距可调整，可实现对各类异形、易损物品的抓取；软爪抓取尺寸总范围约51～118mm，并且夹爪安装面带有刻度尺寸；</w:t>
                  </w:r>
                </w:p>
                <w:p>
                  <w:pPr>
                    <w:pStyle w:val="null3"/>
                    <w:jc w:val="left"/>
                  </w:pPr>
                  <w:r>
                    <w:rPr>
                      <w:rFonts w:ascii="仿宋_GB2312" w:hAnsi="仿宋_GB2312" w:cs="仿宋_GB2312" w:eastAsia="仿宋_GB2312"/>
                      <w:sz w:val="24"/>
                      <w:color w:val="000000"/>
                      <w:shd w:fill="FFFFFF" w:val="clear"/>
                    </w:rPr>
                    <w:t>3．复合仿生灵巧执行器套件：</w:t>
                  </w:r>
                </w:p>
                <w:p>
                  <w:pPr>
                    <w:pStyle w:val="null3"/>
                    <w:jc w:val="left"/>
                  </w:pPr>
                  <w:r>
                    <w:rPr>
                      <w:rFonts w:ascii="仿宋_GB2312" w:hAnsi="仿宋_GB2312" w:cs="仿宋_GB2312" w:eastAsia="仿宋_GB2312"/>
                      <w:sz w:val="24"/>
                      <w:color w:val="000000"/>
                      <w:shd w:fill="FFFFFF" w:val="clear"/>
                    </w:rPr>
                    <w:t>采用多种复合仿生柔性末端夹具，可以安装在机器人末端，用以抓取异型、易变形物品。</w:t>
                  </w:r>
                </w:p>
                <w:p>
                  <w:pPr>
                    <w:pStyle w:val="null3"/>
                    <w:jc w:val="left"/>
                  </w:pPr>
                  <w:r>
                    <w:rPr>
                      <w:rFonts w:ascii="仿宋_GB2312" w:hAnsi="仿宋_GB2312" w:cs="仿宋_GB2312" w:eastAsia="仿宋_GB2312"/>
                      <w:sz w:val="24"/>
                      <w:color w:val="000000"/>
                      <w:shd w:fill="FFFFFF" w:val="clear"/>
                    </w:rPr>
                    <w:t>(1)仿生手指形末端夹具：</w:t>
                  </w:r>
                </w:p>
                <w:p>
                  <w:pPr>
                    <w:pStyle w:val="null3"/>
                    <w:jc w:val="left"/>
                  </w:pPr>
                  <w:r>
                    <w:rPr>
                      <w:rFonts w:ascii="仿宋_GB2312" w:hAnsi="仿宋_GB2312" w:cs="仿宋_GB2312" w:eastAsia="仿宋_GB2312"/>
                      <w:sz w:val="24"/>
                      <w:color w:val="000000"/>
                      <w:shd w:fill="FFFFFF" w:val="clear"/>
                    </w:rPr>
                    <w:t>1)手指模块A：手指宽度：≥20mm。手指胶体长度：≥29mm。手指模块总长度：≥55mm。手指厚度：≥16.5mm。正压形变位移Ymax：11.5mm。负压形变位移Smax：10mm。指尖推力：≥3.5N。垂直抓取负载：≥180g。包覆抓取负载：≥300g。工作气压：-60～100kPa。接口直径：4mm。寿命：≥300万次。</w:t>
                  </w:r>
                </w:p>
                <w:p>
                  <w:pPr>
                    <w:pStyle w:val="null3"/>
                    <w:jc w:val="left"/>
                  </w:pPr>
                  <w:r>
                    <w:rPr>
                      <w:rFonts w:ascii="仿宋_GB2312" w:hAnsi="仿宋_GB2312" w:cs="仿宋_GB2312" w:eastAsia="仿宋_GB2312"/>
                      <w:sz w:val="24"/>
                      <w:color w:val="000000"/>
                      <w:shd w:fill="FFFFFF" w:val="clear"/>
                    </w:rPr>
                    <w:t>2)手指模块B：手指宽度：≥30mm。手指胶体长度：≥37mm。手指模块总长度：≥71mm。手指厚度：≥21.5mm。正压形变位移Ymax：19mm。负压形变位移Smax：15mm，指尖推力：≥7N。垂直抓取负载：≥300g。包覆抓取负载：≥500g。工作气压：-60～100kPa。接口直径：6mm。寿命：≥300万次。</w:t>
                  </w:r>
                </w:p>
                <w:p>
                  <w:pPr>
                    <w:pStyle w:val="null3"/>
                    <w:jc w:val="left"/>
                  </w:pPr>
                  <w:r>
                    <w:rPr>
                      <w:rFonts w:ascii="仿宋_GB2312" w:hAnsi="仿宋_GB2312" w:cs="仿宋_GB2312" w:eastAsia="仿宋_GB2312"/>
                      <w:sz w:val="24"/>
                      <w:color w:val="000000"/>
                      <w:shd w:fill="FFFFFF" w:val="clear"/>
                    </w:rPr>
                    <w:t>3)手指模块C：手指宽度：≥40mm。手指胶体长度：≥50.5mm。手指模块总长度：≥90mm。手指厚度：≥28mm。正压形变位移Ymax：24mm。负压形变位移Smax：19mm，指尖推力：≥11N。垂直抓取负载：≥500g。包覆抓取负载：≥710g。工作气压：-60～100kPa。接口直径：6mm。寿命：≥300万次。</w:t>
                  </w:r>
                </w:p>
                <w:p>
                  <w:pPr>
                    <w:pStyle w:val="null3"/>
                    <w:jc w:val="left"/>
                  </w:pPr>
                  <w:r>
                    <w:rPr>
                      <w:rFonts w:ascii="仿宋_GB2312" w:hAnsi="仿宋_GB2312" w:cs="仿宋_GB2312" w:eastAsia="仿宋_GB2312"/>
                      <w:sz w:val="24"/>
                      <w:color w:val="000000"/>
                      <w:shd w:fill="FFFFFF" w:val="clear"/>
                    </w:rPr>
                    <w:t>4)▲提供手指形末端夹具质量检测合格报告。</w:t>
                  </w:r>
                </w:p>
                <w:p>
                  <w:pPr>
                    <w:pStyle w:val="null3"/>
                    <w:jc w:val="left"/>
                  </w:pPr>
                  <w:r>
                    <w:rPr>
                      <w:rFonts w:ascii="仿宋_GB2312" w:hAnsi="仿宋_GB2312" w:cs="仿宋_GB2312" w:eastAsia="仿宋_GB2312"/>
                      <w:sz w:val="24"/>
                      <w:color w:val="000000"/>
                      <w:shd w:fill="FFFFFF" w:val="clear"/>
                    </w:rPr>
                    <w:t>(2)连接件与支架：</w:t>
                  </w:r>
                </w:p>
                <w:p>
                  <w:pPr>
                    <w:pStyle w:val="null3"/>
                    <w:jc w:val="left"/>
                  </w:pPr>
                  <w:r>
                    <w:rPr>
                      <w:rFonts w:ascii="仿宋_GB2312" w:hAnsi="仿宋_GB2312" w:cs="仿宋_GB2312" w:eastAsia="仿宋_GB2312"/>
                      <w:sz w:val="24"/>
                      <w:color w:val="000000"/>
                      <w:shd w:fill="FFFFFF" w:val="clear"/>
                    </w:rPr>
                    <w:t>1)连接件：额定负载：≥4kg。极限负载：20kg。T侧（夹具侧）法兰质量：≤110g。R侧（机械臂侧）法兰质量：≤99g。T侧适配支架种类：6种支架型号。R侧适配机械接口：兼容常见的三种尺寸，φ31.5、φ40、φ50。</w:t>
                  </w:r>
                </w:p>
                <w:p>
                  <w:pPr>
                    <w:pStyle w:val="null3"/>
                    <w:jc w:val="left"/>
                  </w:pPr>
                  <w:r>
                    <w:rPr>
                      <w:rFonts w:ascii="仿宋_GB2312" w:hAnsi="仿宋_GB2312" w:cs="仿宋_GB2312" w:eastAsia="仿宋_GB2312"/>
                      <w:sz w:val="24"/>
                      <w:color w:val="000000"/>
                      <w:shd w:fill="FFFFFF" w:val="clear"/>
                    </w:rPr>
                    <w:t>2)圆周三指支架：支架形态：圆周三指。规格尺寸：≥200*200*5.5mm。材质：铝合金。</w:t>
                  </w:r>
                </w:p>
                <w:p>
                  <w:pPr>
                    <w:pStyle w:val="null3"/>
                    <w:jc w:val="left"/>
                  </w:pPr>
                  <w:r>
                    <w:rPr>
                      <w:rFonts w:ascii="仿宋_GB2312" w:hAnsi="仿宋_GB2312" w:cs="仿宋_GB2312" w:eastAsia="仿宋_GB2312"/>
                      <w:sz w:val="24"/>
                      <w:color w:val="000000"/>
                      <w:shd w:fill="FFFFFF" w:val="clear"/>
                    </w:rPr>
                    <w:t>3)圆周四指支架：支架形态：圆周四指。规格尺寸：≥200*200*5.5mm。材质：铝合金。</w:t>
                  </w:r>
                </w:p>
                <w:p>
                  <w:pPr>
                    <w:pStyle w:val="null3"/>
                    <w:jc w:val="left"/>
                  </w:pPr>
                  <w:r>
                    <w:rPr>
                      <w:rFonts w:ascii="仿宋_GB2312" w:hAnsi="仿宋_GB2312" w:cs="仿宋_GB2312" w:eastAsia="仿宋_GB2312"/>
                      <w:sz w:val="24"/>
                      <w:color w:val="000000"/>
                      <w:shd w:fill="FFFFFF" w:val="clear"/>
                    </w:rPr>
                    <w:t>4)镜像二指支架：支架形态：并排两指。规格尺寸：≥200*60*5.5mm。材质：铝合金。</w:t>
                  </w:r>
                </w:p>
                <w:p>
                  <w:pPr>
                    <w:pStyle w:val="null3"/>
                    <w:jc w:val="left"/>
                  </w:pPr>
                  <w:r>
                    <w:rPr>
                      <w:rFonts w:ascii="仿宋_GB2312" w:hAnsi="仿宋_GB2312" w:cs="仿宋_GB2312" w:eastAsia="仿宋_GB2312"/>
                      <w:sz w:val="24"/>
                      <w:color w:val="000000"/>
                      <w:shd w:fill="FFFFFF" w:val="clear"/>
                    </w:rPr>
                    <w:t>5)镜像四指支架：支架形态：并排四指。规格尺寸：≥200*128*5.5mm。材质：铝合金。</w:t>
                  </w:r>
                </w:p>
                <w:p>
                  <w:pPr>
                    <w:pStyle w:val="null3"/>
                    <w:jc w:val="left"/>
                  </w:pPr>
                  <w:r>
                    <w:rPr>
                      <w:rFonts w:ascii="仿宋_GB2312" w:hAnsi="仿宋_GB2312" w:cs="仿宋_GB2312" w:eastAsia="仿宋_GB2312"/>
                      <w:sz w:val="24"/>
                      <w:color w:val="000000"/>
                      <w:shd w:fill="FFFFFF" w:val="clear"/>
                    </w:rPr>
                    <w:t>(3)气囊式夹具：</w:t>
                  </w:r>
                </w:p>
                <w:p>
                  <w:pPr>
                    <w:pStyle w:val="null3"/>
                    <w:jc w:val="left"/>
                  </w:pPr>
                  <w:r>
                    <w:rPr>
                      <w:rFonts w:ascii="仿宋_GB2312" w:hAnsi="仿宋_GB2312" w:cs="仿宋_GB2312" w:eastAsia="仿宋_GB2312"/>
                      <w:sz w:val="24"/>
                      <w:color w:val="000000"/>
                      <w:shd w:fill="FFFFFF" w:val="clear"/>
                    </w:rPr>
                    <w:t>1)内撑夹具-A：气囊模块总高度：≥31.5mm。接触面直径：≥8mm。结构件直径：≥14mm。工作直径距离地面高度：≥8mm。有效接触面高度：≥14mm。气囊模块工作高度：≥23.5mm，总长：≥128.5mm。使用气压范围：0～100kPa。最大膨胀外径：9.4mm。负载：≥210g。安装孔位大小：14.5mm。</w:t>
                  </w:r>
                </w:p>
                <w:p>
                  <w:pPr>
                    <w:pStyle w:val="null3"/>
                    <w:jc w:val="left"/>
                  </w:pPr>
                  <w:r>
                    <w:rPr>
                      <w:rFonts w:ascii="仿宋_GB2312" w:hAnsi="仿宋_GB2312" w:cs="仿宋_GB2312" w:eastAsia="仿宋_GB2312"/>
                      <w:sz w:val="24"/>
                      <w:color w:val="000000"/>
                      <w:shd w:fill="FFFFFF" w:val="clear"/>
                    </w:rPr>
                    <w:t>2)内撑夹具-B：气囊模块总高度：≥29.5mm。接触面直径：≥14mm。导向高度：≥2mm。工作直径距离地面高度：≥12mm。有效接触面高度：≥19.0mm。气囊模块工作高度：≥23.5mm，总长：≥128mm。使用气压范围：0～100kPa。最大膨胀外径：16.9mm。负载：≥1160g。安装孔位大小：14.5mm。</w:t>
                  </w:r>
                </w:p>
                <w:p>
                  <w:pPr>
                    <w:pStyle w:val="null3"/>
                    <w:jc w:val="left"/>
                  </w:pPr>
                  <w:r>
                    <w:rPr>
                      <w:rFonts w:ascii="仿宋_GB2312" w:hAnsi="仿宋_GB2312" w:cs="仿宋_GB2312" w:eastAsia="仿宋_GB2312"/>
                      <w:sz w:val="24"/>
                      <w:color w:val="000000"/>
                      <w:shd w:fill="FFFFFF" w:val="clear"/>
                    </w:rPr>
                    <w:t>3)内撑夹具-C：气囊模块总高度：≥36.0mm。接触面直径：≥18mm。导向高度：≥2.5mm工作直径距离地面高度：≥15mm。有效接触面高度：≥24.5mm。气囊模块工作高度：≥30.0mm，总长：≥135mm。使用气压范围：0～100kPa。最大膨胀外径：22.75mm。负载：≥1640g。安装孔位大小：14.5mm。</w:t>
                  </w:r>
                </w:p>
                <w:p>
                  <w:pPr>
                    <w:pStyle w:val="null3"/>
                    <w:jc w:val="left"/>
                  </w:pPr>
                  <w:r>
                    <w:rPr>
                      <w:rFonts w:ascii="仿宋_GB2312" w:hAnsi="仿宋_GB2312" w:cs="仿宋_GB2312" w:eastAsia="仿宋_GB2312"/>
                      <w:sz w:val="24"/>
                      <w:color w:val="000000"/>
                      <w:shd w:fill="FFFFFF" w:val="clear"/>
                    </w:rPr>
                    <w:t>4)内撑夹具-D：气囊模块总高度：≥36mm。接触面直径：≥23mm。导向高度：2.5mm。工作直径距离地面高度：≥15mm。有效接触面高度：≥24.5mm。气囊模块工作高度：≥30mm，总长：≥135mm。使用气压范围：0～85kPa。最大膨胀外径：30.5mm。负载：≥1920g。安装孔位大小：14.5mm。</w:t>
                  </w:r>
                </w:p>
                <w:p>
                  <w:pPr>
                    <w:pStyle w:val="null3"/>
                    <w:jc w:val="left"/>
                  </w:pPr>
                  <w:r>
                    <w:rPr>
                      <w:rFonts w:ascii="仿宋_GB2312" w:hAnsi="仿宋_GB2312" w:cs="仿宋_GB2312" w:eastAsia="仿宋_GB2312"/>
                      <w:sz w:val="24"/>
                      <w:color w:val="000000"/>
                      <w:shd w:fill="FFFFFF" w:val="clear"/>
                    </w:rPr>
                    <w:t>(4)微型真空夹具(以下参数为最低要求）</w:t>
                  </w:r>
                </w:p>
                <w:p>
                  <w:pPr>
                    <w:pStyle w:val="null3"/>
                    <w:jc w:val="left"/>
                  </w:pPr>
                  <w:r>
                    <w:rPr>
                      <w:rFonts w:ascii="仿宋_GB2312" w:hAnsi="仿宋_GB2312" w:cs="仿宋_GB2312" w:eastAsia="仿宋_GB2312"/>
                      <w:sz w:val="24"/>
                      <w:color w:val="000000"/>
                      <w:shd w:fill="FFFFFF" w:val="clear"/>
                    </w:rPr>
                    <w:t>1)真空夹具A：投影：φ14mm。高度：24mm。指间距（自然态）：5.2mm指间距（最小）：4.1mm。指间距（最大）：13mm。最大工作气压：80kPa。最大负载：12g。</w:t>
                  </w:r>
                </w:p>
                <w:p>
                  <w:pPr>
                    <w:pStyle w:val="null3"/>
                    <w:jc w:val="left"/>
                  </w:pPr>
                  <w:r>
                    <w:rPr>
                      <w:rFonts w:ascii="仿宋_GB2312" w:hAnsi="仿宋_GB2312" w:cs="仿宋_GB2312" w:eastAsia="仿宋_GB2312"/>
                      <w:sz w:val="24"/>
                      <w:color w:val="000000"/>
                      <w:shd w:fill="FFFFFF" w:val="clear"/>
                    </w:rPr>
                    <w:t>2)真空夹具B：投影：φ18mm。高度：27mm。指间距（自然态）：5.6mm指间距（最小）：4.5mm。指间距（最大）：13.8mm。最大工作气压：80kPa。最大负载：12g。</w:t>
                  </w:r>
                </w:p>
                <w:p>
                  <w:pPr>
                    <w:pStyle w:val="null3"/>
                    <w:jc w:val="left"/>
                  </w:pPr>
                  <w:r>
                    <w:rPr>
                      <w:rFonts w:ascii="仿宋_GB2312" w:hAnsi="仿宋_GB2312" w:cs="仿宋_GB2312" w:eastAsia="仿宋_GB2312"/>
                      <w:sz w:val="24"/>
                      <w:color w:val="000000"/>
                      <w:shd w:fill="FFFFFF" w:val="clear"/>
                    </w:rPr>
                    <w:t>3)真空夹具C：投影：φ24mm。高度：40mm。指间距（自然态）：16mm指间距（最小）：7.3mm。指间距（最大）：27.7mm。最大工作气压：80kPa。最大负载：206g。</w:t>
                  </w:r>
                </w:p>
                <w:p>
                  <w:pPr>
                    <w:pStyle w:val="null3"/>
                    <w:jc w:val="left"/>
                  </w:pPr>
                  <w:r>
                    <w:rPr>
                      <w:rFonts w:ascii="仿宋_GB2312" w:hAnsi="仿宋_GB2312" w:cs="仿宋_GB2312" w:eastAsia="仿宋_GB2312"/>
                      <w:sz w:val="24"/>
                      <w:color w:val="000000"/>
                      <w:shd w:fill="FFFFFF" w:val="clear"/>
                    </w:rPr>
                    <w:t>(5)灵巧气囊夹具(以下参数为最低要求）：</w:t>
                  </w:r>
                </w:p>
                <w:p>
                  <w:pPr>
                    <w:pStyle w:val="null3"/>
                    <w:jc w:val="left"/>
                  </w:pPr>
                  <w:r>
                    <w:rPr>
                      <w:rFonts w:ascii="仿宋_GB2312" w:hAnsi="仿宋_GB2312" w:cs="仿宋_GB2312" w:eastAsia="仿宋_GB2312"/>
                      <w:sz w:val="24"/>
                      <w:color w:val="000000"/>
                      <w:shd w:fill="FFFFFF" w:val="clear"/>
                    </w:rPr>
                    <w:t>1)灵巧气囊模块：模块尺寸：≥40*40*13.5mm。自重：≤19.4g。单个负载：≥250g;环境温度：-40～50℃。工作气压：-10～100kPa。</w:t>
                  </w:r>
                </w:p>
                <w:p>
                  <w:pPr>
                    <w:pStyle w:val="null3"/>
                    <w:jc w:val="left"/>
                  </w:pPr>
                  <w:r>
                    <w:rPr>
                      <w:rFonts w:ascii="仿宋_GB2312" w:hAnsi="仿宋_GB2312" w:cs="仿宋_GB2312" w:eastAsia="仿宋_GB2312"/>
                      <w:sz w:val="24"/>
                      <w:color w:val="000000"/>
                      <w:shd w:fill="FFFFFF" w:val="clear"/>
                    </w:rPr>
                    <w:t>2)T形汇流板：40mm安装板，适用于灵巧气囊模块安装。</w:t>
                  </w:r>
                </w:p>
                <w:p>
                  <w:pPr>
                    <w:pStyle w:val="null3"/>
                    <w:jc w:val="left"/>
                  </w:pPr>
                  <w:r>
                    <w:rPr>
                      <w:rFonts w:ascii="仿宋_GB2312" w:hAnsi="仿宋_GB2312" w:cs="仿宋_GB2312" w:eastAsia="仿宋_GB2312"/>
                      <w:sz w:val="24"/>
                      <w:color w:val="000000"/>
                      <w:shd w:fill="FFFFFF" w:val="clear"/>
                    </w:rPr>
                    <w:t>(6)无源吸盘夹具(以下参数为最低要求）：</w:t>
                  </w:r>
                </w:p>
                <w:p>
                  <w:pPr>
                    <w:pStyle w:val="null3"/>
                    <w:jc w:val="left"/>
                  </w:pPr>
                  <w:r>
                    <w:rPr>
                      <w:rFonts w:ascii="仿宋_GB2312" w:hAnsi="仿宋_GB2312" w:cs="仿宋_GB2312" w:eastAsia="仿宋_GB2312"/>
                      <w:sz w:val="24"/>
                      <w:color w:val="000000"/>
                      <w:shd w:fill="FFFFFF" w:val="clear"/>
                    </w:rPr>
                    <w:t>1)无源吸盘夹具A：无需气源与电源驱动，最大有效载荷：250g。预加载：1.2～10N。吸附面直径：≥20mm。工作温度：0～50℃。存储温度：≤30℃。防护等级：IP42，吸盘材料：硅胶。</w:t>
                  </w:r>
                </w:p>
                <w:p>
                  <w:pPr>
                    <w:pStyle w:val="null3"/>
                    <w:jc w:val="left"/>
                  </w:pPr>
                  <w:r>
                    <w:rPr>
                      <w:rFonts w:ascii="仿宋_GB2312" w:hAnsi="仿宋_GB2312" w:cs="仿宋_GB2312" w:eastAsia="仿宋_GB2312"/>
                      <w:sz w:val="24"/>
                      <w:color w:val="000000"/>
                      <w:shd w:fill="FFFFFF" w:val="clear"/>
                    </w:rPr>
                    <w:t>2)无源吸盘夹具B：无需气源与电源驱动，最大有效载荷：560g。预加载：2.5～20N。吸附面直径：≥30mm。工作温度：0～50℃。存储温度：≤30℃。防护等级：IP42，吸盘材料：硅胶。</w:t>
                  </w:r>
                </w:p>
                <w:p>
                  <w:pPr>
                    <w:pStyle w:val="null3"/>
                    <w:jc w:val="left"/>
                  </w:pPr>
                  <w:r>
                    <w:rPr>
                      <w:rFonts w:ascii="仿宋_GB2312" w:hAnsi="仿宋_GB2312" w:cs="仿宋_GB2312" w:eastAsia="仿宋_GB2312"/>
                      <w:sz w:val="24"/>
                      <w:color w:val="000000"/>
                      <w:shd w:fill="FFFFFF" w:val="clear"/>
                    </w:rPr>
                    <w:t>3)无源吸盘夹具C：无需气源与电源驱动，最大有效载荷：1000g。预加载：5～40N。吸附面直径：≥40mm。工作温度：0～50℃。存储温度：≤30℃。防护等级：IP42，吸盘材料：硅胶。</w:t>
                  </w:r>
                </w:p>
                <w:p>
                  <w:pPr>
                    <w:pStyle w:val="null3"/>
                    <w:jc w:val="left"/>
                  </w:pPr>
                  <w:r>
                    <w:rPr>
                      <w:rFonts w:ascii="仿宋_GB2312" w:hAnsi="仿宋_GB2312" w:cs="仿宋_GB2312" w:eastAsia="仿宋_GB2312"/>
                      <w:sz w:val="24"/>
                      <w:color w:val="000000"/>
                      <w:shd w:fill="FFFFFF" w:val="clear"/>
                    </w:rPr>
                    <w:t>(7)柔性夹具配套设施：</w:t>
                  </w:r>
                </w:p>
                <w:p>
                  <w:pPr>
                    <w:pStyle w:val="null3"/>
                    <w:jc w:val="left"/>
                  </w:pPr>
                  <w:r>
                    <w:rPr>
                      <w:rFonts w:ascii="仿宋_GB2312" w:hAnsi="仿宋_GB2312" w:cs="仿宋_GB2312" w:eastAsia="仿宋_GB2312"/>
                      <w:sz w:val="24"/>
                      <w:color w:val="000000"/>
                      <w:shd w:fill="FFFFFF" w:val="clear"/>
                    </w:rPr>
                    <w:t>1)台架，悬挂软体灵巧手及工具、物料放置。</w:t>
                  </w:r>
                </w:p>
                <w:p>
                  <w:pPr>
                    <w:pStyle w:val="null3"/>
                    <w:jc w:val="left"/>
                  </w:pPr>
                  <w:r>
                    <w:rPr>
                      <w:rFonts w:ascii="仿宋_GB2312" w:hAnsi="仿宋_GB2312" w:cs="仿宋_GB2312" w:eastAsia="仿宋_GB2312"/>
                      <w:sz w:val="24"/>
                      <w:color w:val="000000"/>
                      <w:shd w:fill="FFFFFF" w:val="clear"/>
                    </w:rPr>
                    <w:t>2)软爪悬挂支架，用于软体灵巧手的悬挂。</w:t>
                  </w:r>
                </w:p>
                <w:p>
                  <w:pPr>
                    <w:pStyle w:val="null3"/>
                    <w:jc w:val="left"/>
                  </w:pPr>
                  <w:r>
                    <w:rPr>
                      <w:rFonts w:ascii="仿宋_GB2312" w:hAnsi="仿宋_GB2312" w:cs="仿宋_GB2312" w:eastAsia="仿宋_GB2312"/>
                      <w:sz w:val="24"/>
                      <w:color w:val="000000"/>
                      <w:shd w:fill="FFFFFF" w:val="clear"/>
                    </w:rPr>
                    <w:t>3)物品存储箱，用于盛放被抓物品模型及相关材料。</w:t>
                  </w:r>
                </w:p>
                <w:p>
                  <w:pPr>
                    <w:pStyle w:val="null3"/>
                    <w:jc w:val="left"/>
                  </w:pPr>
                  <w:r>
                    <w:rPr>
                      <w:rFonts w:ascii="仿宋_GB2312" w:hAnsi="仿宋_GB2312" w:cs="仿宋_GB2312" w:eastAsia="仿宋_GB2312"/>
                      <w:sz w:val="24"/>
                      <w:color w:val="000000"/>
                      <w:shd w:fill="FFFFFF" w:val="clear"/>
                    </w:rPr>
                    <w:t>(8)柔性末端夹具控制器：</w:t>
                  </w:r>
                </w:p>
                <w:p>
                  <w:pPr>
                    <w:pStyle w:val="null3"/>
                    <w:jc w:val="left"/>
                  </w:pPr>
                  <w:r>
                    <w:rPr>
                      <w:rFonts w:ascii="仿宋_GB2312" w:hAnsi="仿宋_GB2312" w:cs="仿宋_GB2312" w:eastAsia="仿宋_GB2312"/>
                      <w:sz w:val="24"/>
                      <w:color w:val="000000"/>
                      <w:shd w:fill="FFFFFF" w:val="clear"/>
                    </w:rPr>
                    <w:t>1)额定电压：DC24V ±10%，</w:t>
                  </w:r>
                </w:p>
                <w:p>
                  <w:pPr>
                    <w:pStyle w:val="null3"/>
                    <w:jc w:val="left"/>
                  </w:pPr>
                  <w:r>
                    <w:rPr>
                      <w:rFonts w:ascii="仿宋_GB2312" w:hAnsi="仿宋_GB2312" w:cs="仿宋_GB2312" w:eastAsia="仿宋_GB2312"/>
                      <w:sz w:val="24"/>
                      <w:color w:val="000000"/>
                      <w:shd w:fill="FFFFFF" w:val="clear"/>
                    </w:rPr>
                    <w:t>2)额定电流：3A，</w:t>
                  </w:r>
                </w:p>
                <w:p>
                  <w:pPr>
                    <w:pStyle w:val="null3"/>
                    <w:jc w:val="left"/>
                  </w:pPr>
                  <w:r>
                    <w:rPr>
                      <w:rFonts w:ascii="仿宋_GB2312" w:hAnsi="仿宋_GB2312" w:cs="仿宋_GB2312" w:eastAsia="仿宋_GB2312"/>
                      <w:sz w:val="24"/>
                      <w:color w:val="000000"/>
                      <w:shd w:fill="FFFFFF" w:val="clear"/>
                    </w:rPr>
                    <w:t>3)气压输出范围：-75～-5kPa，5～200kPa，</w:t>
                  </w:r>
                </w:p>
                <w:p>
                  <w:pPr>
                    <w:pStyle w:val="null3"/>
                    <w:jc w:val="left"/>
                  </w:pPr>
                  <w:r>
                    <w:rPr>
                      <w:rFonts w:ascii="仿宋_GB2312" w:hAnsi="仿宋_GB2312" w:cs="仿宋_GB2312" w:eastAsia="仿宋_GB2312"/>
                      <w:sz w:val="24"/>
                      <w:color w:val="000000"/>
                      <w:shd w:fill="FFFFFF" w:val="clear"/>
                    </w:rPr>
                    <w:t>4)输出流量：19L/min，</w:t>
                  </w:r>
                </w:p>
                <w:p>
                  <w:pPr>
                    <w:pStyle w:val="null3"/>
                    <w:jc w:val="left"/>
                  </w:pPr>
                  <w:r>
                    <w:rPr>
                      <w:rFonts w:ascii="仿宋_GB2312" w:hAnsi="仿宋_GB2312" w:cs="仿宋_GB2312" w:eastAsia="仿宋_GB2312"/>
                      <w:sz w:val="24"/>
                      <w:color w:val="000000"/>
                      <w:shd w:fill="FFFFFF" w:val="clear"/>
                    </w:rPr>
                    <w:t>5)输出精度：±2kPa</w:t>
                  </w:r>
                </w:p>
                <w:p>
                  <w:pPr>
                    <w:pStyle w:val="null3"/>
                    <w:jc w:val="left"/>
                  </w:pPr>
                  <w:r>
                    <w:rPr>
                      <w:rFonts w:ascii="仿宋_GB2312" w:hAnsi="仿宋_GB2312" w:cs="仿宋_GB2312" w:eastAsia="仿宋_GB2312"/>
                      <w:sz w:val="24"/>
                      <w:color w:val="000000"/>
                      <w:shd w:fill="FFFFFF" w:val="clear"/>
                    </w:rPr>
                    <w:t>6)控制方式：手动/通信/IO，</w:t>
                  </w:r>
                </w:p>
                <w:p>
                  <w:pPr>
                    <w:pStyle w:val="null3"/>
                    <w:jc w:val="left"/>
                  </w:pPr>
                  <w:r>
                    <w:rPr>
                      <w:rFonts w:ascii="仿宋_GB2312" w:hAnsi="仿宋_GB2312" w:cs="仿宋_GB2312" w:eastAsia="仿宋_GB2312"/>
                      <w:sz w:val="24"/>
                      <w:color w:val="000000"/>
                      <w:shd w:fill="FFFFFF" w:val="clear"/>
                    </w:rPr>
                    <w:t>7)信号调参方式：手动/通信，</w:t>
                  </w:r>
                </w:p>
                <w:p>
                  <w:pPr>
                    <w:pStyle w:val="null3"/>
                    <w:jc w:val="left"/>
                  </w:pPr>
                  <w:r>
                    <w:rPr>
                      <w:rFonts w:ascii="仿宋_GB2312" w:hAnsi="仿宋_GB2312" w:cs="仿宋_GB2312" w:eastAsia="仿宋_GB2312"/>
                      <w:sz w:val="24"/>
                      <w:color w:val="000000"/>
                      <w:shd w:fill="FFFFFF" w:val="clear"/>
                    </w:rPr>
                    <w:t>8)使用场合：避免大量粉尘、油污、腐蚀性气体。</w:t>
                  </w:r>
                </w:p>
                <w:p>
                  <w:pPr>
                    <w:pStyle w:val="null3"/>
                    <w:jc w:val="left"/>
                  </w:pPr>
                  <w:r>
                    <w:rPr>
                      <w:rFonts w:ascii="仿宋_GB2312" w:hAnsi="仿宋_GB2312" w:cs="仿宋_GB2312" w:eastAsia="仿宋_GB2312"/>
                      <w:sz w:val="24"/>
                      <w:color w:val="000000"/>
                      <w:shd w:fill="FFFFFF" w:val="clear"/>
                    </w:rPr>
                    <w:t>9)环境温度及使用流体温度：5～50℃（未结露）</w:t>
                  </w:r>
                </w:p>
                <w:p>
                  <w:pPr>
                    <w:pStyle w:val="null3"/>
                    <w:jc w:val="left"/>
                  </w:pPr>
                  <w:r>
                    <w:rPr>
                      <w:rFonts w:ascii="仿宋_GB2312" w:hAnsi="仿宋_GB2312" w:cs="仿宋_GB2312" w:eastAsia="仿宋_GB2312"/>
                      <w:sz w:val="24"/>
                      <w:color w:val="000000"/>
                      <w:shd w:fill="FFFFFF" w:val="clear"/>
                    </w:rPr>
                    <w:t>10)柔性夹具工艺设计教学文档，至少包含以下内容：</w:t>
                  </w:r>
                </w:p>
                <w:p>
                  <w:pPr>
                    <w:pStyle w:val="null3"/>
                    <w:numPr>
                      <w:ilvl w:val="0"/>
                      <w:numId w:val="1"/>
                    </w:numPr>
                    <w:jc w:val="left"/>
                  </w:pPr>
                  <w:r>
                    <w:rPr>
                      <w:rFonts w:ascii="仿宋_GB2312" w:hAnsi="仿宋_GB2312" w:cs="仿宋_GB2312" w:eastAsia="仿宋_GB2312"/>
                      <w:sz w:val="24"/>
                      <w:color w:val="000000"/>
                      <w:shd w:fill="FFFFFF" w:val="clear"/>
                    </w:rPr>
                    <w:t>▲提供复杂腔型柔性体一体成型工艺设计流程图；</w:t>
                  </w:r>
                </w:p>
                <w:p>
                  <w:pPr>
                    <w:pStyle w:val="null3"/>
                    <w:numPr>
                      <w:ilvl w:val="0"/>
                      <w:numId w:val="1"/>
                    </w:numPr>
                    <w:jc w:val="left"/>
                  </w:pPr>
                  <w:r>
                    <w:rPr>
                      <w:rFonts w:ascii="仿宋_GB2312" w:hAnsi="仿宋_GB2312" w:cs="仿宋_GB2312" w:eastAsia="仿宋_GB2312"/>
                      <w:sz w:val="24"/>
                      <w:color w:val="000000"/>
                      <w:shd w:fill="FFFFFF" w:val="clear"/>
                    </w:rPr>
                    <w:t>▲提供弹性体微纳成型工艺设计流程图；</w:t>
                  </w:r>
                </w:p>
                <w:p>
                  <w:pPr>
                    <w:pStyle w:val="null3"/>
                    <w:numPr>
                      <w:ilvl w:val="0"/>
                      <w:numId w:val="1"/>
                    </w:numPr>
                    <w:jc w:val="left"/>
                  </w:pPr>
                  <w:r>
                    <w:rPr>
                      <w:rFonts w:ascii="仿宋_GB2312" w:hAnsi="仿宋_GB2312" w:cs="仿宋_GB2312" w:eastAsia="仿宋_GB2312"/>
                      <w:sz w:val="24"/>
                      <w:color w:val="000000"/>
                      <w:shd w:fill="FFFFFF" w:val="clear"/>
                    </w:rPr>
                    <w:t>▲提供软体仿生灵巧执行器驱动技术设计原理及选型文档；</w:t>
                  </w:r>
                </w:p>
                <w:p>
                  <w:pPr>
                    <w:pStyle w:val="null3"/>
                    <w:jc w:val="left"/>
                  </w:pPr>
                  <w:r>
                    <w:rPr>
                      <w:rFonts w:ascii="仿宋_GB2312" w:hAnsi="仿宋_GB2312" w:cs="仿宋_GB2312" w:eastAsia="仿宋_GB2312"/>
                      <w:sz w:val="24"/>
                      <w:color w:val="000000"/>
                      <w:shd w:fill="FFFFFF" w:val="clear"/>
                    </w:rPr>
                    <w:t>11)柔性夹具设计应用教学视频，至少包含以下内容：</w:t>
                  </w:r>
                </w:p>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shd w:fill="FFFFFF" w:val="clear"/>
                    </w:rPr>
                    <w:t>(1)柔性夹具认知讲解，包含柔性夹爪、气囊式内撑夹具、气囊式外撑夹具、气动控制模块、微型真空夹爪、范德华力吸盘等；</w:t>
                  </w:r>
                </w:p>
                <w:p>
                  <w:pPr>
                    <w:pStyle w:val="null3"/>
                    <w:jc w:val="left"/>
                  </w:pPr>
                  <w:r>
                    <w:rPr>
                      <w:rFonts w:ascii="仿宋_GB2312" w:hAnsi="仿宋_GB2312" w:cs="仿宋_GB2312" w:eastAsia="仿宋_GB2312"/>
                      <w:sz w:val="24"/>
                      <w:color w:val="000000"/>
                      <w:shd w:fill="FFFFFF" w:val="clear"/>
                    </w:rPr>
                    <w:t>▲(2)柔性夹具气动控制设计，包含气动控制器设计；</w:t>
                  </w:r>
                </w:p>
                <w:p>
                  <w:pPr>
                    <w:pStyle w:val="null3"/>
                    <w:jc w:val="left"/>
                  </w:pPr>
                  <w:r>
                    <w:rPr>
                      <w:rFonts w:ascii="仿宋_GB2312" w:hAnsi="仿宋_GB2312" w:cs="仿宋_GB2312" w:eastAsia="仿宋_GB2312"/>
                      <w:sz w:val="24"/>
                      <w:color w:val="000000"/>
                      <w:shd w:fill="FFFFFF" w:val="clear"/>
                    </w:rPr>
                    <w:t>(3)柔性夹具行业应用设计案例讲解，包含食品行业抓去软质不定形物品应用设计、汽车行业抓取易损伤部件应用设计、农业采摘领域应用设计、3C电子行业密集工件抓取应用设计、金属加工行业精加工件抓取应用设计等。</w:t>
                  </w:r>
                </w:p>
                <w:p>
                  <w:pPr>
                    <w:pStyle w:val="null3"/>
                    <w:jc w:val="left"/>
                  </w:pPr>
                  <w:r>
                    <w:rPr>
                      <w:rFonts w:ascii="仿宋_GB2312" w:hAnsi="仿宋_GB2312" w:cs="仿宋_GB2312" w:eastAsia="仿宋_GB2312"/>
                      <w:sz w:val="24"/>
                      <w:color w:val="000000"/>
                      <w:shd w:fill="FFFFFF" w:val="clear"/>
                    </w:rPr>
                    <w:t>4．零部件送料机构：</w:t>
                  </w:r>
                </w:p>
                <w:p>
                  <w:pPr>
                    <w:pStyle w:val="null3"/>
                    <w:jc w:val="left"/>
                  </w:pPr>
                  <w:r>
                    <w:rPr>
                      <w:rFonts w:ascii="仿宋_GB2312" w:hAnsi="仿宋_GB2312" w:cs="仿宋_GB2312" w:eastAsia="仿宋_GB2312"/>
                      <w:sz w:val="24"/>
                      <w:color w:val="000000"/>
                      <w:shd w:fill="FFFFFF" w:val="clear"/>
                    </w:rPr>
                    <w:t>(1)无人机机盖装配单元零部件送料机构将无人机机盖精准、稳定地运送至预设的装配工位，为后续的锁螺丝等装配工序提供零件。</w:t>
                  </w:r>
                </w:p>
                <w:p>
                  <w:pPr>
                    <w:pStyle w:val="null3"/>
                    <w:jc w:val="left"/>
                  </w:pPr>
                  <w:r>
                    <w:rPr>
                      <w:rFonts w:ascii="仿宋_GB2312" w:hAnsi="仿宋_GB2312" w:cs="仿宋_GB2312" w:eastAsia="仿宋_GB2312"/>
                      <w:sz w:val="24"/>
                      <w:color w:val="000000"/>
                      <w:shd w:fill="FFFFFF" w:val="clear"/>
                    </w:rPr>
                    <w:t>(2)机构主体采用铝合金材质，包含零部件存储料仓、输送机构与定位机构。零部件存储料仓可容纳零部件≥5个。输送机构运行平滑无卡顿，送料节拍≥3秒/件。定位机构重复定位精度≤±0.2mm。</w:t>
                  </w:r>
                </w:p>
                <w:p>
                  <w:pPr>
                    <w:pStyle w:val="null3"/>
                    <w:jc w:val="left"/>
                  </w:pPr>
                  <w:r>
                    <w:rPr>
                      <w:rFonts w:ascii="仿宋_GB2312" w:hAnsi="仿宋_GB2312" w:cs="仿宋_GB2312" w:eastAsia="仿宋_GB2312"/>
                      <w:sz w:val="24"/>
                      <w:color w:val="000000"/>
                      <w:shd w:fill="FFFFFF" w:val="clear"/>
                    </w:rPr>
                    <w:t>5．无人机固定治具及台架：</w:t>
                  </w:r>
                </w:p>
                <w:p>
                  <w:pPr>
                    <w:pStyle w:val="null3"/>
                    <w:jc w:val="left"/>
                  </w:pPr>
                  <w:r>
                    <w:rPr>
                      <w:rFonts w:ascii="仿宋_GB2312" w:hAnsi="仿宋_GB2312" w:cs="仿宋_GB2312" w:eastAsia="仿宋_GB2312"/>
                      <w:sz w:val="24"/>
                      <w:color w:val="000000"/>
                      <w:shd w:fill="FFFFFF" w:val="clear"/>
                    </w:rPr>
                    <w:t>(1)固定治具采用模块化设计，实现无人机本体的位置固定。</w:t>
                  </w:r>
                </w:p>
                <w:p>
                  <w:pPr>
                    <w:pStyle w:val="null3"/>
                    <w:jc w:val="left"/>
                  </w:pPr>
                  <w:r>
                    <w:rPr>
                      <w:rFonts w:ascii="仿宋_GB2312" w:hAnsi="仿宋_GB2312" w:cs="仿宋_GB2312" w:eastAsia="仿宋_GB2312"/>
                      <w:sz w:val="24"/>
                      <w:color w:val="000000"/>
                      <w:shd w:fill="FFFFFF" w:val="clear"/>
                    </w:rPr>
                    <w:t>(2)无人机固定治具需包含柔性夹具，可以无损的将无人机本体进行固定，不会对无人机本体产生损伤。</w:t>
                  </w:r>
                </w:p>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shd w:fill="FFFFFF" w:val="clear"/>
                    </w:rPr>
                    <w:t>(3)提供柔性夹具生产制造视频，至少包含以下内容：食品级、高回弹性、高拉伸强度、高抗撕裂性、高耐温性液态硅胶原料调配和性能检测过程；成型效率高、制造成本低、产品精确度极佳的基于利用LSR剪切稀化特性的冷流道模具的液态硅胶一体注射成型过程；基于非接触测量式闪测影像技术的柔性夹爪膨胀一致性检测过程。</w:t>
                  </w:r>
                </w:p>
                <w:p>
                  <w:pPr>
                    <w:pStyle w:val="null3"/>
                    <w:jc w:val="left"/>
                  </w:pPr>
                  <w:r>
                    <w:rPr>
                      <w:rFonts w:ascii="仿宋_GB2312" w:hAnsi="仿宋_GB2312" w:cs="仿宋_GB2312" w:eastAsia="仿宋_GB2312"/>
                      <w:sz w:val="24"/>
                      <w:color w:val="000000"/>
                      <w:shd w:fill="FFFFFF" w:val="clear"/>
                    </w:rPr>
                    <w:t>(4)工作台架尺寸W*L*H≤1400mm*1000mm*900mm；</w:t>
                  </w:r>
                </w:p>
                <w:p>
                  <w:pPr>
                    <w:pStyle w:val="null3"/>
                    <w:jc w:val="left"/>
                  </w:pPr>
                  <w:r>
                    <w:rPr>
                      <w:rFonts w:ascii="仿宋_GB2312" w:hAnsi="仿宋_GB2312" w:cs="仿宋_GB2312" w:eastAsia="仿宋_GB2312"/>
                      <w:sz w:val="24"/>
                      <w:color w:val="000000"/>
                      <w:shd w:fill="FFFFFF" w:val="clear"/>
                    </w:rPr>
                    <w:t>(5)工作台架采用铝合金框架结构，四周封板。</w:t>
                  </w:r>
                </w:p>
                <w:p>
                  <w:pPr>
                    <w:pStyle w:val="null3"/>
                    <w:jc w:val="left"/>
                  </w:pPr>
                  <w:r>
                    <w:rPr>
                      <w:rFonts w:ascii="仿宋_GB2312" w:hAnsi="仿宋_GB2312" w:cs="仿宋_GB2312" w:eastAsia="仿宋_GB2312"/>
                      <w:sz w:val="24"/>
                      <w:color w:val="000000"/>
                      <w:shd w:fill="FFFFFF" w:val="clear"/>
                    </w:rPr>
                    <w:t>(6)配置机器人示教器放置区，方便工作人员对示教器的取放。</w:t>
                  </w:r>
                </w:p>
                <w:p>
                  <w:pPr>
                    <w:pStyle w:val="null3"/>
                    <w:jc w:val="left"/>
                  </w:pPr>
                  <w:r>
                    <w:rPr>
                      <w:rFonts w:ascii="仿宋_GB2312" w:hAnsi="仿宋_GB2312" w:cs="仿宋_GB2312" w:eastAsia="仿宋_GB2312"/>
                      <w:sz w:val="24"/>
                      <w:color w:val="000000"/>
                      <w:shd w:fill="FFFFFF" w:val="clear"/>
                    </w:rPr>
                    <w:t>(7)正面配置触摸屏和按钮，方便工作现场操作调试设备。</w:t>
                  </w:r>
                </w:p>
                <w:p>
                  <w:pPr>
                    <w:pStyle w:val="null3"/>
                    <w:jc w:val="left"/>
                  </w:pPr>
                  <w:r>
                    <w:rPr>
                      <w:rFonts w:ascii="仿宋_GB2312" w:hAnsi="仿宋_GB2312" w:cs="仿宋_GB2312" w:eastAsia="仿宋_GB2312"/>
                      <w:sz w:val="24"/>
                      <w:color w:val="000000"/>
                      <w:shd w:fill="FFFFFF" w:val="clear"/>
                    </w:rPr>
                    <w:t>(8)工作台架自带电控柜，电控柜配有门锁，电气板采用镀锌板。</w:t>
                  </w:r>
                </w:p>
                <w:p>
                  <w:pPr>
                    <w:pStyle w:val="null3"/>
                    <w:jc w:val="left"/>
                  </w:pPr>
                  <w:r>
                    <w:rPr>
                      <w:rFonts w:ascii="仿宋_GB2312" w:hAnsi="仿宋_GB2312" w:cs="仿宋_GB2312" w:eastAsia="仿宋_GB2312"/>
                      <w:sz w:val="24"/>
                      <w:color w:val="000000"/>
                      <w:shd w:fill="FFFFFF" w:val="clear"/>
                    </w:rPr>
                    <w:t>6．机器视觉检测系统：</w:t>
                  </w:r>
                </w:p>
                <w:p>
                  <w:pPr>
                    <w:pStyle w:val="null3"/>
                    <w:jc w:val="left"/>
                  </w:pPr>
                  <w:r>
                    <w:rPr>
                      <w:rFonts w:ascii="仿宋_GB2312" w:hAnsi="仿宋_GB2312" w:cs="仿宋_GB2312" w:eastAsia="仿宋_GB2312"/>
                      <w:sz w:val="24"/>
                      <w:color w:val="000000"/>
                      <w:shd w:fill="FFFFFF" w:val="clear"/>
                    </w:rPr>
                    <w:t>(1)工业面阵相机：</w:t>
                  </w:r>
                </w:p>
                <w:p>
                  <w:pPr>
                    <w:pStyle w:val="null3"/>
                    <w:jc w:val="left"/>
                  </w:pPr>
                  <w:r>
                    <w:rPr>
                      <w:rFonts w:ascii="仿宋_GB2312" w:hAnsi="仿宋_GB2312" w:cs="仿宋_GB2312" w:eastAsia="仿宋_GB2312"/>
                      <w:sz w:val="24"/>
                      <w:color w:val="000000"/>
                      <w:shd w:fill="FFFFFF" w:val="clear"/>
                    </w:rPr>
                    <w:t>1)≥500W全局黑白相机。</w:t>
                  </w:r>
                </w:p>
                <w:p>
                  <w:pPr>
                    <w:pStyle w:val="null3"/>
                    <w:jc w:val="left"/>
                  </w:pPr>
                  <w:r>
                    <w:rPr>
                      <w:rFonts w:ascii="仿宋_GB2312" w:hAnsi="仿宋_GB2312" w:cs="仿宋_GB2312" w:eastAsia="仿宋_GB2312"/>
                      <w:sz w:val="24"/>
                      <w:color w:val="000000"/>
                      <w:shd w:fill="FFFFFF" w:val="clear"/>
                    </w:rPr>
                    <w:t>2</w:t>
                  </w:r>
                  <w:r>
                    <w:rPr>
                      <w:rFonts w:ascii="仿宋_GB2312" w:hAnsi="仿宋_GB2312" w:cs="仿宋_GB2312" w:eastAsia="仿宋_GB2312"/>
                      <w:sz w:val="24"/>
                      <w:color w:val="000000"/>
                      <w:shd w:fill="FFFFFF" w:val="clear"/>
                    </w:rPr>
                    <w:t>)传感器类型：2/3"CMOS。</w:t>
                  </w:r>
                </w:p>
                <w:p>
                  <w:pPr>
                    <w:pStyle w:val="null3"/>
                    <w:jc w:val="left"/>
                  </w:pPr>
                  <w:r>
                    <w:rPr>
                      <w:rFonts w:ascii="仿宋_GB2312" w:hAnsi="仿宋_GB2312" w:cs="仿宋_GB2312" w:eastAsia="仿宋_GB2312"/>
                      <w:sz w:val="24"/>
                      <w:color w:val="000000"/>
                      <w:shd w:fill="FFFFFF" w:val="clear"/>
                    </w:rPr>
                    <w:t>3</w:t>
                  </w:r>
                  <w:r>
                    <w:rPr>
                      <w:rFonts w:ascii="仿宋_GB2312" w:hAnsi="仿宋_GB2312" w:cs="仿宋_GB2312" w:eastAsia="仿宋_GB2312"/>
                      <w:sz w:val="24"/>
                      <w:color w:val="000000"/>
                      <w:shd w:fill="FFFFFF" w:val="clear"/>
                    </w:rPr>
                    <w:t>)分辨率：≥2448×2048。</w:t>
                  </w:r>
                </w:p>
                <w:p>
                  <w:pPr>
                    <w:pStyle w:val="null3"/>
                    <w:jc w:val="left"/>
                  </w:pPr>
                  <w:r>
                    <w:rPr>
                      <w:rFonts w:ascii="仿宋_GB2312" w:hAnsi="仿宋_GB2312" w:cs="仿宋_GB2312" w:eastAsia="仿宋_GB2312"/>
                      <w:sz w:val="24"/>
                      <w:color w:val="000000"/>
                      <w:shd w:fill="FFFFFF" w:val="clear"/>
                    </w:rPr>
                    <w:t>4</w:t>
                  </w:r>
                  <w:r>
                    <w:rPr>
                      <w:rFonts w:ascii="仿宋_GB2312" w:hAnsi="仿宋_GB2312" w:cs="仿宋_GB2312" w:eastAsia="仿宋_GB2312"/>
                      <w:sz w:val="24"/>
                      <w:color w:val="000000"/>
                      <w:shd w:fill="FFFFFF" w:val="clear"/>
                    </w:rPr>
                    <w:t>)帧率：≥24fps。</w:t>
                  </w:r>
                </w:p>
                <w:p>
                  <w:pPr>
                    <w:pStyle w:val="null3"/>
                    <w:jc w:val="left"/>
                  </w:pPr>
                  <w:r>
                    <w:rPr>
                      <w:rFonts w:ascii="仿宋_GB2312" w:hAnsi="仿宋_GB2312" w:cs="仿宋_GB2312" w:eastAsia="仿宋_GB2312"/>
                      <w:sz w:val="24"/>
                      <w:color w:val="000000"/>
                      <w:shd w:fill="FFFFFF" w:val="clear"/>
                    </w:rPr>
                    <w:t>5</w:t>
                  </w:r>
                  <w:r>
                    <w:rPr>
                      <w:rFonts w:ascii="仿宋_GB2312" w:hAnsi="仿宋_GB2312" w:cs="仿宋_GB2312" w:eastAsia="仿宋_GB2312"/>
                      <w:sz w:val="24"/>
                      <w:color w:val="000000"/>
                      <w:shd w:fill="FFFFFF" w:val="clear"/>
                    </w:rPr>
                    <w:t>)位深：≥12。</w:t>
                  </w:r>
                </w:p>
                <w:p>
                  <w:pPr>
                    <w:pStyle w:val="null3"/>
                    <w:jc w:val="left"/>
                  </w:pPr>
                  <w:r>
                    <w:rPr>
                      <w:rFonts w:ascii="仿宋_GB2312" w:hAnsi="仿宋_GB2312" w:cs="仿宋_GB2312" w:eastAsia="仿宋_GB2312"/>
                      <w:sz w:val="24"/>
                      <w:color w:val="000000"/>
                      <w:shd w:fill="FFFFFF" w:val="clear"/>
                    </w:rPr>
                    <w:t>6</w:t>
                  </w:r>
                  <w:r>
                    <w:rPr>
                      <w:rFonts w:ascii="仿宋_GB2312" w:hAnsi="仿宋_GB2312" w:cs="仿宋_GB2312" w:eastAsia="仿宋_GB2312"/>
                      <w:sz w:val="24"/>
                      <w:color w:val="000000"/>
                      <w:shd w:fill="FFFFFF" w:val="clear"/>
                    </w:rPr>
                    <w:t>)功能：识别物品位置。</w:t>
                  </w:r>
                </w:p>
                <w:p>
                  <w:pPr>
                    <w:pStyle w:val="null3"/>
                    <w:jc w:val="left"/>
                  </w:pPr>
                  <w:r>
                    <w:rPr>
                      <w:rFonts w:ascii="仿宋_GB2312" w:hAnsi="仿宋_GB2312" w:cs="仿宋_GB2312" w:eastAsia="仿宋_GB2312"/>
                      <w:sz w:val="24"/>
                      <w:color w:val="000000"/>
                      <w:shd w:fill="FFFFFF" w:val="clear"/>
                    </w:rPr>
                    <w:t>(2)工业面阵镜头：</w:t>
                  </w:r>
                </w:p>
                <w:p>
                  <w:pPr>
                    <w:pStyle w:val="null3"/>
                    <w:jc w:val="left"/>
                  </w:pPr>
                  <w:r>
                    <w:rPr>
                      <w:rFonts w:ascii="仿宋_GB2312" w:hAnsi="仿宋_GB2312" w:cs="仿宋_GB2312" w:eastAsia="仿宋_GB2312"/>
                      <w:sz w:val="24"/>
                      <w:color w:val="000000"/>
                      <w:shd w:fill="FFFFFF" w:val="clear"/>
                    </w:rPr>
                    <w:t>1)镜头焦距：≥12mm。</w:t>
                  </w:r>
                </w:p>
                <w:p>
                  <w:pPr>
                    <w:pStyle w:val="null3"/>
                    <w:jc w:val="left"/>
                  </w:pPr>
                  <w:r>
                    <w:rPr>
                      <w:rFonts w:ascii="仿宋_GB2312" w:hAnsi="仿宋_GB2312" w:cs="仿宋_GB2312" w:eastAsia="仿宋_GB2312"/>
                      <w:sz w:val="24"/>
                      <w:color w:val="000000"/>
                      <w:shd w:fill="FFFFFF" w:val="clear"/>
                    </w:rPr>
                    <w:t>2)光圈孔径：F2.0-F16。</w:t>
                  </w:r>
                </w:p>
                <w:p>
                  <w:pPr>
                    <w:pStyle w:val="null3"/>
                    <w:jc w:val="left"/>
                  </w:pPr>
                  <w:r>
                    <w:rPr>
                      <w:rFonts w:ascii="仿宋_GB2312" w:hAnsi="仿宋_GB2312" w:cs="仿宋_GB2312" w:eastAsia="仿宋_GB2312"/>
                      <w:sz w:val="24"/>
                      <w:color w:val="000000"/>
                      <w:shd w:fill="FFFFFF" w:val="clear"/>
                    </w:rPr>
                    <w:t>3)像面尺寸：≥2/3吋。</w:t>
                  </w:r>
                </w:p>
                <w:p>
                  <w:pPr>
                    <w:pStyle w:val="null3"/>
                    <w:jc w:val="left"/>
                  </w:pPr>
                  <w:r>
                    <w:rPr>
                      <w:rFonts w:ascii="仿宋_GB2312" w:hAnsi="仿宋_GB2312" w:cs="仿宋_GB2312" w:eastAsia="仿宋_GB2312"/>
                      <w:sz w:val="24"/>
                      <w:color w:val="000000"/>
                      <w:shd w:fill="FFFFFF" w:val="clear"/>
                    </w:rPr>
                    <w:t>4)对焦范围：0.2m ～</w:t>
                  </w:r>
                  <w:r>
                    <w:rPr>
                      <w:rFonts w:ascii="仿宋_GB2312" w:hAnsi="仿宋_GB2312" w:cs="仿宋_GB2312" w:eastAsia="仿宋_GB2312"/>
                      <w:sz w:val="24"/>
                      <w:b/>
                      <w:color w:val="000000"/>
                      <w:shd w:fill="F8F4F1" w:val="clear"/>
                    </w:rPr>
                    <w:t>∞</w:t>
                  </w:r>
                  <w:r>
                    <w:rPr>
                      <w:rFonts w:ascii="仿宋_GB2312" w:hAnsi="仿宋_GB2312" w:cs="仿宋_GB2312" w:eastAsia="仿宋_GB2312"/>
                      <w:sz w:val="24"/>
                      <w:color w:val="000000"/>
                      <w:shd w:fill="FFFFFF" w:val="clear"/>
                    </w:rPr>
                    <w:t>。</w:t>
                  </w:r>
                </w:p>
                <w:p>
                  <w:pPr>
                    <w:pStyle w:val="null3"/>
                    <w:jc w:val="left"/>
                  </w:pPr>
                  <w:r>
                    <w:rPr>
                      <w:rFonts w:ascii="仿宋_GB2312" w:hAnsi="仿宋_GB2312" w:cs="仿宋_GB2312" w:eastAsia="仿宋_GB2312"/>
                      <w:sz w:val="24"/>
                      <w:color w:val="000000"/>
                      <w:shd w:fill="FFFFFF" w:val="clear"/>
                    </w:rPr>
                    <w:t>5)视场角：≥37°x30°x22°。</w:t>
                  </w:r>
                </w:p>
                <w:p>
                  <w:pPr>
                    <w:pStyle w:val="null3"/>
                    <w:jc w:val="left"/>
                  </w:pPr>
                  <w:r>
                    <w:rPr>
                      <w:rFonts w:ascii="仿宋_GB2312" w:hAnsi="仿宋_GB2312" w:cs="仿宋_GB2312" w:eastAsia="仿宋_GB2312"/>
                      <w:sz w:val="24"/>
                      <w:color w:val="000000"/>
                      <w:shd w:fill="FFFFFF" w:val="clear"/>
                    </w:rPr>
                    <w:t>6)光谱范围：440nm～680nm。</w:t>
                  </w:r>
                </w:p>
                <w:p>
                  <w:pPr>
                    <w:pStyle w:val="null3"/>
                    <w:jc w:val="left"/>
                  </w:pPr>
                  <w:r>
                    <w:rPr>
                      <w:rFonts w:ascii="仿宋_GB2312" w:hAnsi="仿宋_GB2312" w:cs="仿宋_GB2312" w:eastAsia="仿宋_GB2312"/>
                      <w:sz w:val="24"/>
                      <w:color w:val="000000"/>
                      <w:shd w:fill="FFFFFF" w:val="clear"/>
                    </w:rPr>
                    <w:t>7．可编程控制器系统：</w:t>
                  </w:r>
                </w:p>
                <w:p>
                  <w:pPr>
                    <w:pStyle w:val="null3"/>
                    <w:jc w:val="left"/>
                  </w:pPr>
                  <w:r>
                    <w:rPr>
                      <w:rFonts w:ascii="仿宋_GB2312" w:hAnsi="仿宋_GB2312" w:cs="仿宋_GB2312" w:eastAsia="仿宋_GB2312"/>
                      <w:sz w:val="24"/>
                      <w:color w:val="000000"/>
                      <w:shd w:fill="FFFFFF" w:val="clear"/>
                    </w:rPr>
                    <w:t>(1)用户存储器：≥75KB工作存储器，≥10KB保持性存储器</w:t>
                  </w:r>
                </w:p>
                <w:p>
                  <w:pPr>
                    <w:pStyle w:val="null3"/>
                    <w:jc w:val="left"/>
                  </w:pPr>
                  <w:r>
                    <w:rPr>
                      <w:rFonts w:ascii="仿宋_GB2312" w:hAnsi="仿宋_GB2312" w:cs="仿宋_GB2312" w:eastAsia="仿宋_GB2312"/>
                      <w:sz w:val="24"/>
                      <w:color w:val="000000"/>
                      <w:shd w:fill="FFFFFF" w:val="clear"/>
                    </w:rPr>
                    <w:t>(2)板载数字I/O：≥8点输入、≥6点输出，最大本地数字量I/0可达60个，本地模拟量I/0不低于2个输入、2个输出；</w:t>
                  </w:r>
                </w:p>
                <w:p>
                  <w:pPr>
                    <w:pStyle w:val="null3"/>
                    <w:jc w:val="left"/>
                  </w:pPr>
                  <w:r>
                    <w:rPr>
                      <w:rFonts w:ascii="仿宋_GB2312" w:hAnsi="仿宋_GB2312" w:cs="仿宋_GB2312" w:eastAsia="仿宋_GB2312"/>
                      <w:sz w:val="24"/>
                      <w:color w:val="000000"/>
                      <w:shd w:fill="FFFFFF" w:val="clear"/>
                    </w:rPr>
                    <w:t>(3)信号模块扩展：可扩展≥2个信号模块</w:t>
                  </w:r>
                </w:p>
                <w:p>
                  <w:pPr>
                    <w:pStyle w:val="null3"/>
                    <w:jc w:val="left"/>
                  </w:pPr>
                  <w:r>
                    <w:rPr>
                      <w:rFonts w:ascii="仿宋_GB2312" w:hAnsi="仿宋_GB2312" w:cs="仿宋_GB2312" w:eastAsia="仿宋_GB2312"/>
                      <w:sz w:val="24"/>
                      <w:color w:val="000000"/>
                      <w:shd w:fill="FFFFFF" w:val="clear"/>
                    </w:rPr>
                    <w:t>(4)通信模块扩展：可扩展≥2个通信模块</w:t>
                  </w:r>
                </w:p>
                <w:p>
                  <w:pPr>
                    <w:pStyle w:val="null3"/>
                    <w:jc w:val="left"/>
                  </w:pPr>
                  <w:r>
                    <w:rPr>
                      <w:rFonts w:ascii="仿宋_GB2312" w:hAnsi="仿宋_GB2312" w:cs="仿宋_GB2312" w:eastAsia="仿宋_GB2312"/>
                      <w:sz w:val="24"/>
                      <w:color w:val="000000"/>
                      <w:shd w:fill="FFFFFF" w:val="clear"/>
                    </w:rPr>
                    <w:t>8．人机交互界面系统：</w:t>
                  </w:r>
                </w:p>
                <w:p>
                  <w:pPr>
                    <w:pStyle w:val="null3"/>
                    <w:jc w:val="left"/>
                  </w:pPr>
                  <w:r>
                    <w:rPr>
                      <w:rFonts w:ascii="仿宋_GB2312" w:hAnsi="仿宋_GB2312" w:cs="仿宋_GB2312" w:eastAsia="仿宋_GB2312"/>
                      <w:sz w:val="24"/>
                      <w:color w:val="000000"/>
                      <w:shd w:fill="FFFFFF" w:val="clear"/>
                    </w:rPr>
                    <w:t>(1)类型：≥7英寸触摸屏</w:t>
                  </w:r>
                </w:p>
                <w:p>
                  <w:pPr>
                    <w:pStyle w:val="null3"/>
                    <w:jc w:val="left"/>
                  </w:pPr>
                  <w:r>
                    <w:rPr>
                      <w:rFonts w:ascii="仿宋_GB2312" w:hAnsi="仿宋_GB2312" w:cs="仿宋_GB2312" w:eastAsia="仿宋_GB2312"/>
                      <w:sz w:val="24"/>
                      <w:color w:val="000000"/>
                      <w:shd w:fill="FFFFFF" w:val="clear"/>
                    </w:rPr>
                    <w:t>(2)分辨率：≥800×400</w:t>
                  </w:r>
                </w:p>
                <w:p>
                  <w:pPr>
                    <w:pStyle w:val="null3"/>
                    <w:jc w:val="left"/>
                  </w:pPr>
                  <w:r>
                    <w:rPr>
                      <w:rFonts w:ascii="仿宋_GB2312" w:hAnsi="仿宋_GB2312" w:cs="仿宋_GB2312" w:eastAsia="仿宋_GB2312"/>
                      <w:sz w:val="24"/>
                      <w:color w:val="000000"/>
                      <w:shd w:fill="FFFFFF" w:val="clear"/>
                    </w:rPr>
                    <w:t>(3)接口：工业以太网接口≥1个</w:t>
                  </w:r>
                </w:p>
                <w:p>
                  <w:pPr>
                    <w:pStyle w:val="null3"/>
                    <w:jc w:val="left"/>
                  </w:pPr>
                  <w:r>
                    <w:rPr>
                      <w:rFonts w:ascii="仿宋_GB2312" w:hAnsi="仿宋_GB2312" w:cs="仿宋_GB2312" w:eastAsia="仿宋_GB2312"/>
                      <w:sz w:val="24"/>
                      <w:color w:val="000000"/>
                      <w:shd w:fill="FFFFFF" w:val="clear"/>
                    </w:rPr>
                    <w:t>二、无人机脚架装配单元</w:t>
                  </w:r>
                </w:p>
                <w:p>
                  <w:pPr>
                    <w:pStyle w:val="null3"/>
                    <w:jc w:val="left"/>
                  </w:pPr>
                  <w:r>
                    <w:rPr>
                      <w:rFonts w:ascii="仿宋_GB2312" w:hAnsi="仿宋_GB2312" w:cs="仿宋_GB2312" w:eastAsia="仿宋_GB2312"/>
                      <w:sz w:val="24"/>
                      <w:color w:val="000000"/>
                      <w:shd w:fill="FFFFFF" w:val="clear"/>
                    </w:rPr>
                    <w:t>1．锁螺丝机：</w:t>
                  </w:r>
                </w:p>
                <w:p>
                  <w:pPr>
                    <w:pStyle w:val="null3"/>
                    <w:jc w:val="left"/>
                  </w:pPr>
                  <w:r>
                    <w:rPr>
                      <w:rFonts w:ascii="仿宋_GB2312" w:hAnsi="仿宋_GB2312" w:cs="仿宋_GB2312" w:eastAsia="仿宋_GB2312"/>
                      <w:sz w:val="24"/>
                      <w:color w:val="000000"/>
                      <w:shd w:fill="FFFFFF" w:val="clear"/>
                    </w:rPr>
                    <w:t>(1)机器人夹持锁螺丝机，螺丝导入方式为吸附式或吹送式；</w:t>
                  </w:r>
                </w:p>
                <w:p>
                  <w:pPr>
                    <w:pStyle w:val="null3"/>
                    <w:jc w:val="left"/>
                  </w:pPr>
                  <w:r>
                    <w:rPr>
                      <w:rFonts w:ascii="仿宋_GB2312" w:hAnsi="仿宋_GB2312" w:cs="仿宋_GB2312" w:eastAsia="仿宋_GB2312"/>
                      <w:sz w:val="24"/>
                      <w:color w:val="000000"/>
                      <w:shd w:fill="FFFFFF" w:val="clear"/>
                    </w:rPr>
                    <w:t>(2)工作效率≥10PCS/min；</w:t>
                  </w:r>
                </w:p>
                <w:p>
                  <w:pPr>
                    <w:pStyle w:val="null3"/>
                    <w:jc w:val="left"/>
                  </w:pPr>
                  <w:r>
                    <w:rPr>
                      <w:rFonts w:ascii="仿宋_GB2312" w:hAnsi="仿宋_GB2312" w:cs="仿宋_GB2312" w:eastAsia="仿宋_GB2312"/>
                      <w:sz w:val="24"/>
                      <w:color w:val="000000"/>
                      <w:shd w:fill="FFFFFF" w:val="clear"/>
                    </w:rPr>
                    <w:t>(3)满足M2-M5螺丝钉兼容，实现长度20mm以内螺丝使用</w:t>
                  </w:r>
                </w:p>
                <w:p>
                  <w:pPr>
                    <w:pStyle w:val="null3"/>
                    <w:jc w:val="left"/>
                  </w:pPr>
                  <w:r>
                    <w:rPr>
                      <w:rFonts w:ascii="仿宋_GB2312" w:hAnsi="仿宋_GB2312" w:cs="仿宋_GB2312" w:eastAsia="仿宋_GB2312"/>
                      <w:sz w:val="24"/>
                      <w:color w:val="000000"/>
                      <w:shd w:fill="FFFFFF" w:val="clear"/>
                    </w:rPr>
                    <w:t>(4)一次合格率：不低于99.0%</w:t>
                  </w:r>
                </w:p>
                <w:p>
                  <w:pPr>
                    <w:pStyle w:val="null3"/>
                    <w:jc w:val="left"/>
                  </w:pPr>
                  <w:r>
                    <w:rPr>
                      <w:rFonts w:ascii="仿宋_GB2312" w:hAnsi="仿宋_GB2312" w:cs="仿宋_GB2312" w:eastAsia="仿宋_GB2312"/>
                      <w:sz w:val="24"/>
                      <w:color w:val="000000"/>
                      <w:shd w:fill="FFFFFF" w:val="clear"/>
                    </w:rPr>
                    <w:t>(5)输送距离：1～4 m；</w:t>
                  </w:r>
                </w:p>
                <w:p>
                  <w:pPr>
                    <w:pStyle w:val="null3"/>
                    <w:jc w:val="left"/>
                  </w:pPr>
                  <w:r>
                    <w:rPr>
                      <w:rFonts w:ascii="仿宋_GB2312" w:hAnsi="仿宋_GB2312" w:cs="仿宋_GB2312" w:eastAsia="仿宋_GB2312"/>
                      <w:sz w:val="24"/>
                      <w:color w:val="000000"/>
                      <w:shd w:fill="FFFFFF" w:val="clear"/>
                    </w:rPr>
                    <w:t>(6)螺丝兜容量：≥500个；</w:t>
                  </w:r>
                </w:p>
                <w:p>
                  <w:pPr>
                    <w:pStyle w:val="null3"/>
                    <w:jc w:val="left"/>
                  </w:pPr>
                  <w:r>
                    <w:rPr>
                      <w:rFonts w:ascii="仿宋_GB2312" w:hAnsi="仿宋_GB2312" w:cs="仿宋_GB2312" w:eastAsia="仿宋_GB2312"/>
                      <w:sz w:val="24"/>
                      <w:color w:val="000000"/>
                      <w:shd w:fill="FFFFFF" w:val="clear"/>
                    </w:rPr>
                    <w:t>(7)完成对无人机锁螺钉功能；</w:t>
                  </w:r>
                </w:p>
                <w:p>
                  <w:pPr>
                    <w:pStyle w:val="null3"/>
                    <w:jc w:val="left"/>
                  </w:pPr>
                  <w:r>
                    <w:rPr>
                      <w:rFonts w:ascii="仿宋_GB2312" w:hAnsi="仿宋_GB2312" w:cs="仿宋_GB2312" w:eastAsia="仿宋_GB2312"/>
                      <w:sz w:val="24"/>
                      <w:color w:val="000000"/>
                      <w:shd w:fill="FFFFFF" w:val="clear"/>
                    </w:rPr>
                    <w:t>(8)具备缺料智能报警提醒功能。</w:t>
                  </w:r>
                </w:p>
                <w:p>
                  <w:pPr>
                    <w:pStyle w:val="null3"/>
                    <w:jc w:val="left"/>
                  </w:pPr>
                  <w:r>
                    <w:rPr>
                      <w:rFonts w:ascii="仿宋_GB2312" w:hAnsi="仿宋_GB2312" w:cs="仿宋_GB2312" w:eastAsia="仿宋_GB2312"/>
                      <w:sz w:val="24"/>
                      <w:color w:val="000000"/>
                      <w:shd w:fill="FFFFFF" w:val="clear"/>
                    </w:rPr>
                    <w:t>2．协作机器人：</w:t>
                  </w:r>
                </w:p>
                <w:p>
                  <w:pPr>
                    <w:pStyle w:val="null3"/>
                    <w:jc w:val="left"/>
                  </w:pPr>
                  <w:r>
                    <w:rPr>
                      <w:rFonts w:ascii="仿宋_GB2312" w:hAnsi="仿宋_GB2312" w:cs="仿宋_GB2312" w:eastAsia="仿宋_GB2312"/>
                      <w:sz w:val="24"/>
                      <w:color w:val="000000"/>
                      <w:shd w:fill="FFFFFF" w:val="clear"/>
                    </w:rPr>
                    <w:t>(1)6自由度协作机器人；</w:t>
                  </w:r>
                </w:p>
                <w:p>
                  <w:pPr>
                    <w:pStyle w:val="null3"/>
                    <w:jc w:val="left"/>
                  </w:pPr>
                  <w:r>
                    <w:rPr>
                      <w:rFonts w:ascii="仿宋_GB2312" w:hAnsi="仿宋_GB2312" w:cs="仿宋_GB2312" w:eastAsia="仿宋_GB2312"/>
                      <w:sz w:val="24"/>
                      <w:color w:val="000000"/>
                      <w:shd w:fill="FFFFFF" w:val="clear"/>
                    </w:rPr>
                    <w:t>(2)有效负载：≥5kg；</w:t>
                  </w:r>
                </w:p>
                <w:p>
                  <w:pPr>
                    <w:pStyle w:val="null3"/>
                    <w:jc w:val="left"/>
                  </w:pPr>
                  <w:r>
                    <w:rPr>
                      <w:rFonts w:ascii="仿宋_GB2312" w:hAnsi="仿宋_GB2312" w:cs="仿宋_GB2312" w:eastAsia="仿宋_GB2312"/>
                      <w:sz w:val="24"/>
                      <w:color w:val="000000"/>
                      <w:shd w:fill="FFFFFF" w:val="clear"/>
                    </w:rPr>
                    <w:t>(3)工作半径：≥950mm；</w:t>
                  </w:r>
                </w:p>
                <w:p>
                  <w:pPr>
                    <w:pStyle w:val="null3"/>
                    <w:jc w:val="left"/>
                  </w:pPr>
                  <w:r>
                    <w:rPr>
                      <w:rFonts w:ascii="仿宋_GB2312" w:hAnsi="仿宋_GB2312" w:cs="仿宋_GB2312" w:eastAsia="仿宋_GB2312"/>
                      <w:sz w:val="24"/>
                      <w:color w:val="000000"/>
                      <w:shd w:fill="FFFFFF" w:val="clear"/>
                    </w:rPr>
                    <w:t>(4)重复定位精度：≤±0.05mm；</w:t>
                  </w:r>
                </w:p>
                <w:p>
                  <w:pPr>
                    <w:pStyle w:val="null3"/>
                    <w:jc w:val="left"/>
                  </w:pPr>
                  <w:r>
                    <w:rPr>
                      <w:rFonts w:ascii="仿宋_GB2312" w:hAnsi="仿宋_GB2312" w:cs="仿宋_GB2312" w:eastAsia="仿宋_GB2312"/>
                      <w:sz w:val="24"/>
                      <w:color w:val="000000"/>
                      <w:shd w:fill="FFFFFF" w:val="clear"/>
                    </w:rPr>
                    <w:t>(5)编程：图形化编程、拖拽编程；</w:t>
                  </w:r>
                </w:p>
                <w:p>
                  <w:pPr>
                    <w:pStyle w:val="null3"/>
                    <w:jc w:val="left"/>
                  </w:pPr>
                  <w:r>
                    <w:rPr>
                      <w:rFonts w:ascii="仿宋_GB2312" w:hAnsi="仿宋_GB2312" w:cs="仿宋_GB2312" w:eastAsia="仿宋_GB2312"/>
                      <w:sz w:val="24"/>
                      <w:color w:val="000000"/>
                      <w:shd w:fill="FFFFFF" w:val="clear"/>
                    </w:rPr>
                    <w:t>(6)机械臂动作范围（不低于以下参数）：</w:t>
                  </w:r>
                </w:p>
                <w:p>
                  <w:pPr>
                    <w:pStyle w:val="null3"/>
                    <w:jc w:val="left"/>
                  </w:pPr>
                  <w:r>
                    <w:rPr>
                      <w:rFonts w:ascii="仿宋_GB2312" w:hAnsi="仿宋_GB2312" w:cs="仿宋_GB2312" w:eastAsia="仿宋_GB2312"/>
                      <w:sz w:val="24"/>
                      <w:color w:val="000000"/>
                      <w:shd w:fill="FFFFFF" w:val="clear"/>
                    </w:rPr>
                    <w:t>1)关节1：±360°；</w:t>
                  </w:r>
                </w:p>
                <w:p>
                  <w:pPr>
                    <w:pStyle w:val="null3"/>
                    <w:jc w:val="left"/>
                  </w:pPr>
                  <w:r>
                    <w:rPr>
                      <w:rFonts w:ascii="仿宋_GB2312" w:hAnsi="仿宋_GB2312" w:cs="仿宋_GB2312" w:eastAsia="仿宋_GB2312"/>
                      <w:sz w:val="24"/>
                      <w:color w:val="000000"/>
                      <w:shd w:fill="FFFFFF" w:val="clear"/>
                    </w:rPr>
                    <w:t>2)关节2：-8</w:t>
                  </w:r>
                  <w:r>
                    <w:rPr>
                      <w:rFonts w:ascii="仿宋_GB2312" w:hAnsi="仿宋_GB2312" w:cs="仿宋_GB2312" w:eastAsia="仿宋_GB2312"/>
                      <w:sz w:val="24"/>
                      <w:color w:val="000000"/>
                      <w:shd w:fill="FFFFFF" w:val="clear"/>
                    </w:rPr>
                    <w:t>0</w:t>
                  </w:r>
                  <w:r>
                    <w:rPr>
                      <w:rFonts w:ascii="仿宋_GB2312" w:hAnsi="仿宋_GB2312" w:cs="仿宋_GB2312" w:eastAsia="仿宋_GB2312"/>
                      <w:sz w:val="24"/>
                      <w:color w:val="000000"/>
                      <w:shd w:fill="FFFFFF" w:val="clear"/>
                    </w:rPr>
                    <w:t>°,+260°；</w:t>
                  </w:r>
                </w:p>
                <w:p>
                  <w:pPr>
                    <w:pStyle w:val="null3"/>
                    <w:jc w:val="left"/>
                  </w:pPr>
                  <w:r>
                    <w:rPr>
                      <w:rFonts w:ascii="仿宋_GB2312" w:hAnsi="仿宋_GB2312" w:cs="仿宋_GB2312" w:eastAsia="仿宋_GB2312"/>
                      <w:sz w:val="24"/>
                      <w:color w:val="000000"/>
                      <w:shd w:fill="FFFFFF" w:val="clear"/>
                    </w:rPr>
                    <w:t>3)关节3：±17</w:t>
                  </w:r>
                  <w:r>
                    <w:rPr>
                      <w:rFonts w:ascii="仿宋_GB2312" w:hAnsi="仿宋_GB2312" w:cs="仿宋_GB2312" w:eastAsia="仿宋_GB2312"/>
                      <w:sz w:val="24"/>
                      <w:color w:val="000000"/>
                      <w:shd w:fill="FFFFFF" w:val="clear"/>
                    </w:rPr>
                    <w:t>0</w:t>
                  </w:r>
                  <w:r>
                    <w:rPr>
                      <w:rFonts w:ascii="仿宋_GB2312" w:hAnsi="仿宋_GB2312" w:cs="仿宋_GB2312" w:eastAsia="仿宋_GB2312"/>
                      <w:sz w:val="24"/>
                      <w:color w:val="000000"/>
                      <w:shd w:fill="FFFFFF" w:val="clear"/>
                    </w:rPr>
                    <w:t>°；</w:t>
                  </w:r>
                </w:p>
                <w:p>
                  <w:pPr>
                    <w:pStyle w:val="null3"/>
                    <w:jc w:val="left"/>
                  </w:pPr>
                  <w:r>
                    <w:rPr>
                      <w:rFonts w:ascii="仿宋_GB2312" w:hAnsi="仿宋_GB2312" w:cs="仿宋_GB2312" w:eastAsia="仿宋_GB2312"/>
                      <w:sz w:val="24"/>
                      <w:color w:val="000000"/>
                      <w:shd w:fill="FFFFFF" w:val="clear"/>
                    </w:rPr>
                    <w:t>4)关节4：-8</w:t>
                  </w:r>
                  <w:r>
                    <w:rPr>
                      <w:rFonts w:ascii="仿宋_GB2312" w:hAnsi="仿宋_GB2312" w:cs="仿宋_GB2312" w:eastAsia="仿宋_GB2312"/>
                      <w:sz w:val="24"/>
                      <w:color w:val="000000"/>
                      <w:shd w:fill="FFFFFF" w:val="clear"/>
                    </w:rPr>
                    <w:t>0</w:t>
                  </w:r>
                  <w:r>
                    <w:rPr>
                      <w:rFonts w:ascii="仿宋_GB2312" w:hAnsi="仿宋_GB2312" w:cs="仿宋_GB2312" w:eastAsia="仿宋_GB2312"/>
                      <w:sz w:val="24"/>
                      <w:color w:val="000000"/>
                      <w:shd w:fill="FFFFFF" w:val="clear"/>
                    </w:rPr>
                    <w:t>°,+260°；</w:t>
                  </w:r>
                </w:p>
                <w:p>
                  <w:pPr>
                    <w:pStyle w:val="null3"/>
                    <w:jc w:val="left"/>
                  </w:pPr>
                  <w:r>
                    <w:rPr>
                      <w:rFonts w:ascii="仿宋_GB2312" w:hAnsi="仿宋_GB2312" w:cs="仿宋_GB2312" w:eastAsia="仿宋_GB2312"/>
                      <w:sz w:val="24"/>
                      <w:color w:val="000000"/>
                      <w:shd w:fill="FFFFFF" w:val="clear"/>
                    </w:rPr>
                    <w:t>5)关节5：±360°；</w:t>
                  </w:r>
                </w:p>
                <w:p>
                  <w:pPr>
                    <w:pStyle w:val="null3"/>
                    <w:jc w:val="left"/>
                  </w:pPr>
                  <w:r>
                    <w:rPr>
                      <w:rFonts w:ascii="仿宋_GB2312" w:hAnsi="仿宋_GB2312" w:cs="仿宋_GB2312" w:eastAsia="仿宋_GB2312"/>
                      <w:sz w:val="24"/>
                      <w:color w:val="000000"/>
                      <w:shd w:fill="FFFFFF" w:val="clear"/>
                    </w:rPr>
                    <w:t>6)关节6：±360°；</w:t>
                  </w:r>
                </w:p>
                <w:p>
                  <w:pPr>
                    <w:pStyle w:val="null3"/>
                    <w:jc w:val="left"/>
                  </w:pPr>
                  <w:r>
                    <w:rPr>
                      <w:rFonts w:ascii="仿宋_GB2312" w:hAnsi="仿宋_GB2312" w:cs="仿宋_GB2312" w:eastAsia="仿宋_GB2312"/>
                      <w:sz w:val="24"/>
                      <w:color w:val="000000"/>
                      <w:shd w:fill="FFFFFF" w:val="clear"/>
                    </w:rPr>
                    <w:t>3．复合仿生灵巧执行器：</w:t>
                  </w:r>
                </w:p>
                <w:p>
                  <w:pPr>
                    <w:pStyle w:val="null3"/>
                    <w:jc w:val="left"/>
                  </w:pPr>
                  <w:r>
                    <w:rPr>
                      <w:rFonts w:ascii="仿宋_GB2312" w:hAnsi="仿宋_GB2312" w:cs="仿宋_GB2312" w:eastAsia="仿宋_GB2312"/>
                      <w:sz w:val="24"/>
                      <w:color w:val="000000"/>
                      <w:shd w:fill="FFFFFF" w:val="clear"/>
                    </w:rPr>
                    <w:t>(1)采用复合仿生灵巧柔性夹具(以下参数为最低要求）：</w:t>
                  </w:r>
                </w:p>
                <w:p>
                  <w:pPr>
                    <w:pStyle w:val="null3"/>
                    <w:jc w:val="left"/>
                  </w:pPr>
                  <w:r>
                    <w:rPr>
                      <w:rFonts w:ascii="仿宋_GB2312" w:hAnsi="仿宋_GB2312" w:cs="仿宋_GB2312" w:eastAsia="仿宋_GB2312"/>
                      <w:sz w:val="24"/>
                      <w:color w:val="000000"/>
                      <w:shd w:fill="FFFFFF" w:val="clear"/>
                    </w:rPr>
                    <w:t>1)对称可调安装夹爪手指对称分布，指间距可调整，可实现对各类异形、易损物品的抓取；</w:t>
                  </w:r>
                </w:p>
                <w:p>
                  <w:pPr>
                    <w:pStyle w:val="null3"/>
                    <w:jc w:val="left"/>
                  </w:pPr>
                  <w:r>
                    <w:rPr>
                      <w:rFonts w:ascii="仿宋_GB2312" w:hAnsi="仿宋_GB2312" w:cs="仿宋_GB2312" w:eastAsia="仿宋_GB2312"/>
                      <w:sz w:val="24"/>
                      <w:color w:val="000000"/>
                      <w:shd w:fill="FFFFFF" w:val="clear"/>
                    </w:rPr>
                    <w:t>2)软爪抓取尺寸总范围约51-118mm，并且夹爪安装面带有刻度尺寸；</w:t>
                  </w:r>
                </w:p>
                <w:p>
                  <w:pPr>
                    <w:pStyle w:val="null3"/>
                    <w:jc w:val="left"/>
                  </w:pPr>
                  <w:r>
                    <w:rPr>
                      <w:rFonts w:ascii="仿宋_GB2312" w:hAnsi="仿宋_GB2312" w:cs="仿宋_GB2312" w:eastAsia="仿宋_GB2312"/>
                      <w:sz w:val="24"/>
                      <w:color w:val="000000"/>
                      <w:shd w:fill="FFFFFF" w:val="clear"/>
                    </w:rPr>
                    <w:t>3)最大抓取质量≥ 400g；</w:t>
                  </w:r>
                </w:p>
                <w:p>
                  <w:pPr>
                    <w:pStyle w:val="null3"/>
                    <w:jc w:val="left"/>
                  </w:pPr>
                  <w:r>
                    <w:rPr>
                      <w:rFonts w:ascii="仿宋_GB2312" w:hAnsi="仿宋_GB2312" w:cs="仿宋_GB2312" w:eastAsia="仿宋_GB2312"/>
                      <w:sz w:val="24"/>
                      <w:color w:val="000000"/>
                      <w:shd w:fill="FFFFFF" w:val="clear"/>
                    </w:rPr>
                    <w:t>4)使用品度范围：-40～150°C；</w:t>
                  </w:r>
                </w:p>
                <w:p>
                  <w:pPr>
                    <w:pStyle w:val="null3"/>
                    <w:jc w:val="left"/>
                  </w:pPr>
                  <w:r>
                    <w:rPr>
                      <w:rFonts w:ascii="仿宋_GB2312" w:hAnsi="仿宋_GB2312" w:cs="仿宋_GB2312" w:eastAsia="仿宋_GB2312"/>
                      <w:sz w:val="24"/>
                      <w:color w:val="000000"/>
                      <w:shd w:fill="FFFFFF" w:val="clear"/>
                    </w:rPr>
                    <w:t>5)驱动介质：洁净空气；</w:t>
                  </w:r>
                </w:p>
                <w:p>
                  <w:pPr>
                    <w:pStyle w:val="null3"/>
                    <w:jc w:val="left"/>
                  </w:pPr>
                  <w:r>
                    <w:rPr>
                      <w:rFonts w:ascii="仿宋_GB2312" w:hAnsi="仿宋_GB2312" w:cs="仿宋_GB2312" w:eastAsia="仿宋_GB2312"/>
                      <w:sz w:val="24"/>
                      <w:color w:val="000000"/>
                      <w:shd w:fill="FFFFFF" w:val="clear"/>
                    </w:rPr>
                    <w:t>6)标准工作寿命：≥300万次；</w:t>
                  </w:r>
                </w:p>
                <w:p>
                  <w:pPr>
                    <w:pStyle w:val="null3"/>
                    <w:jc w:val="left"/>
                  </w:pPr>
                  <w:r>
                    <w:rPr>
                      <w:rFonts w:ascii="仿宋_GB2312" w:hAnsi="仿宋_GB2312" w:cs="仿宋_GB2312" w:eastAsia="仿宋_GB2312"/>
                      <w:sz w:val="24"/>
                      <w:color w:val="000000"/>
                      <w:shd w:fill="FFFFFF" w:val="clear"/>
                    </w:rPr>
                    <w:t>7)最高重复精度：≤0.08mm；</w:t>
                  </w:r>
                </w:p>
                <w:p>
                  <w:pPr>
                    <w:pStyle w:val="null3"/>
                    <w:jc w:val="left"/>
                  </w:pPr>
                  <w:r>
                    <w:rPr>
                      <w:rFonts w:ascii="仿宋_GB2312" w:hAnsi="仿宋_GB2312" w:cs="仿宋_GB2312" w:eastAsia="仿宋_GB2312"/>
                      <w:sz w:val="24"/>
                      <w:color w:val="000000"/>
                      <w:shd w:fill="FFFFFF" w:val="clear"/>
                    </w:rPr>
                    <w:t>8)工作压力范围：-100～100kPa；</w:t>
                  </w:r>
                </w:p>
                <w:p>
                  <w:pPr>
                    <w:pStyle w:val="null3"/>
                    <w:jc w:val="left"/>
                  </w:pPr>
                  <w:r>
                    <w:rPr>
                      <w:rFonts w:ascii="仿宋_GB2312" w:hAnsi="仿宋_GB2312" w:cs="仿宋_GB2312" w:eastAsia="仿宋_GB2312"/>
                      <w:sz w:val="24"/>
                      <w:color w:val="000000"/>
                      <w:shd w:fill="FFFFFF" w:val="clear"/>
                    </w:rPr>
                    <w:t>(2)柔性夹具控制器(以下参数为最低要求）：</w:t>
                  </w:r>
                </w:p>
                <w:p>
                  <w:pPr>
                    <w:pStyle w:val="null3"/>
                    <w:jc w:val="left"/>
                  </w:pPr>
                  <w:r>
                    <w:rPr>
                      <w:rFonts w:ascii="仿宋_GB2312" w:hAnsi="仿宋_GB2312" w:cs="仿宋_GB2312" w:eastAsia="仿宋_GB2312"/>
                      <w:sz w:val="24"/>
                      <w:color w:val="000000"/>
                      <w:shd w:fill="FFFFFF" w:val="clear"/>
                    </w:rPr>
                    <w:t>1)通过调整气体的压力和延迟，实现对夹爪的精确控制，控制器可以与机械臂控制系统通讯，实现抓持系统完整的点到点抓放动作。</w:t>
                  </w:r>
                </w:p>
                <w:p>
                  <w:pPr>
                    <w:pStyle w:val="null3"/>
                    <w:jc w:val="left"/>
                  </w:pPr>
                  <w:r>
                    <w:rPr>
                      <w:rFonts w:ascii="仿宋_GB2312" w:hAnsi="仿宋_GB2312" w:cs="仿宋_GB2312" w:eastAsia="仿宋_GB2312"/>
                      <w:sz w:val="24"/>
                      <w:color w:val="000000"/>
                      <w:shd w:fill="FFFFFF" w:val="clear"/>
                    </w:rPr>
                    <w:t>2)额定电压：DC 24V±10%;</w:t>
                  </w:r>
                </w:p>
                <w:p>
                  <w:pPr>
                    <w:pStyle w:val="null3"/>
                    <w:jc w:val="left"/>
                  </w:pPr>
                  <w:r>
                    <w:rPr>
                      <w:rFonts w:ascii="仿宋_GB2312" w:hAnsi="仿宋_GB2312" w:cs="仿宋_GB2312" w:eastAsia="仿宋_GB2312"/>
                      <w:sz w:val="24"/>
                      <w:color w:val="000000"/>
                      <w:shd w:fill="FFFFFF" w:val="clear"/>
                    </w:rPr>
                    <w:t>3)输出气压：-70～100kPa；</w:t>
                  </w:r>
                </w:p>
                <w:p>
                  <w:pPr>
                    <w:pStyle w:val="null3"/>
                    <w:jc w:val="left"/>
                  </w:pPr>
                  <w:r>
                    <w:rPr>
                      <w:rFonts w:ascii="仿宋_GB2312" w:hAnsi="仿宋_GB2312" w:cs="仿宋_GB2312" w:eastAsia="仿宋_GB2312"/>
                      <w:sz w:val="24"/>
                      <w:color w:val="000000"/>
                      <w:shd w:fill="FFFFFF" w:val="clear"/>
                    </w:rPr>
                    <w:t>4)正压输出流量：≥19L/min;</w:t>
                  </w:r>
                </w:p>
                <w:p>
                  <w:pPr>
                    <w:pStyle w:val="null3"/>
                    <w:jc w:val="left"/>
                  </w:pPr>
                  <w:r>
                    <w:rPr>
                      <w:rFonts w:ascii="仿宋_GB2312" w:hAnsi="仿宋_GB2312" w:cs="仿宋_GB2312" w:eastAsia="仿宋_GB2312"/>
                      <w:sz w:val="24"/>
                      <w:color w:val="000000"/>
                      <w:shd w:fill="FFFFFF" w:val="clear"/>
                    </w:rPr>
                    <w:t>5)负压输出流量：≥10L/min;</w:t>
                  </w:r>
                </w:p>
                <w:p>
                  <w:pPr>
                    <w:pStyle w:val="null3"/>
                    <w:jc w:val="left"/>
                  </w:pPr>
                  <w:r>
                    <w:rPr>
                      <w:rFonts w:ascii="仿宋_GB2312" w:hAnsi="仿宋_GB2312" w:cs="仿宋_GB2312" w:eastAsia="仿宋_GB2312"/>
                      <w:sz w:val="24"/>
                      <w:color w:val="000000"/>
                      <w:shd w:fill="FFFFFF" w:val="clear"/>
                    </w:rPr>
                    <w:t>6)保护功能：超压报警、漏气报警；</w:t>
                  </w:r>
                </w:p>
                <w:p>
                  <w:pPr>
                    <w:pStyle w:val="null3"/>
                    <w:jc w:val="left"/>
                  </w:pPr>
                  <w:r>
                    <w:rPr>
                      <w:rFonts w:ascii="仿宋_GB2312" w:hAnsi="仿宋_GB2312" w:cs="仿宋_GB2312" w:eastAsia="仿宋_GB2312"/>
                      <w:sz w:val="24"/>
                      <w:color w:val="000000"/>
                      <w:shd w:fill="FFFFFF" w:val="clear"/>
                    </w:rPr>
                    <w:t>7)防护等级：≥IP42</w:t>
                  </w:r>
                </w:p>
                <w:p>
                  <w:pPr>
                    <w:pStyle w:val="null3"/>
                    <w:jc w:val="left"/>
                  </w:pPr>
                  <w:r>
                    <w:rPr>
                      <w:rFonts w:ascii="仿宋_GB2312" w:hAnsi="仿宋_GB2312" w:cs="仿宋_GB2312" w:eastAsia="仿宋_GB2312"/>
                      <w:sz w:val="24"/>
                      <w:color w:val="000000"/>
                      <w:shd w:fill="FFFFFF" w:val="clear"/>
                    </w:rPr>
                    <w:t>4．零部件送料机构：</w:t>
                  </w:r>
                </w:p>
                <w:p>
                  <w:pPr>
                    <w:pStyle w:val="null3"/>
                    <w:jc w:val="left"/>
                  </w:pPr>
                  <w:r>
                    <w:rPr>
                      <w:rFonts w:ascii="仿宋_GB2312" w:hAnsi="仿宋_GB2312" w:cs="仿宋_GB2312" w:eastAsia="仿宋_GB2312"/>
                      <w:sz w:val="24"/>
                      <w:color w:val="000000"/>
                      <w:shd w:fill="FFFFFF" w:val="clear"/>
                    </w:rPr>
                    <w:t>(1)无人机脚架装配单元零部件送料机构将无人机脚架精准、稳定地运送至预设的装配工位，为后续的锁螺丝等装配工序提供零件。</w:t>
                  </w:r>
                </w:p>
                <w:p>
                  <w:pPr>
                    <w:pStyle w:val="null3"/>
                    <w:jc w:val="left"/>
                  </w:pPr>
                  <w:r>
                    <w:rPr>
                      <w:rFonts w:ascii="仿宋_GB2312" w:hAnsi="仿宋_GB2312" w:cs="仿宋_GB2312" w:eastAsia="仿宋_GB2312"/>
                      <w:sz w:val="24"/>
                      <w:color w:val="000000"/>
                      <w:shd w:fill="FFFFFF" w:val="clear"/>
                    </w:rPr>
                    <w:t>(2)机构主体采用铝合金材质，包含零部件存储料仓、输送机构与定位机构。零部件存储料仓可容纳零部件≥5个。输送机构运行平滑无卡顿，送料节拍≥3秒/件。定位机构重复定位精度≤±0.5mm。</w:t>
                  </w:r>
                </w:p>
                <w:p>
                  <w:pPr>
                    <w:pStyle w:val="null3"/>
                    <w:jc w:val="left"/>
                  </w:pPr>
                  <w:r>
                    <w:rPr>
                      <w:rFonts w:ascii="仿宋_GB2312" w:hAnsi="仿宋_GB2312" w:cs="仿宋_GB2312" w:eastAsia="仿宋_GB2312"/>
                      <w:sz w:val="24"/>
                      <w:color w:val="000000"/>
                      <w:shd w:fill="FFFFFF" w:val="clear"/>
                    </w:rPr>
                    <w:t>5．无人机固定治具及台架：</w:t>
                  </w:r>
                </w:p>
                <w:p>
                  <w:pPr>
                    <w:pStyle w:val="null3"/>
                    <w:jc w:val="left"/>
                  </w:pPr>
                  <w:r>
                    <w:rPr>
                      <w:rFonts w:ascii="仿宋_GB2312" w:hAnsi="仿宋_GB2312" w:cs="仿宋_GB2312" w:eastAsia="仿宋_GB2312"/>
                      <w:sz w:val="24"/>
                      <w:color w:val="000000"/>
                      <w:shd w:fill="FFFFFF" w:val="clear"/>
                    </w:rPr>
                    <w:t>(1)固定治具采用模块化设计，实现无人机本体的位置固定。</w:t>
                  </w:r>
                </w:p>
                <w:p>
                  <w:pPr>
                    <w:pStyle w:val="null3"/>
                    <w:jc w:val="left"/>
                  </w:pPr>
                  <w:r>
                    <w:rPr>
                      <w:rFonts w:ascii="仿宋_GB2312" w:hAnsi="仿宋_GB2312" w:cs="仿宋_GB2312" w:eastAsia="仿宋_GB2312"/>
                      <w:sz w:val="24"/>
                      <w:color w:val="000000"/>
                      <w:shd w:fill="FFFFFF" w:val="clear"/>
                    </w:rPr>
                    <w:t>(2)无人机固定治具需包含柔性夹具，可以无损的将无人机本体进行固定，不会对无人机本体产生损伤。</w:t>
                  </w:r>
                </w:p>
                <w:p>
                  <w:pPr>
                    <w:pStyle w:val="null3"/>
                    <w:jc w:val="left"/>
                  </w:pPr>
                  <w:r>
                    <w:rPr>
                      <w:rFonts w:ascii="仿宋_GB2312" w:hAnsi="仿宋_GB2312" w:cs="仿宋_GB2312" w:eastAsia="仿宋_GB2312"/>
                      <w:sz w:val="24"/>
                      <w:color w:val="000000"/>
                      <w:shd w:fill="FFFFFF" w:val="clear"/>
                    </w:rPr>
                    <w:t>(3)工作台架尺寸W*L*H≤1400mm*1000mm*900mm；</w:t>
                  </w:r>
                </w:p>
                <w:p>
                  <w:pPr>
                    <w:pStyle w:val="null3"/>
                    <w:jc w:val="left"/>
                  </w:pPr>
                  <w:r>
                    <w:rPr>
                      <w:rFonts w:ascii="仿宋_GB2312" w:hAnsi="仿宋_GB2312" w:cs="仿宋_GB2312" w:eastAsia="仿宋_GB2312"/>
                      <w:sz w:val="24"/>
                      <w:color w:val="000000"/>
                      <w:shd w:fill="FFFFFF" w:val="clear"/>
                    </w:rPr>
                    <w:t>(4)工作台架采用铝合金框架结构，四周封板。</w:t>
                  </w:r>
                </w:p>
                <w:p>
                  <w:pPr>
                    <w:pStyle w:val="null3"/>
                    <w:jc w:val="left"/>
                  </w:pPr>
                  <w:r>
                    <w:rPr>
                      <w:rFonts w:ascii="仿宋_GB2312" w:hAnsi="仿宋_GB2312" w:cs="仿宋_GB2312" w:eastAsia="仿宋_GB2312"/>
                      <w:sz w:val="24"/>
                      <w:color w:val="000000"/>
                      <w:shd w:fill="FFFFFF" w:val="clear"/>
                    </w:rPr>
                    <w:t>(5)配置机器人示教器放置区，方便工作人员对示教器的取放。</w:t>
                  </w:r>
                </w:p>
                <w:p>
                  <w:pPr>
                    <w:pStyle w:val="null3"/>
                    <w:jc w:val="left"/>
                  </w:pPr>
                  <w:r>
                    <w:rPr>
                      <w:rFonts w:ascii="仿宋_GB2312" w:hAnsi="仿宋_GB2312" w:cs="仿宋_GB2312" w:eastAsia="仿宋_GB2312"/>
                      <w:sz w:val="24"/>
                      <w:color w:val="000000"/>
                      <w:shd w:fill="FFFFFF" w:val="clear"/>
                    </w:rPr>
                    <w:t>(6)正面配置触摸屏和按钮，方便工作现场操作调试设备。</w:t>
                  </w:r>
                </w:p>
                <w:p>
                  <w:pPr>
                    <w:pStyle w:val="null3"/>
                    <w:jc w:val="left"/>
                  </w:pPr>
                  <w:r>
                    <w:rPr>
                      <w:rFonts w:ascii="仿宋_GB2312" w:hAnsi="仿宋_GB2312" w:cs="仿宋_GB2312" w:eastAsia="仿宋_GB2312"/>
                      <w:sz w:val="24"/>
                      <w:color w:val="000000"/>
                      <w:shd w:fill="FFFFFF" w:val="clear"/>
                    </w:rPr>
                    <w:t>(7)工作台架自带电控柜，电控柜配有门锁，电气板采用镀锌板。</w:t>
                  </w:r>
                </w:p>
                <w:p>
                  <w:pPr>
                    <w:pStyle w:val="null3"/>
                    <w:jc w:val="left"/>
                  </w:pPr>
                  <w:r>
                    <w:rPr>
                      <w:rFonts w:ascii="仿宋_GB2312" w:hAnsi="仿宋_GB2312" w:cs="仿宋_GB2312" w:eastAsia="仿宋_GB2312"/>
                      <w:sz w:val="24"/>
                      <w:color w:val="000000"/>
                      <w:shd w:fill="FFFFFF" w:val="clear"/>
                    </w:rPr>
                    <w:t>6．机器视觉检测系统：</w:t>
                  </w:r>
                </w:p>
                <w:p>
                  <w:pPr>
                    <w:pStyle w:val="null3"/>
                    <w:jc w:val="left"/>
                  </w:pPr>
                  <w:r>
                    <w:rPr>
                      <w:rFonts w:ascii="仿宋_GB2312" w:hAnsi="仿宋_GB2312" w:cs="仿宋_GB2312" w:eastAsia="仿宋_GB2312"/>
                      <w:sz w:val="24"/>
                      <w:color w:val="000000"/>
                      <w:shd w:fill="FFFFFF" w:val="clear"/>
                    </w:rPr>
                    <w:t>(1)工业面阵相机：</w:t>
                  </w:r>
                </w:p>
                <w:p>
                  <w:pPr>
                    <w:pStyle w:val="null3"/>
                    <w:jc w:val="left"/>
                  </w:pPr>
                  <w:r>
                    <w:rPr>
                      <w:rFonts w:ascii="仿宋_GB2312" w:hAnsi="仿宋_GB2312" w:cs="仿宋_GB2312" w:eastAsia="仿宋_GB2312"/>
                      <w:sz w:val="24"/>
                      <w:color w:val="000000"/>
                      <w:shd w:fill="FFFFFF" w:val="clear"/>
                    </w:rPr>
                    <w:t>1)≥500W全局黑白相机。</w:t>
                  </w:r>
                </w:p>
                <w:p>
                  <w:pPr>
                    <w:pStyle w:val="null3"/>
                    <w:jc w:val="left"/>
                  </w:pPr>
                  <w:r>
                    <w:rPr>
                      <w:rFonts w:ascii="仿宋_GB2312" w:hAnsi="仿宋_GB2312" w:cs="仿宋_GB2312" w:eastAsia="仿宋_GB2312"/>
                      <w:sz w:val="24"/>
                      <w:color w:val="000000"/>
                      <w:shd w:fill="FFFFFF" w:val="clear"/>
                    </w:rPr>
                    <w:t>2)传感器类型：2/3"CMOS。</w:t>
                  </w:r>
                </w:p>
                <w:p>
                  <w:pPr>
                    <w:pStyle w:val="null3"/>
                    <w:jc w:val="left"/>
                  </w:pPr>
                  <w:r>
                    <w:rPr>
                      <w:rFonts w:ascii="仿宋_GB2312" w:hAnsi="仿宋_GB2312" w:cs="仿宋_GB2312" w:eastAsia="仿宋_GB2312"/>
                      <w:sz w:val="24"/>
                      <w:color w:val="000000"/>
                      <w:shd w:fill="FFFFFF" w:val="clear"/>
                    </w:rPr>
                    <w:t>3</w:t>
                  </w:r>
                  <w:r>
                    <w:rPr>
                      <w:rFonts w:ascii="仿宋_GB2312" w:hAnsi="仿宋_GB2312" w:cs="仿宋_GB2312" w:eastAsia="仿宋_GB2312"/>
                      <w:sz w:val="24"/>
                      <w:color w:val="000000"/>
                      <w:shd w:fill="FFFFFF" w:val="clear"/>
                    </w:rPr>
                    <w:t>)分辨率：≥2448×2048。</w:t>
                  </w:r>
                </w:p>
                <w:p>
                  <w:pPr>
                    <w:pStyle w:val="null3"/>
                    <w:jc w:val="left"/>
                  </w:pPr>
                  <w:r>
                    <w:rPr>
                      <w:rFonts w:ascii="仿宋_GB2312" w:hAnsi="仿宋_GB2312" w:cs="仿宋_GB2312" w:eastAsia="仿宋_GB2312"/>
                      <w:sz w:val="24"/>
                      <w:color w:val="000000"/>
                      <w:shd w:fill="FFFFFF" w:val="clear"/>
                    </w:rPr>
                    <w:t>4</w:t>
                  </w:r>
                  <w:r>
                    <w:rPr>
                      <w:rFonts w:ascii="仿宋_GB2312" w:hAnsi="仿宋_GB2312" w:cs="仿宋_GB2312" w:eastAsia="仿宋_GB2312"/>
                      <w:sz w:val="24"/>
                      <w:color w:val="000000"/>
                      <w:shd w:fill="FFFFFF" w:val="clear"/>
                    </w:rPr>
                    <w:t>)帧率：≥24fps。</w:t>
                  </w:r>
                </w:p>
                <w:p>
                  <w:pPr>
                    <w:pStyle w:val="null3"/>
                    <w:jc w:val="left"/>
                  </w:pPr>
                  <w:r>
                    <w:rPr>
                      <w:rFonts w:ascii="仿宋_GB2312" w:hAnsi="仿宋_GB2312" w:cs="仿宋_GB2312" w:eastAsia="仿宋_GB2312"/>
                      <w:sz w:val="24"/>
                      <w:color w:val="000000"/>
                      <w:shd w:fill="FFFFFF" w:val="clear"/>
                    </w:rPr>
                    <w:t>5</w:t>
                  </w:r>
                  <w:r>
                    <w:rPr>
                      <w:rFonts w:ascii="仿宋_GB2312" w:hAnsi="仿宋_GB2312" w:cs="仿宋_GB2312" w:eastAsia="仿宋_GB2312"/>
                      <w:sz w:val="24"/>
                      <w:color w:val="000000"/>
                      <w:shd w:fill="FFFFFF" w:val="clear"/>
                    </w:rPr>
                    <w:t>)位深：≥12。</w:t>
                  </w:r>
                </w:p>
                <w:p>
                  <w:pPr>
                    <w:pStyle w:val="null3"/>
                    <w:jc w:val="left"/>
                  </w:pPr>
                  <w:r>
                    <w:rPr>
                      <w:rFonts w:ascii="仿宋_GB2312" w:hAnsi="仿宋_GB2312" w:cs="仿宋_GB2312" w:eastAsia="仿宋_GB2312"/>
                      <w:sz w:val="24"/>
                      <w:color w:val="000000"/>
                      <w:shd w:fill="FFFFFF" w:val="clear"/>
                    </w:rPr>
                    <w:t>6</w:t>
                  </w:r>
                  <w:r>
                    <w:rPr>
                      <w:rFonts w:ascii="仿宋_GB2312" w:hAnsi="仿宋_GB2312" w:cs="仿宋_GB2312" w:eastAsia="仿宋_GB2312"/>
                      <w:sz w:val="24"/>
                      <w:color w:val="000000"/>
                      <w:shd w:fill="FFFFFF" w:val="clear"/>
                    </w:rPr>
                    <w:t>)功能：识别物品位置。</w:t>
                  </w:r>
                </w:p>
                <w:p>
                  <w:pPr>
                    <w:pStyle w:val="null3"/>
                    <w:jc w:val="left"/>
                  </w:pPr>
                  <w:r>
                    <w:rPr>
                      <w:rFonts w:ascii="仿宋_GB2312" w:hAnsi="仿宋_GB2312" w:cs="仿宋_GB2312" w:eastAsia="仿宋_GB2312"/>
                      <w:sz w:val="24"/>
                      <w:color w:val="000000"/>
                      <w:shd w:fill="FFFFFF" w:val="clear"/>
                    </w:rPr>
                    <w:t>(2)工业面阵镜头。</w:t>
                  </w:r>
                </w:p>
                <w:p>
                  <w:pPr>
                    <w:pStyle w:val="null3"/>
                    <w:jc w:val="left"/>
                  </w:pPr>
                  <w:r>
                    <w:rPr>
                      <w:rFonts w:ascii="仿宋_GB2312" w:hAnsi="仿宋_GB2312" w:cs="仿宋_GB2312" w:eastAsia="仿宋_GB2312"/>
                      <w:sz w:val="24"/>
                      <w:color w:val="000000"/>
                      <w:shd w:fill="FFFFFF" w:val="clear"/>
                    </w:rPr>
                    <w:t>1)镜头焦距：≥12mm。</w:t>
                  </w:r>
                </w:p>
                <w:p>
                  <w:pPr>
                    <w:pStyle w:val="null3"/>
                    <w:jc w:val="left"/>
                  </w:pPr>
                  <w:r>
                    <w:rPr>
                      <w:rFonts w:ascii="仿宋_GB2312" w:hAnsi="仿宋_GB2312" w:cs="仿宋_GB2312" w:eastAsia="仿宋_GB2312"/>
                      <w:sz w:val="24"/>
                      <w:color w:val="000000"/>
                      <w:shd w:fill="FFFFFF" w:val="clear"/>
                    </w:rPr>
                    <w:t>2)光圈孔径：F2.0-F16。</w:t>
                  </w:r>
                </w:p>
                <w:p>
                  <w:pPr>
                    <w:pStyle w:val="null3"/>
                    <w:jc w:val="left"/>
                  </w:pPr>
                  <w:r>
                    <w:rPr>
                      <w:rFonts w:ascii="仿宋_GB2312" w:hAnsi="仿宋_GB2312" w:cs="仿宋_GB2312" w:eastAsia="仿宋_GB2312"/>
                      <w:sz w:val="24"/>
                      <w:color w:val="000000"/>
                      <w:shd w:fill="FFFFFF" w:val="clear"/>
                    </w:rPr>
                    <w:t>3)像面尺寸：≥2/3吋。</w:t>
                  </w:r>
                </w:p>
                <w:p>
                  <w:pPr>
                    <w:pStyle w:val="null3"/>
                    <w:jc w:val="left"/>
                  </w:pPr>
                  <w:r>
                    <w:rPr>
                      <w:rFonts w:ascii="仿宋_GB2312" w:hAnsi="仿宋_GB2312" w:cs="仿宋_GB2312" w:eastAsia="仿宋_GB2312"/>
                      <w:sz w:val="24"/>
                      <w:color w:val="000000"/>
                      <w:shd w:fill="FFFFFF" w:val="clear"/>
                    </w:rPr>
                    <w:t>4)对焦范围：0.2m ～</w:t>
                  </w:r>
                  <w:r>
                    <w:rPr>
                      <w:rFonts w:ascii="仿宋_GB2312" w:hAnsi="仿宋_GB2312" w:cs="仿宋_GB2312" w:eastAsia="仿宋_GB2312"/>
                      <w:sz w:val="24"/>
                      <w:b/>
                      <w:color w:val="000000"/>
                      <w:shd w:fill="F8F4F1" w:val="clear"/>
                    </w:rPr>
                    <w:t>∞</w:t>
                  </w:r>
                  <w:r>
                    <w:rPr>
                      <w:rFonts w:ascii="仿宋_GB2312" w:hAnsi="仿宋_GB2312" w:cs="仿宋_GB2312" w:eastAsia="仿宋_GB2312"/>
                      <w:sz w:val="24"/>
                      <w:color w:val="000000"/>
                      <w:shd w:fill="FFFFFF" w:val="clear"/>
                    </w:rPr>
                    <w:t>。</w:t>
                  </w:r>
                </w:p>
                <w:p>
                  <w:pPr>
                    <w:pStyle w:val="null3"/>
                  </w:pPr>
                  <w:r>
                    <w:rPr>
                      <w:rFonts w:ascii="仿宋_GB2312" w:hAnsi="仿宋_GB2312" w:cs="仿宋_GB2312" w:eastAsia="仿宋_GB2312"/>
                      <w:sz w:val="24"/>
                      <w:color w:val="000000"/>
                      <w:shd w:fill="FFFFFF" w:val="clear"/>
                    </w:rPr>
                    <w:t>5)视场角：≥37°x30°x22°。</w:t>
                  </w:r>
                </w:p>
                <w:p>
                  <w:pPr>
                    <w:pStyle w:val="null3"/>
                    <w:jc w:val="left"/>
                  </w:pPr>
                  <w:r>
                    <w:rPr>
                      <w:rFonts w:ascii="仿宋_GB2312" w:hAnsi="仿宋_GB2312" w:cs="仿宋_GB2312" w:eastAsia="仿宋_GB2312"/>
                      <w:sz w:val="24"/>
                      <w:color w:val="000000"/>
                      <w:shd w:fill="FFFFFF" w:val="clear"/>
                    </w:rPr>
                    <w:t>6)光谱范围：440nm～680nm。</w:t>
                  </w:r>
                </w:p>
                <w:p>
                  <w:pPr>
                    <w:pStyle w:val="null3"/>
                    <w:jc w:val="left"/>
                  </w:pPr>
                  <w:r>
                    <w:rPr>
                      <w:rFonts w:ascii="仿宋_GB2312" w:hAnsi="仿宋_GB2312" w:cs="仿宋_GB2312" w:eastAsia="仿宋_GB2312"/>
                      <w:sz w:val="24"/>
                      <w:color w:val="000000"/>
                      <w:shd w:fill="FFFFFF" w:val="clear"/>
                    </w:rPr>
                    <w:t>7．可编程控制器系统：</w:t>
                  </w:r>
                </w:p>
                <w:p>
                  <w:pPr>
                    <w:pStyle w:val="null3"/>
                    <w:jc w:val="left"/>
                  </w:pPr>
                  <w:r>
                    <w:rPr>
                      <w:rFonts w:ascii="仿宋_GB2312" w:hAnsi="仿宋_GB2312" w:cs="仿宋_GB2312" w:eastAsia="仿宋_GB2312"/>
                      <w:sz w:val="24"/>
                      <w:color w:val="000000"/>
                      <w:shd w:fill="FFFFFF" w:val="clear"/>
                    </w:rPr>
                    <w:t>(1)用户存储器：≥75KB工作存储器，≥10KB保持性存储器</w:t>
                  </w:r>
                </w:p>
                <w:p>
                  <w:pPr>
                    <w:pStyle w:val="null3"/>
                    <w:jc w:val="left"/>
                  </w:pPr>
                  <w:r>
                    <w:rPr>
                      <w:rFonts w:ascii="仿宋_GB2312" w:hAnsi="仿宋_GB2312" w:cs="仿宋_GB2312" w:eastAsia="仿宋_GB2312"/>
                      <w:sz w:val="24"/>
                      <w:color w:val="000000"/>
                      <w:shd w:fill="FFFFFF" w:val="clear"/>
                    </w:rPr>
                    <w:t>(2)板载数字I/O：≥8点输入、≥6点输出，最大本地数字量I/0可达60个，本地模拟量I/0不低于2个输入、2个输出；</w:t>
                  </w:r>
                </w:p>
                <w:p>
                  <w:pPr>
                    <w:pStyle w:val="null3"/>
                    <w:jc w:val="left"/>
                  </w:pPr>
                  <w:r>
                    <w:rPr>
                      <w:rFonts w:ascii="仿宋_GB2312" w:hAnsi="仿宋_GB2312" w:cs="仿宋_GB2312" w:eastAsia="仿宋_GB2312"/>
                      <w:sz w:val="24"/>
                      <w:color w:val="000000"/>
                      <w:shd w:fill="FFFFFF" w:val="clear"/>
                    </w:rPr>
                    <w:t>(3)信号模块扩展：可扩展≥2个信号模块</w:t>
                  </w:r>
                </w:p>
                <w:p>
                  <w:pPr>
                    <w:pStyle w:val="null3"/>
                    <w:jc w:val="left"/>
                  </w:pPr>
                  <w:r>
                    <w:rPr>
                      <w:rFonts w:ascii="仿宋_GB2312" w:hAnsi="仿宋_GB2312" w:cs="仿宋_GB2312" w:eastAsia="仿宋_GB2312"/>
                      <w:sz w:val="24"/>
                      <w:color w:val="000000"/>
                      <w:shd w:fill="FFFFFF" w:val="clear"/>
                    </w:rPr>
                    <w:t>(4)通信模块扩展：可扩展≥2个通信模块</w:t>
                  </w:r>
                </w:p>
                <w:p>
                  <w:pPr>
                    <w:pStyle w:val="null3"/>
                    <w:jc w:val="left"/>
                  </w:pPr>
                  <w:r>
                    <w:rPr>
                      <w:rFonts w:ascii="仿宋_GB2312" w:hAnsi="仿宋_GB2312" w:cs="仿宋_GB2312" w:eastAsia="仿宋_GB2312"/>
                      <w:sz w:val="24"/>
                      <w:color w:val="000000"/>
                      <w:shd w:fill="FFFFFF" w:val="clear"/>
                    </w:rPr>
                    <w:t>8．人机交互界面系统：</w:t>
                  </w:r>
                </w:p>
                <w:p>
                  <w:pPr>
                    <w:pStyle w:val="null3"/>
                    <w:jc w:val="left"/>
                  </w:pPr>
                  <w:r>
                    <w:rPr>
                      <w:rFonts w:ascii="仿宋_GB2312" w:hAnsi="仿宋_GB2312" w:cs="仿宋_GB2312" w:eastAsia="仿宋_GB2312"/>
                      <w:sz w:val="24"/>
                      <w:color w:val="000000"/>
                      <w:shd w:fill="FFFFFF" w:val="clear"/>
                    </w:rPr>
                    <w:t>(1)类型：≥7英寸触摸屏</w:t>
                  </w:r>
                </w:p>
                <w:p>
                  <w:pPr>
                    <w:pStyle w:val="null3"/>
                    <w:jc w:val="left"/>
                  </w:pPr>
                  <w:r>
                    <w:rPr>
                      <w:rFonts w:ascii="仿宋_GB2312" w:hAnsi="仿宋_GB2312" w:cs="仿宋_GB2312" w:eastAsia="仿宋_GB2312"/>
                      <w:sz w:val="24"/>
                      <w:color w:val="000000"/>
                      <w:shd w:fill="FFFFFF" w:val="clear"/>
                    </w:rPr>
                    <w:t>(2)分辨率：≥800×400</w:t>
                  </w:r>
                </w:p>
                <w:p>
                  <w:pPr>
                    <w:pStyle w:val="null3"/>
                    <w:jc w:val="left"/>
                  </w:pPr>
                  <w:r>
                    <w:rPr>
                      <w:rFonts w:ascii="仿宋_GB2312" w:hAnsi="仿宋_GB2312" w:cs="仿宋_GB2312" w:eastAsia="仿宋_GB2312"/>
                      <w:sz w:val="24"/>
                      <w:color w:val="000000"/>
                      <w:shd w:fill="FFFFFF" w:val="clear"/>
                    </w:rPr>
                    <w:t>(3)接口：工业以太网接口≥1个</w:t>
                  </w:r>
                </w:p>
                <w:p>
                  <w:pPr>
                    <w:pStyle w:val="null3"/>
                    <w:jc w:val="left"/>
                  </w:pPr>
                  <w:r>
                    <w:rPr>
                      <w:rFonts w:ascii="仿宋_GB2312" w:hAnsi="仿宋_GB2312" w:cs="仿宋_GB2312" w:eastAsia="仿宋_GB2312"/>
                      <w:sz w:val="24"/>
                      <w:color w:val="000000"/>
                      <w:shd w:fill="FFFFFF" w:val="clear"/>
                    </w:rPr>
                    <w:t>三、无人机桨叶装配单元</w:t>
                  </w:r>
                </w:p>
                <w:p>
                  <w:pPr>
                    <w:pStyle w:val="null3"/>
                    <w:jc w:val="left"/>
                  </w:pPr>
                  <w:r>
                    <w:rPr>
                      <w:rFonts w:ascii="仿宋_GB2312" w:hAnsi="仿宋_GB2312" w:cs="仿宋_GB2312" w:eastAsia="仿宋_GB2312"/>
                      <w:sz w:val="24"/>
                      <w:color w:val="000000"/>
                      <w:shd w:fill="FFFFFF" w:val="clear"/>
                    </w:rPr>
                    <w:t>1．锁螺丝机：</w:t>
                  </w:r>
                </w:p>
                <w:p>
                  <w:pPr>
                    <w:pStyle w:val="null3"/>
                    <w:jc w:val="left"/>
                  </w:pPr>
                  <w:r>
                    <w:rPr>
                      <w:rFonts w:ascii="仿宋_GB2312" w:hAnsi="仿宋_GB2312" w:cs="仿宋_GB2312" w:eastAsia="仿宋_GB2312"/>
                      <w:sz w:val="24"/>
                      <w:color w:val="000000"/>
                      <w:shd w:fill="FFFFFF" w:val="clear"/>
                    </w:rPr>
                    <w:t>(1)机器人夹持锁螺丝机，螺丝导入方式为吸附式或吹送式；</w:t>
                  </w:r>
                </w:p>
                <w:p>
                  <w:pPr>
                    <w:pStyle w:val="null3"/>
                    <w:jc w:val="left"/>
                  </w:pPr>
                  <w:r>
                    <w:rPr>
                      <w:rFonts w:ascii="仿宋_GB2312" w:hAnsi="仿宋_GB2312" w:cs="仿宋_GB2312" w:eastAsia="仿宋_GB2312"/>
                      <w:sz w:val="24"/>
                      <w:color w:val="000000"/>
                      <w:shd w:fill="FFFFFF" w:val="clear"/>
                    </w:rPr>
                    <w:t>(2)工作效率≥10PCS/min；</w:t>
                  </w:r>
                </w:p>
                <w:p>
                  <w:pPr>
                    <w:pStyle w:val="null3"/>
                    <w:jc w:val="left"/>
                  </w:pPr>
                  <w:r>
                    <w:rPr>
                      <w:rFonts w:ascii="仿宋_GB2312" w:hAnsi="仿宋_GB2312" w:cs="仿宋_GB2312" w:eastAsia="仿宋_GB2312"/>
                      <w:sz w:val="24"/>
                      <w:color w:val="000000"/>
                      <w:shd w:fill="FFFFFF" w:val="clear"/>
                    </w:rPr>
                    <w:t>(3)满足M2-M5螺丝钉兼容，实现长度20mm以内螺丝使用</w:t>
                  </w:r>
                </w:p>
                <w:p>
                  <w:pPr>
                    <w:pStyle w:val="null3"/>
                    <w:jc w:val="left"/>
                  </w:pPr>
                  <w:r>
                    <w:rPr>
                      <w:rFonts w:ascii="仿宋_GB2312" w:hAnsi="仿宋_GB2312" w:cs="仿宋_GB2312" w:eastAsia="仿宋_GB2312"/>
                      <w:sz w:val="24"/>
                      <w:color w:val="000000"/>
                      <w:shd w:fill="FFFFFF" w:val="clear"/>
                    </w:rPr>
                    <w:t>(4)一次合格率：不低于99.0%</w:t>
                  </w:r>
                </w:p>
                <w:p>
                  <w:pPr>
                    <w:pStyle w:val="null3"/>
                    <w:jc w:val="left"/>
                  </w:pPr>
                  <w:r>
                    <w:rPr>
                      <w:rFonts w:ascii="仿宋_GB2312" w:hAnsi="仿宋_GB2312" w:cs="仿宋_GB2312" w:eastAsia="仿宋_GB2312"/>
                      <w:sz w:val="24"/>
                      <w:color w:val="000000"/>
                      <w:shd w:fill="FFFFFF" w:val="clear"/>
                    </w:rPr>
                    <w:t>(5)输送距离：1～4 m；</w:t>
                  </w:r>
                </w:p>
                <w:p>
                  <w:pPr>
                    <w:pStyle w:val="null3"/>
                    <w:jc w:val="left"/>
                  </w:pPr>
                  <w:r>
                    <w:rPr>
                      <w:rFonts w:ascii="仿宋_GB2312" w:hAnsi="仿宋_GB2312" w:cs="仿宋_GB2312" w:eastAsia="仿宋_GB2312"/>
                      <w:sz w:val="24"/>
                      <w:color w:val="000000"/>
                      <w:shd w:fill="FFFFFF" w:val="clear"/>
                    </w:rPr>
                    <w:t>(6)螺丝兜容量：≥500个；</w:t>
                  </w:r>
                </w:p>
                <w:p>
                  <w:pPr>
                    <w:pStyle w:val="null3"/>
                    <w:jc w:val="left"/>
                  </w:pPr>
                  <w:r>
                    <w:rPr>
                      <w:rFonts w:ascii="仿宋_GB2312" w:hAnsi="仿宋_GB2312" w:cs="仿宋_GB2312" w:eastAsia="仿宋_GB2312"/>
                      <w:sz w:val="24"/>
                      <w:color w:val="000000"/>
                      <w:shd w:fill="FFFFFF" w:val="clear"/>
                    </w:rPr>
                    <w:t>(7)完成对无人机锁螺钉功能；</w:t>
                  </w:r>
                </w:p>
                <w:p>
                  <w:pPr>
                    <w:pStyle w:val="null3"/>
                    <w:jc w:val="left"/>
                  </w:pPr>
                  <w:r>
                    <w:rPr>
                      <w:rFonts w:ascii="仿宋_GB2312" w:hAnsi="仿宋_GB2312" w:cs="仿宋_GB2312" w:eastAsia="仿宋_GB2312"/>
                      <w:sz w:val="24"/>
                      <w:color w:val="000000"/>
                      <w:shd w:fill="FFFFFF" w:val="clear"/>
                    </w:rPr>
                    <w:t>(8)具备缺料智能报警提醒功能。</w:t>
                  </w:r>
                </w:p>
                <w:p>
                  <w:pPr>
                    <w:pStyle w:val="null3"/>
                    <w:jc w:val="left"/>
                  </w:pPr>
                  <w:r>
                    <w:rPr>
                      <w:rFonts w:ascii="仿宋_GB2312" w:hAnsi="仿宋_GB2312" w:cs="仿宋_GB2312" w:eastAsia="仿宋_GB2312"/>
                      <w:sz w:val="24"/>
                      <w:color w:val="000000"/>
                      <w:shd w:fill="FFFFFF" w:val="clear"/>
                    </w:rPr>
                    <w:t>2．协作机器人：</w:t>
                  </w:r>
                </w:p>
                <w:p>
                  <w:pPr>
                    <w:pStyle w:val="null3"/>
                    <w:jc w:val="left"/>
                  </w:pPr>
                  <w:r>
                    <w:rPr>
                      <w:rFonts w:ascii="仿宋_GB2312" w:hAnsi="仿宋_GB2312" w:cs="仿宋_GB2312" w:eastAsia="仿宋_GB2312"/>
                      <w:sz w:val="24"/>
                      <w:color w:val="000000"/>
                      <w:shd w:fill="FFFFFF" w:val="clear"/>
                    </w:rPr>
                    <w:t>(1)6自由度协作机器人；</w:t>
                  </w:r>
                </w:p>
                <w:p>
                  <w:pPr>
                    <w:pStyle w:val="null3"/>
                    <w:jc w:val="left"/>
                  </w:pPr>
                  <w:r>
                    <w:rPr>
                      <w:rFonts w:ascii="仿宋_GB2312" w:hAnsi="仿宋_GB2312" w:cs="仿宋_GB2312" w:eastAsia="仿宋_GB2312"/>
                      <w:sz w:val="24"/>
                      <w:color w:val="000000"/>
                      <w:shd w:fill="FFFFFF" w:val="clear"/>
                    </w:rPr>
                    <w:t>(2)有效负载：≥5kg；</w:t>
                  </w:r>
                </w:p>
                <w:p>
                  <w:pPr>
                    <w:pStyle w:val="null3"/>
                    <w:jc w:val="left"/>
                  </w:pPr>
                  <w:r>
                    <w:rPr>
                      <w:rFonts w:ascii="仿宋_GB2312" w:hAnsi="仿宋_GB2312" w:cs="仿宋_GB2312" w:eastAsia="仿宋_GB2312"/>
                      <w:sz w:val="24"/>
                      <w:color w:val="000000"/>
                      <w:shd w:fill="FFFFFF" w:val="clear"/>
                    </w:rPr>
                    <w:t>(3)工作半径：≥950mm；</w:t>
                  </w:r>
                </w:p>
                <w:p>
                  <w:pPr>
                    <w:pStyle w:val="null3"/>
                    <w:jc w:val="left"/>
                  </w:pPr>
                  <w:r>
                    <w:rPr>
                      <w:rFonts w:ascii="仿宋_GB2312" w:hAnsi="仿宋_GB2312" w:cs="仿宋_GB2312" w:eastAsia="仿宋_GB2312"/>
                      <w:sz w:val="24"/>
                      <w:color w:val="000000"/>
                      <w:shd w:fill="FFFFFF" w:val="clear"/>
                    </w:rPr>
                    <w:t>(4)重复定位精度：≤±0.05mm；</w:t>
                  </w:r>
                </w:p>
                <w:p>
                  <w:pPr>
                    <w:pStyle w:val="null3"/>
                    <w:jc w:val="left"/>
                  </w:pPr>
                  <w:r>
                    <w:rPr>
                      <w:rFonts w:ascii="仿宋_GB2312" w:hAnsi="仿宋_GB2312" w:cs="仿宋_GB2312" w:eastAsia="仿宋_GB2312"/>
                      <w:sz w:val="24"/>
                      <w:color w:val="000000"/>
                      <w:shd w:fill="FFFFFF" w:val="clear"/>
                    </w:rPr>
                    <w:t>(5)编程：图形化编程、拖拽编程；</w:t>
                  </w:r>
                </w:p>
                <w:p>
                  <w:pPr>
                    <w:pStyle w:val="null3"/>
                    <w:jc w:val="left"/>
                  </w:pPr>
                  <w:r>
                    <w:rPr>
                      <w:rFonts w:ascii="仿宋_GB2312" w:hAnsi="仿宋_GB2312" w:cs="仿宋_GB2312" w:eastAsia="仿宋_GB2312"/>
                      <w:sz w:val="24"/>
                      <w:color w:val="000000"/>
                      <w:shd w:fill="FFFFFF" w:val="clear"/>
                    </w:rPr>
                    <w:t>(6)机械臂动作范围（不低于以下参数）：</w:t>
                  </w:r>
                </w:p>
                <w:p>
                  <w:pPr>
                    <w:pStyle w:val="null3"/>
                    <w:jc w:val="left"/>
                  </w:pPr>
                  <w:r>
                    <w:rPr>
                      <w:rFonts w:ascii="仿宋_GB2312" w:hAnsi="仿宋_GB2312" w:cs="仿宋_GB2312" w:eastAsia="仿宋_GB2312"/>
                      <w:sz w:val="24"/>
                      <w:color w:val="000000"/>
                      <w:shd w:fill="FFFFFF" w:val="clear"/>
                    </w:rPr>
                    <w:t>1)关节1：±360°；</w:t>
                  </w:r>
                </w:p>
                <w:p>
                  <w:pPr>
                    <w:pStyle w:val="null3"/>
                    <w:jc w:val="left"/>
                  </w:pPr>
                  <w:r>
                    <w:rPr>
                      <w:rFonts w:ascii="仿宋_GB2312" w:hAnsi="仿宋_GB2312" w:cs="仿宋_GB2312" w:eastAsia="仿宋_GB2312"/>
                      <w:sz w:val="24"/>
                      <w:color w:val="000000"/>
                      <w:shd w:fill="FFFFFF" w:val="clear"/>
                    </w:rPr>
                    <w:t>2)关节2：-8</w:t>
                  </w:r>
                  <w:r>
                    <w:rPr>
                      <w:rFonts w:ascii="仿宋_GB2312" w:hAnsi="仿宋_GB2312" w:cs="仿宋_GB2312" w:eastAsia="仿宋_GB2312"/>
                      <w:sz w:val="24"/>
                      <w:color w:val="000000"/>
                      <w:shd w:fill="FFFFFF" w:val="clear"/>
                    </w:rPr>
                    <w:t>0</w:t>
                  </w:r>
                  <w:r>
                    <w:rPr>
                      <w:rFonts w:ascii="仿宋_GB2312" w:hAnsi="仿宋_GB2312" w:cs="仿宋_GB2312" w:eastAsia="仿宋_GB2312"/>
                      <w:sz w:val="24"/>
                      <w:color w:val="000000"/>
                      <w:shd w:fill="FFFFFF" w:val="clear"/>
                    </w:rPr>
                    <w:t>°,+260°；</w:t>
                  </w:r>
                </w:p>
                <w:p>
                  <w:pPr>
                    <w:pStyle w:val="null3"/>
                    <w:jc w:val="left"/>
                  </w:pPr>
                  <w:r>
                    <w:rPr>
                      <w:rFonts w:ascii="仿宋_GB2312" w:hAnsi="仿宋_GB2312" w:cs="仿宋_GB2312" w:eastAsia="仿宋_GB2312"/>
                      <w:sz w:val="24"/>
                      <w:color w:val="000000"/>
                      <w:shd w:fill="FFFFFF" w:val="clear"/>
                    </w:rPr>
                    <w:t>3)关节3：±17</w:t>
                  </w:r>
                  <w:r>
                    <w:rPr>
                      <w:rFonts w:ascii="仿宋_GB2312" w:hAnsi="仿宋_GB2312" w:cs="仿宋_GB2312" w:eastAsia="仿宋_GB2312"/>
                      <w:sz w:val="24"/>
                      <w:color w:val="000000"/>
                      <w:shd w:fill="FFFFFF" w:val="clear"/>
                    </w:rPr>
                    <w:t>0</w:t>
                  </w:r>
                  <w:r>
                    <w:rPr>
                      <w:rFonts w:ascii="仿宋_GB2312" w:hAnsi="仿宋_GB2312" w:cs="仿宋_GB2312" w:eastAsia="仿宋_GB2312"/>
                      <w:sz w:val="24"/>
                      <w:color w:val="000000"/>
                      <w:shd w:fill="FFFFFF" w:val="clear"/>
                    </w:rPr>
                    <w:t>°；</w:t>
                  </w:r>
                </w:p>
                <w:p>
                  <w:pPr>
                    <w:pStyle w:val="null3"/>
                    <w:jc w:val="left"/>
                  </w:pPr>
                  <w:r>
                    <w:rPr>
                      <w:rFonts w:ascii="仿宋_GB2312" w:hAnsi="仿宋_GB2312" w:cs="仿宋_GB2312" w:eastAsia="仿宋_GB2312"/>
                      <w:sz w:val="24"/>
                      <w:color w:val="000000"/>
                      <w:shd w:fill="FFFFFF" w:val="clear"/>
                    </w:rPr>
                    <w:t>4)关节4：-8</w:t>
                  </w:r>
                  <w:r>
                    <w:rPr>
                      <w:rFonts w:ascii="仿宋_GB2312" w:hAnsi="仿宋_GB2312" w:cs="仿宋_GB2312" w:eastAsia="仿宋_GB2312"/>
                      <w:sz w:val="24"/>
                      <w:color w:val="000000"/>
                      <w:shd w:fill="FFFFFF" w:val="clear"/>
                    </w:rPr>
                    <w:t>0</w:t>
                  </w:r>
                  <w:r>
                    <w:rPr>
                      <w:rFonts w:ascii="仿宋_GB2312" w:hAnsi="仿宋_GB2312" w:cs="仿宋_GB2312" w:eastAsia="仿宋_GB2312"/>
                      <w:sz w:val="24"/>
                      <w:color w:val="000000"/>
                      <w:shd w:fill="FFFFFF" w:val="clear"/>
                    </w:rPr>
                    <w:t>°,+260°；</w:t>
                  </w:r>
                </w:p>
                <w:p>
                  <w:pPr>
                    <w:pStyle w:val="null3"/>
                    <w:jc w:val="left"/>
                  </w:pPr>
                  <w:r>
                    <w:rPr>
                      <w:rFonts w:ascii="仿宋_GB2312" w:hAnsi="仿宋_GB2312" w:cs="仿宋_GB2312" w:eastAsia="仿宋_GB2312"/>
                      <w:sz w:val="24"/>
                      <w:color w:val="000000"/>
                      <w:shd w:fill="FFFFFF" w:val="clear"/>
                    </w:rPr>
                    <w:t>5)关节5：±360°；</w:t>
                  </w:r>
                </w:p>
                <w:p>
                  <w:pPr>
                    <w:pStyle w:val="null3"/>
                    <w:jc w:val="left"/>
                  </w:pPr>
                  <w:r>
                    <w:rPr>
                      <w:rFonts w:ascii="仿宋_GB2312" w:hAnsi="仿宋_GB2312" w:cs="仿宋_GB2312" w:eastAsia="仿宋_GB2312"/>
                      <w:sz w:val="24"/>
                      <w:color w:val="000000"/>
                      <w:shd w:fill="FFFFFF" w:val="clear"/>
                    </w:rPr>
                    <w:t>6)关节6：±360°；</w:t>
                  </w:r>
                </w:p>
                <w:p>
                  <w:pPr>
                    <w:pStyle w:val="null3"/>
                    <w:jc w:val="left"/>
                  </w:pPr>
                  <w:r>
                    <w:rPr>
                      <w:rFonts w:ascii="仿宋_GB2312" w:hAnsi="仿宋_GB2312" w:cs="仿宋_GB2312" w:eastAsia="仿宋_GB2312"/>
                      <w:sz w:val="24"/>
                      <w:color w:val="000000"/>
                      <w:shd w:fill="FFFFFF" w:val="clear"/>
                    </w:rPr>
                    <w:t>3．复合仿生灵巧执行器：</w:t>
                  </w:r>
                </w:p>
                <w:p>
                  <w:pPr>
                    <w:pStyle w:val="null3"/>
                    <w:jc w:val="left"/>
                  </w:pPr>
                  <w:r>
                    <w:rPr>
                      <w:rFonts w:ascii="仿宋_GB2312" w:hAnsi="仿宋_GB2312" w:cs="仿宋_GB2312" w:eastAsia="仿宋_GB2312"/>
                      <w:sz w:val="24"/>
                      <w:color w:val="000000"/>
                      <w:shd w:fill="FFFFFF" w:val="clear"/>
                    </w:rPr>
                    <w:t>(1)采用复合仿生灵巧柔性夹具：</w:t>
                  </w:r>
                </w:p>
                <w:p>
                  <w:pPr>
                    <w:pStyle w:val="null3"/>
                    <w:jc w:val="left"/>
                  </w:pPr>
                  <w:r>
                    <w:rPr>
                      <w:rFonts w:ascii="仿宋_GB2312" w:hAnsi="仿宋_GB2312" w:cs="仿宋_GB2312" w:eastAsia="仿宋_GB2312"/>
                      <w:sz w:val="24"/>
                      <w:color w:val="000000"/>
                      <w:shd w:fill="FFFFFF" w:val="clear"/>
                    </w:rPr>
                    <w:t>1)对称可调安装夹爪手指对称分布，指间距可调整，可实现对各类异形、易损物品的抓取；</w:t>
                  </w:r>
                </w:p>
                <w:p>
                  <w:pPr>
                    <w:pStyle w:val="null3"/>
                    <w:jc w:val="left"/>
                  </w:pPr>
                  <w:r>
                    <w:rPr>
                      <w:rFonts w:ascii="仿宋_GB2312" w:hAnsi="仿宋_GB2312" w:cs="仿宋_GB2312" w:eastAsia="仿宋_GB2312"/>
                      <w:sz w:val="24"/>
                      <w:color w:val="000000"/>
                      <w:shd w:fill="FFFFFF" w:val="clear"/>
                    </w:rPr>
                    <w:t>2)软爪抓取尺寸总范围约51-118mm，并且夹爪安装面带有刻度尺寸；</w:t>
                  </w:r>
                </w:p>
                <w:p>
                  <w:pPr>
                    <w:pStyle w:val="null3"/>
                    <w:jc w:val="left"/>
                  </w:pPr>
                  <w:r>
                    <w:rPr>
                      <w:rFonts w:ascii="仿宋_GB2312" w:hAnsi="仿宋_GB2312" w:cs="仿宋_GB2312" w:eastAsia="仿宋_GB2312"/>
                      <w:sz w:val="24"/>
                      <w:color w:val="000000"/>
                      <w:shd w:fill="FFFFFF" w:val="clear"/>
                    </w:rPr>
                    <w:t>3)最大抓取质量≥ 400g；</w:t>
                  </w:r>
                </w:p>
                <w:p>
                  <w:pPr>
                    <w:pStyle w:val="null3"/>
                    <w:jc w:val="left"/>
                  </w:pPr>
                  <w:r>
                    <w:rPr>
                      <w:rFonts w:ascii="仿宋_GB2312" w:hAnsi="仿宋_GB2312" w:cs="仿宋_GB2312" w:eastAsia="仿宋_GB2312"/>
                      <w:sz w:val="24"/>
                      <w:color w:val="000000"/>
                      <w:shd w:fill="FFFFFF" w:val="clear"/>
                    </w:rPr>
                    <w:t>4)使用品度范围：-40～150°C；</w:t>
                  </w:r>
                </w:p>
                <w:p>
                  <w:pPr>
                    <w:pStyle w:val="null3"/>
                    <w:jc w:val="left"/>
                  </w:pPr>
                  <w:r>
                    <w:rPr>
                      <w:rFonts w:ascii="仿宋_GB2312" w:hAnsi="仿宋_GB2312" w:cs="仿宋_GB2312" w:eastAsia="仿宋_GB2312"/>
                      <w:sz w:val="24"/>
                      <w:color w:val="000000"/>
                      <w:shd w:fill="FFFFFF" w:val="clear"/>
                    </w:rPr>
                    <w:t>5)驱动介质：洁净空气；</w:t>
                  </w:r>
                </w:p>
                <w:p>
                  <w:pPr>
                    <w:pStyle w:val="null3"/>
                    <w:jc w:val="left"/>
                  </w:pPr>
                  <w:r>
                    <w:rPr>
                      <w:rFonts w:ascii="仿宋_GB2312" w:hAnsi="仿宋_GB2312" w:cs="仿宋_GB2312" w:eastAsia="仿宋_GB2312"/>
                      <w:sz w:val="24"/>
                      <w:color w:val="000000"/>
                      <w:shd w:fill="FFFFFF" w:val="clear"/>
                    </w:rPr>
                    <w:t>6)标准工作寿命：≥300万次；</w:t>
                  </w:r>
                </w:p>
                <w:p>
                  <w:pPr>
                    <w:pStyle w:val="null3"/>
                    <w:jc w:val="left"/>
                  </w:pPr>
                  <w:r>
                    <w:rPr>
                      <w:rFonts w:ascii="仿宋_GB2312" w:hAnsi="仿宋_GB2312" w:cs="仿宋_GB2312" w:eastAsia="仿宋_GB2312"/>
                      <w:sz w:val="24"/>
                      <w:color w:val="000000"/>
                      <w:shd w:fill="FFFFFF" w:val="clear"/>
                    </w:rPr>
                    <w:t>7)最高重复精度：≤0.08mm；</w:t>
                  </w:r>
                </w:p>
                <w:p>
                  <w:pPr>
                    <w:pStyle w:val="null3"/>
                    <w:jc w:val="left"/>
                  </w:pPr>
                  <w:r>
                    <w:rPr>
                      <w:rFonts w:ascii="仿宋_GB2312" w:hAnsi="仿宋_GB2312" w:cs="仿宋_GB2312" w:eastAsia="仿宋_GB2312"/>
                      <w:sz w:val="24"/>
                      <w:color w:val="000000"/>
                      <w:shd w:fill="FFFFFF" w:val="clear"/>
                    </w:rPr>
                    <w:t>8)工作压力范围：-100～100kPa；</w:t>
                  </w:r>
                </w:p>
                <w:p>
                  <w:pPr>
                    <w:pStyle w:val="null3"/>
                    <w:jc w:val="left"/>
                  </w:pPr>
                  <w:r>
                    <w:rPr>
                      <w:rFonts w:ascii="仿宋_GB2312" w:hAnsi="仿宋_GB2312" w:cs="仿宋_GB2312" w:eastAsia="仿宋_GB2312"/>
                      <w:sz w:val="24"/>
                      <w:color w:val="000000"/>
                      <w:shd w:fill="FFFFFF" w:val="clear"/>
                    </w:rPr>
                    <w:t>9)▲符合GB/T 19001-2016/ISO9001:2015标准。</w:t>
                  </w:r>
                </w:p>
                <w:p>
                  <w:pPr>
                    <w:pStyle w:val="null3"/>
                    <w:jc w:val="left"/>
                  </w:pPr>
                  <w:r>
                    <w:rPr>
                      <w:rFonts w:ascii="仿宋_GB2312" w:hAnsi="仿宋_GB2312" w:cs="仿宋_GB2312" w:eastAsia="仿宋_GB2312"/>
                      <w:sz w:val="24"/>
                      <w:color w:val="000000"/>
                      <w:shd w:fill="FFFFFF" w:val="clear"/>
                    </w:rPr>
                    <w:t>(2)柔性夹具控制器：</w:t>
                  </w:r>
                </w:p>
                <w:p>
                  <w:pPr>
                    <w:pStyle w:val="null3"/>
                    <w:jc w:val="left"/>
                  </w:pPr>
                  <w:r>
                    <w:rPr>
                      <w:rFonts w:ascii="仿宋_GB2312" w:hAnsi="仿宋_GB2312" w:cs="仿宋_GB2312" w:eastAsia="仿宋_GB2312"/>
                      <w:sz w:val="24"/>
                      <w:color w:val="000000"/>
                      <w:shd w:fill="FFFFFF" w:val="clear"/>
                    </w:rPr>
                    <w:t>1)通过调整气体的压力和延迟，实现对夹爪的精确控制，控制器可以与机械臂控制系统通讯，实现抓持系统完整的点到点抓放动作。</w:t>
                  </w:r>
                </w:p>
                <w:p>
                  <w:pPr>
                    <w:pStyle w:val="null3"/>
                    <w:jc w:val="left"/>
                  </w:pPr>
                  <w:r>
                    <w:rPr>
                      <w:rFonts w:ascii="仿宋_GB2312" w:hAnsi="仿宋_GB2312" w:cs="仿宋_GB2312" w:eastAsia="仿宋_GB2312"/>
                      <w:sz w:val="24"/>
                      <w:color w:val="000000"/>
                      <w:shd w:fill="FFFFFF" w:val="clear"/>
                    </w:rPr>
                    <w:t>2)额定电压：DC 24V±10%;</w:t>
                  </w:r>
                </w:p>
                <w:p>
                  <w:pPr>
                    <w:pStyle w:val="null3"/>
                    <w:jc w:val="left"/>
                  </w:pPr>
                  <w:r>
                    <w:rPr>
                      <w:rFonts w:ascii="仿宋_GB2312" w:hAnsi="仿宋_GB2312" w:cs="仿宋_GB2312" w:eastAsia="仿宋_GB2312"/>
                      <w:sz w:val="24"/>
                      <w:color w:val="000000"/>
                      <w:shd w:fill="FFFFFF" w:val="clear"/>
                    </w:rPr>
                    <w:t>3)输入气压：0.5～0.7MPa</w:t>
                  </w:r>
                </w:p>
                <w:p>
                  <w:pPr>
                    <w:pStyle w:val="null3"/>
                    <w:jc w:val="left"/>
                  </w:pPr>
                  <w:r>
                    <w:rPr>
                      <w:rFonts w:ascii="仿宋_GB2312" w:hAnsi="仿宋_GB2312" w:cs="仿宋_GB2312" w:eastAsia="仿宋_GB2312"/>
                      <w:sz w:val="24"/>
                      <w:color w:val="000000"/>
                      <w:shd w:fill="FFFFFF" w:val="clear"/>
                    </w:rPr>
                    <w:t>4)输出气压：-70～100kPa；</w:t>
                  </w:r>
                </w:p>
                <w:p>
                  <w:pPr>
                    <w:pStyle w:val="null3"/>
                    <w:jc w:val="left"/>
                  </w:pPr>
                  <w:r>
                    <w:rPr>
                      <w:rFonts w:ascii="仿宋_GB2312" w:hAnsi="仿宋_GB2312" w:cs="仿宋_GB2312" w:eastAsia="仿宋_GB2312"/>
                      <w:sz w:val="24"/>
                      <w:color w:val="000000"/>
                      <w:shd w:fill="FFFFFF" w:val="clear"/>
                    </w:rPr>
                    <w:t>5)正压输出流量：≥19L/min;</w:t>
                  </w:r>
                </w:p>
                <w:p>
                  <w:pPr>
                    <w:pStyle w:val="null3"/>
                    <w:jc w:val="left"/>
                  </w:pPr>
                  <w:r>
                    <w:rPr>
                      <w:rFonts w:ascii="仿宋_GB2312" w:hAnsi="仿宋_GB2312" w:cs="仿宋_GB2312" w:eastAsia="仿宋_GB2312"/>
                      <w:sz w:val="24"/>
                      <w:color w:val="000000"/>
                      <w:shd w:fill="FFFFFF" w:val="clear"/>
                    </w:rPr>
                    <w:t>6)负压输出流量：≥10L/min;</w:t>
                  </w:r>
                </w:p>
                <w:p>
                  <w:pPr>
                    <w:pStyle w:val="null3"/>
                    <w:jc w:val="left"/>
                  </w:pPr>
                  <w:r>
                    <w:rPr>
                      <w:rFonts w:ascii="仿宋_GB2312" w:hAnsi="仿宋_GB2312" w:cs="仿宋_GB2312" w:eastAsia="仿宋_GB2312"/>
                      <w:sz w:val="24"/>
                      <w:color w:val="000000"/>
                      <w:shd w:fill="FFFFFF" w:val="clear"/>
                    </w:rPr>
                    <w:t>7)保护功能：超压报警、漏气报警；</w:t>
                  </w:r>
                </w:p>
                <w:p>
                  <w:pPr>
                    <w:pStyle w:val="null3"/>
                    <w:jc w:val="left"/>
                  </w:pPr>
                  <w:r>
                    <w:rPr>
                      <w:rFonts w:ascii="仿宋_GB2312" w:hAnsi="仿宋_GB2312" w:cs="仿宋_GB2312" w:eastAsia="仿宋_GB2312"/>
                      <w:sz w:val="24"/>
                      <w:color w:val="000000"/>
                      <w:shd w:fill="FFFFFF" w:val="clear"/>
                    </w:rPr>
                    <w:t>8)防护等级：≥IP42</w:t>
                  </w:r>
                </w:p>
                <w:p>
                  <w:pPr>
                    <w:pStyle w:val="null3"/>
                    <w:jc w:val="left"/>
                  </w:pPr>
                  <w:r>
                    <w:rPr>
                      <w:rFonts w:ascii="仿宋_GB2312" w:hAnsi="仿宋_GB2312" w:cs="仿宋_GB2312" w:eastAsia="仿宋_GB2312"/>
                      <w:sz w:val="24"/>
                      <w:color w:val="000000"/>
                      <w:shd w:fill="FFFFFF" w:val="clear"/>
                    </w:rPr>
                    <w:t>4．零部件送料机构：</w:t>
                  </w:r>
                </w:p>
                <w:p>
                  <w:pPr>
                    <w:pStyle w:val="null3"/>
                    <w:jc w:val="left"/>
                  </w:pPr>
                  <w:r>
                    <w:rPr>
                      <w:rFonts w:ascii="仿宋_GB2312" w:hAnsi="仿宋_GB2312" w:cs="仿宋_GB2312" w:eastAsia="仿宋_GB2312"/>
                      <w:sz w:val="24"/>
                      <w:color w:val="000000"/>
                      <w:shd w:fill="FFFFFF" w:val="clear"/>
                    </w:rPr>
                    <w:t>(1)无人机桨叶装配单元零部件送料机构将无人机桨叶精准、稳定地运送至预设的装配工位，为后续的锁螺丝等装配工序提供零件。</w:t>
                  </w:r>
                </w:p>
                <w:p>
                  <w:pPr>
                    <w:pStyle w:val="null3"/>
                    <w:jc w:val="left"/>
                  </w:pPr>
                  <w:r>
                    <w:rPr>
                      <w:rFonts w:ascii="仿宋_GB2312" w:hAnsi="仿宋_GB2312" w:cs="仿宋_GB2312" w:eastAsia="仿宋_GB2312"/>
                      <w:sz w:val="24"/>
                      <w:color w:val="000000"/>
                      <w:shd w:fill="FFFFFF" w:val="clear"/>
                    </w:rPr>
                    <w:t>(2)机构主体采用铝合金材质，包含零部件存储料仓、输送机构与定位机构。零部件存储料仓可容纳零部件≥5个。输送机构运行平滑无卡顿，送料节拍≥3秒/件。定位机构重复定位精度≤±0.5mm。</w:t>
                  </w:r>
                </w:p>
                <w:p>
                  <w:pPr>
                    <w:pStyle w:val="null3"/>
                    <w:jc w:val="left"/>
                  </w:pPr>
                  <w:r>
                    <w:rPr>
                      <w:rFonts w:ascii="仿宋_GB2312" w:hAnsi="仿宋_GB2312" w:cs="仿宋_GB2312" w:eastAsia="仿宋_GB2312"/>
                      <w:sz w:val="24"/>
                      <w:color w:val="000000"/>
                      <w:shd w:fill="FFFFFF" w:val="clear"/>
                    </w:rPr>
                    <w:t>5．无人机固定治具及台架：</w:t>
                  </w:r>
                </w:p>
                <w:p>
                  <w:pPr>
                    <w:pStyle w:val="null3"/>
                    <w:jc w:val="left"/>
                  </w:pPr>
                  <w:r>
                    <w:rPr>
                      <w:rFonts w:ascii="仿宋_GB2312" w:hAnsi="仿宋_GB2312" w:cs="仿宋_GB2312" w:eastAsia="仿宋_GB2312"/>
                      <w:sz w:val="24"/>
                      <w:color w:val="000000"/>
                      <w:shd w:fill="FFFFFF" w:val="clear"/>
                    </w:rPr>
                    <w:t>(1)固定治具采用模块化设计，实现无人机本体的位置固定。</w:t>
                  </w:r>
                </w:p>
                <w:p>
                  <w:pPr>
                    <w:pStyle w:val="null3"/>
                    <w:jc w:val="left"/>
                  </w:pPr>
                  <w:r>
                    <w:rPr>
                      <w:rFonts w:ascii="仿宋_GB2312" w:hAnsi="仿宋_GB2312" w:cs="仿宋_GB2312" w:eastAsia="仿宋_GB2312"/>
                      <w:sz w:val="24"/>
                      <w:color w:val="000000"/>
                      <w:shd w:fill="FFFFFF" w:val="clear"/>
                    </w:rPr>
                    <w:t>(2)无人机固定治具需包含柔性夹具，可以无损的将无人机本体进行固定，不会对无人机本体产生损伤。</w:t>
                  </w:r>
                </w:p>
                <w:p>
                  <w:pPr>
                    <w:pStyle w:val="null3"/>
                    <w:jc w:val="left"/>
                  </w:pPr>
                  <w:r>
                    <w:rPr>
                      <w:rFonts w:ascii="仿宋_GB2312" w:hAnsi="仿宋_GB2312" w:cs="仿宋_GB2312" w:eastAsia="仿宋_GB2312"/>
                      <w:sz w:val="24"/>
                      <w:color w:val="000000"/>
                      <w:shd w:fill="FFFFFF" w:val="clear"/>
                    </w:rPr>
                    <w:t>(3)工作台架尺寸W*L*H≤1400mm*1000mm*900mm；</w:t>
                  </w:r>
                </w:p>
                <w:p>
                  <w:pPr>
                    <w:pStyle w:val="null3"/>
                    <w:jc w:val="left"/>
                  </w:pPr>
                  <w:r>
                    <w:rPr>
                      <w:rFonts w:ascii="仿宋_GB2312" w:hAnsi="仿宋_GB2312" w:cs="仿宋_GB2312" w:eastAsia="仿宋_GB2312"/>
                      <w:sz w:val="24"/>
                      <w:color w:val="000000"/>
                      <w:shd w:fill="FFFFFF" w:val="clear"/>
                    </w:rPr>
                    <w:t>(4)工作台架采用铝合金框架结构，四周封板。</w:t>
                  </w:r>
                </w:p>
                <w:p>
                  <w:pPr>
                    <w:pStyle w:val="null3"/>
                    <w:jc w:val="left"/>
                  </w:pPr>
                  <w:r>
                    <w:rPr>
                      <w:rFonts w:ascii="仿宋_GB2312" w:hAnsi="仿宋_GB2312" w:cs="仿宋_GB2312" w:eastAsia="仿宋_GB2312"/>
                      <w:sz w:val="24"/>
                      <w:color w:val="000000"/>
                      <w:shd w:fill="FFFFFF" w:val="clear"/>
                    </w:rPr>
                    <w:t>(5)配置机器人示教器放置区，方便工作人员对示教器的取放。</w:t>
                  </w:r>
                </w:p>
                <w:p>
                  <w:pPr>
                    <w:pStyle w:val="null3"/>
                    <w:jc w:val="left"/>
                  </w:pPr>
                  <w:r>
                    <w:rPr>
                      <w:rFonts w:ascii="仿宋_GB2312" w:hAnsi="仿宋_GB2312" w:cs="仿宋_GB2312" w:eastAsia="仿宋_GB2312"/>
                      <w:sz w:val="24"/>
                      <w:color w:val="000000"/>
                      <w:shd w:fill="FFFFFF" w:val="clear"/>
                    </w:rPr>
                    <w:t>(6)正面配置触摸屏和按钮，方便工作现场操作调试设备。</w:t>
                  </w:r>
                </w:p>
                <w:p>
                  <w:pPr>
                    <w:pStyle w:val="null3"/>
                    <w:jc w:val="left"/>
                  </w:pPr>
                  <w:r>
                    <w:rPr>
                      <w:rFonts w:ascii="仿宋_GB2312" w:hAnsi="仿宋_GB2312" w:cs="仿宋_GB2312" w:eastAsia="仿宋_GB2312"/>
                      <w:sz w:val="24"/>
                      <w:color w:val="000000"/>
                      <w:shd w:fill="FFFFFF" w:val="clear"/>
                    </w:rPr>
                    <w:t>(7)工作台架自带电控柜，电控柜配有门锁，电气板采用镀锌板。</w:t>
                  </w:r>
                </w:p>
                <w:p>
                  <w:pPr>
                    <w:pStyle w:val="null3"/>
                    <w:jc w:val="left"/>
                  </w:pPr>
                  <w:r>
                    <w:rPr>
                      <w:rFonts w:ascii="仿宋_GB2312" w:hAnsi="仿宋_GB2312" w:cs="仿宋_GB2312" w:eastAsia="仿宋_GB2312"/>
                      <w:sz w:val="24"/>
                      <w:color w:val="000000"/>
                      <w:shd w:fill="FFFFFF" w:val="clear"/>
                    </w:rPr>
                    <w:t>6．机器视觉检测系统：</w:t>
                  </w:r>
                </w:p>
                <w:p>
                  <w:pPr>
                    <w:pStyle w:val="null3"/>
                    <w:jc w:val="left"/>
                  </w:pPr>
                  <w:r>
                    <w:rPr>
                      <w:rFonts w:ascii="仿宋_GB2312" w:hAnsi="仿宋_GB2312" w:cs="仿宋_GB2312" w:eastAsia="仿宋_GB2312"/>
                      <w:sz w:val="24"/>
                      <w:color w:val="000000"/>
                      <w:shd w:fill="FFFFFF" w:val="clear"/>
                    </w:rPr>
                    <w:t>(1)工业面阵相机：</w:t>
                  </w:r>
                </w:p>
                <w:p>
                  <w:pPr>
                    <w:pStyle w:val="null3"/>
                    <w:jc w:val="left"/>
                  </w:pPr>
                  <w:r>
                    <w:rPr>
                      <w:rFonts w:ascii="仿宋_GB2312" w:hAnsi="仿宋_GB2312" w:cs="仿宋_GB2312" w:eastAsia="仿宋_GB2312"/>
                      <w:sz w:val="24"/>
                      <w:color w:val="000000"/>
                      <w:shd w:fill="FFFFFF" w:val="clear"/>
                    </w:rPr>
                    <w:t>1)≥500W全局黑白相机。</w:t>
                  </w:r>
                </w:p>
                <w:p>
                  <w:pPr>
                    <w:pStyle w:val="null3"/>
                    <w:jc w:val="left"/>
                  </w:pPr>
                  <w:r>
                    <w:rPr>
                      <w:rFonts w:ascii="仿宋_GB2312" w:hAnsi="仿宋_GB2312" w:cs="仿宋_GB2312" w:eastAsia="仿宋_GB2312"/>
                      <w:sz w:val="24"/>
                      <w:color w:val="000000"/>
                      <w:shd w:fill="FFFFFF" w:val="clear"/>
                    </w:rPr>
                    <w:t>2)传感器类型：2/3"CMOS。</w:t>
                  </w:r>
                </w:p>
                <w:p>
                  <w:pPr>
                    <w:pStyle w:val="null3"/>
                    <w:jc w:val="left"/>
                  </w:pPr>
                  <w:r>
                    <w:rPr>
                      <w:rFonts w:ascii="仿宋_GB2312" w:hAnsi="仿宋_GB2312" w:cs="仿宋_GB2312" w:eastAsia="仿宋_GB2312"/>
                      <w:sz w:val="24"/>
                      <w:color w:val="000000"/>
                      <w:shd w:fill="FFFFFF" w:val="clear"/>
                    </w:rPr>
                    <w:t>3</w:t>
                  </w:r>
                  <w:r>
                    <w:rPr>
                      <w:rFonts w:ascii="仿宋_GB2312" w:hAnsi="仿宋_GB2312" w:cs="仿宋_GB2312" w:eastAsia="仿宋_GB2312"/>
                      <w:sz w:val="24"/>
                      <w:color w:val="000000"/>
                      <w:shd w:fill="FFFFFF" w:val="clear"/>
                    </w:rPr>
                    <w:t>)分辨率：≥2448×2048。</w:t>
                  </w:r>
                </w:p>
                <w:p>
                  <w:pPr>
                    <w:pStyle w:val="null3"/>
                    <w:jc w:val="left"/>
                  </w:pPr>
                  <w:r>
                    <w:rPr>
                      <w:rFonts w:ascii="仿宋_GB2312" w:hAnsi="仿宋_GB2312" w:cs="仿宋_GB2312" w:eastAsia="仿宋_GB2312"/>
                      <w:sz w:val="24"/>
                      <w:color w:val="000000"/>
                      <w:shd w:fill="FFFFFF" w:val="clear"/>
                    </w:rPr>
                    <w:t>4</w:t>
                  </w:r>
                  <w:r>
                    <w:rPr>
                      <w:rFonts w:ascii="仿宋_GB2312" w:hAnsi="仿宋_GB2312" w:cs="仿宋_GB2312" w:eastAsia="仿宋_GB2312"/>
                      <w:sz w:val="24"/>
                      <w:color w:val="000000"/>
                      <w:shd w:fill="FFFFFF" w:val="clear"/>
                    </w:rPr>
                    <w:t>)帧率：≥24fps。</w:t>
                  </w:r>
                </w:p>
                <w:p>
                  <w:pPr>
                    <w:pStyle w:val="null3"/>
                    <w:jc w:val="left"/>
                  </w:pPr>
                  <w:r>
                    <w:rPr>
                      <w:rFonts w:ascii="仿宋_GB2312" w:hAnsi="仿宋_GB2312" w:cs="仿宋_GB2312" w:eastAsia="仿宋_GB2312"/>
                      <w:sz w:val="24"/>
                      <w:color w:val="000000"/>
                      <w:shd w:fill="FFFFFF" w:val="clear"/>
                    </w:rPr>
                    <w:t>5</w:t>
                  </w:r>
                  <w:r>
                    <w:rPr>
                      <w:rFonts w:ascii="仿宋_GB2312" w:hAnsi="仿宋_GB2312" w:cs="仿宋_GB2312" w:eastAsia="仿宋_GB2312"/>
                      <w:sz w:val="24"/>
                      <w:color w:val="000000"/>
                      <w:shd w:fill="FFFFFF" w:val="clear"/>
                    </w:rPr>
                    <w:t>)位深：≥12。</w:t>
                  </w:r>
                </w:p>
                <w:p>
                  <w:pPr>
                    <w:pStyle w:val="null3"/>
                    <w:jc w:val="left"/>
                  </w:pPr>
                  <w:r>
                    <w:rPr>
                      <w:rFonts w:ascii="仿宋_GB2312" w:hAnsi="仿宋_GB2312" w:cs="仿宋_GB2312" w:eastAsia="仿宋_GB2312"/>
                      <w:sz w:val="24"/>
                      <w:color w:val="000000"/>
                      <w:shd w:fill="FFFFFF" w:val="clear"/>
                    </w:rPr>
                    <w:t>6</w:t>
                  </w:r>
                  <w:r>
                    <w:rPr>
                      <w:rFonts w:ascii="仿宋_GB2312" w:hAnsi="仿宋_GB2312" w:cs="仿宋_GB2312" w:eastAsia="仿宋_GB2312"/>
                      <w:sz w:val="24"/>
                      <w:color w:val="000000"/>
                      <w:shd w:fill="FFFFFF" w:val="clear"/>
                    </w:rPr>
                    <w:t>)功能：识别物品位置。</w:t>
                  </w:r>
                </w:p>
                <w:p>
                  <w:pPr>
                    <w:pStyle w:val="null3"/>
                    <w:jc w:val="left"/>
                  </w:pPr>
                  <w:r>
                    <w:rPr>
                      <w:rFonts w:ascii="仿宋_GB2312" w:hAnsi="仿宋_GB2312" w:cs="仿宋_GB2312" w:eastAsia="仿宋_GB2312"/>
                      <w:sz w:val="24"/>
                      <w:color w:val="000000"/>
                      <w:shd w:fill="FFFFFF" w:val="clear"/>
                    </w:rPr>
                    <w:t>(2)工业面阵镜头：</w:t>
                  </w:r>
                </w:p>
                <w:p>
                  <w:pPr>
                    <w:pStyle w:val="null3"/>
                    <w:jc w:val="left"/>
                  </w:pPr>
                  <w:r>
                    <w:rPr>
                      <w:rFonts w:ascii="仿宋_GB2312" w:hAnsi="仿宋_GB2312" w:cs="仿宋_GB2312" w:eastAsia="仿宋_GB2312"/>
                      <w:sz w:val="24"/>
                      <w:color w:val="000000"/>
                      <w:shd w:fill="FFFFFF" w:val="clear"/>
                    </w:rPr>
                    <w:t>1)镜头焦距：≥12mm。</w:t>
                  </w:r>
                </w:p>
                <w:p>
                  <w:pPr>
                    <w:pStyle w:val="null3"/>
                    <w:jc w:val="left"/>
                  </w:pPr>
                  <w:r>
                    <w:rPr>
                      <w:rFonts w:ascii="仿宋_GB2312" w:hAnsi="仿宋_GB2312" w:cs="仿宋_GB2312" w:eastAsia="仿宋_GB2312"/>
                      <w:sz w:val="24"/>
                      <w:color w:val="000000"/>
                      <w:shd w:fill="FFFFFF" w:val="clear"/>
                    </w:rPr>
                    <w:t>2)光圈孔径：F2.0-F16。</w:t>
                  </w:r>
                </w:p>
                <w:p>
                  <w:pPr>
                    <w:pStyle w:val="null3"/>
                    <w:jc w:val="left"/>
                  </w:pPr>
                  <w:r>
                    <w:rPr>
                      <w:rFonts w:ascii="仿宋_GB2312" w:hAnsi="仿宋_GB2312" w:cs="仿宋_GB2312" w:eastAsia="仿宋_GB2312"/>
                      <w:sz w:val="24"/>
                      <w:color w:val="000000"/>
                      <w:shd w:fill="FFFFFF" w:val="clear"/>
                    </w:rPr>
                    <w:t>3)像面尺寸：≥2/3吋。</w:t>
                  </w:r>
                </w:p>
                <w:p>
                  <w:pPr>
                    <w:pStyle w:val="null3"/>
                    <w:jc w:val="left"/>
                  </w:pPr>
                  <w:r>
                    <w:rPr>
                      <w:rFonts w:ascii="仿宋_GB2312" w:hAnsi="仿宋_GB2312" w:cs="仿宋_GB2312" w:eastAsia="仿宋_GB2312"/>
                      <w:sz w:val="24"/>
                      <w:color w:val="000000"/>
                      <w:shd w:fill="FFFFFF" w:val="clear"/>
                    </w:rPr>
                    <w:t>4)对焦范围：0.2～</w:t>
                  </w:r>
                  <w:r>
                    <w:rPr>
                      <w:rFonts w:ascii="仿宋_GB2312" w:hAnsi="仿宋_GB2312" w:cs="仿宋_GB2312" w:eastAsia="仿宋_GB2312"/>
                      <w:sz w:val="24"/>
                      <w:b/>
                      <w:color w:val="000000"/>
                      <w:shd w:fill="F8F4F1" w:val="clear"/>
                    </w:rPr>
                    <w:t>∞</w:t>
                  </w:r>
                  <w:r>
                    <w:rPr>
                      <w:rFonts w:ascii="仿宋_GB2312" w:hAnsi="仿宋_GB2312" w:cs="仿宋_GB2312" w:eastAsia="仿宋_GB2312"/>
                      <w:sz w:val="24"/>
                      <w:color w:val="000000"/>
                      <w:shd w:fill="FFFFFF" w:val="clear"/>
                    </w:rPr>
                    <w:t>。</w:t>
                  </w:r>
                </w:p>
                <w:p>
                  <w:pPr>
                    <w:pStyle w:val="null3"/>
                  </w:pPr>
                  <w:r>
                    <w:rPr>
                      <w:rFonts w:ascii="仿宋_GB2312" w:hAnsi="仿宋_GB2312" w:cs="仿宋_GB2312" w:eastAsia="仿宋_GB2312"/>
                      <w:sz w:val="24"/>
                      <w:color w:val="000000"/>
                      <w:shd w:fill="FFFFFF" w:val="clear"/>
                    </w:rPr>
                    <w:t>5)视场角：≥37°x30°x22°。</w:t>
                  </w:r>
                </w:p>
                <w:p>
                  <w:pPr>
                    <w:pStyle w:val="null3"/>
                    <w:jc w:val="left"/>
                  </w:pPr>
                  <w:r>
                    <w:rPr>
                      <w:rFonts w:ascii="仿宋_GB2312" w:hAnsi="仿宋_GB2312" w:cs="仿宋_GB2312" w:eastAsia="仿宋_GB2312"/>
                      <w:sz w:val="24"/>
                      <w:color w:val="000000"/>
                      <w:shd w:fill="FFFFFF" w:val="clear"/>
                    </w:rPr>
                    <w:t>6)光谱范围：440nm～680nm。</w:t>
                  </w:r>
                </w:p>
                <w:p>
                  <w:pPr>
                    <w:pStyle w:val="null3"/>
                    <w:jc w:val="left"/>
                  </w:pPr>
                  <w:r>
                    <w:rPr>
                      <w:rFonts w:ascii="仿宋_GB2312" w:hAnsi="仿宋_GB2312" w:cs="仿宋_GB2312" w:eastAsia="仿宋_GB2312"/>
                      <w:sz w:val="24"/>
                      <w:color w:val="000000"/>
                      <w:shd w:fill="FFFFFF" w:val="clear"/>
                    </w:rPr>
                    <w:t>7．可编程控制器系统：</w:t>
                  </w:r>
                </w:p>
                <w:p>
                  <w:pPr>
                    <w:pStyle w:val="null3"/>
                    <w:jc w:val="left"/>
                  </w:pPr>
                  <w:r>
                    <w:rPr>
                      <w:rFonts w:ascii="仿宋_GB2312" w:hAnsi="仿宋_GB2312" w:cs="仿宋_GB2312" w:eastAsia="仿宋_GB2312"/>
                      <w:sz w:val="24"/>
                      <w:color w:val="000000"/>
                      <w:shd w:fill="FFFFFF" w:val="clear"/>
                    </w:rPr>
                    <w:t>(1)用户存储器：≥75KB工作存储器，≥10KB保持性存储器</w:t>
                  </w:r>
                </w:p>
                <w:p>
                  <w:pPr>
                    <w:pStyle w:val="null3"/>
                    <w:jc w:val="left"/>
                  </w:pPr>
                  <w:r>
                    <w:rPr>
                      <w:rFonts w:ascii="仿宋_GB2312" w:hAnsi="仿宋_GB2312" w:cs="仿宋_GB2312" w:eastAsia="仿宋_GB2312"/>
                      <w:sz w:val="24"/>
                      <w:color w:val="000000"/>
                      <w:shd w:fill="FFFFFF" w:val="clear"/>
                    </w:rPr>
                    <w:t>(2)板载数字I/O：≥8点输入、≥6点输出，最大本地数字量I/0可达60个，本地模拟量I/0不低于2个输入、2个输出；</w:t>
                  </w:r>
                </w:p>
                <w:p>
                  <w:pPr>
                    <w:pStyle w:val="null3"/>
                    <w:jc w:val="left"/>
                  </w:pPr>
                  <w:r>
                    <w:rPr>
                      <w:rFonts w:ascii="仿宋_GB2312" w:hAnsi="仿宋_GB2312" w:cs="仿宋_GB2312" w:eastAsia="仿宋_GB2312"/>
                      <w:sz w:val="24"/>
                      <w:color w:val="000000"/>
                      <w:shd w:fill="FFFFFF" w:val="clear"/>
                    </w:rPr>
                    <w:t>(3)信号模块扩展：可扩展≥2个信号模块</w:t>
                  </w:r>
                </w:p>
                <w:p>
                  <w:pPr>
                    <w:pStyle w:val="null3"/>
                    <w:jc w:val="left"/>
                  </w:pPr>
                  <w:r>
                    <w:rPr>
                      <w:rFonts w:ascii="仿宋_GB2312" w:hAnsi="仿宋_GB2312" w:cs="仿宋_GB2312" w:eastAsia="仿宋_GB2312"/>
                      <w:sz w:val="24"/>
                      <w:color w:val="000000"/>
                      <w:shd w:fill="FFFFFF" w:val="clear"/>
                    </w:rPr>
                    <w:t>(4)通信模块扩展：可扩展≥2个通信模块</w:t>
                  </w:r>
                </w:p>
                <w:p>
                  <w:pPr>
                    <w:pStyle w:val="null3"/>
                    <w:jc w:val="left"/>
                  </w:pPr>
                  <w:r>
                    <w:rPr>
                      <w:rFonts w:ascii="仿宋_GB2312" w:hAnsi="仿宋_GB2312" w:cs="仿宋_GB2312" w:eastAsia="仿宋_GB2312"/>
                      <w:sz w:val="24"/>
                      <w:color w:val="000000"/>
                      <w:shd w:fill="FFFFFF" w:val="clear"/>
                    </w:rPr>
                    <w:t>8．人机交互界面系统：</w:t>
                  </w:r>
                </w:p>
                <w:p>
                  <w:pPr>
                    <w:pStyle w:val="null3"/>
                    <w:jc w:val="left"/>
                  </w:pPr>
                  <w:r>
                    <w:rPr>
                      <w:rFonts w:ascii="仿宋_GB2312" w:hAnsi="仿宋_GB2312" w:cs="仿宋_GB2312" w:eastAsia="仿宋_GB2312"/>
                      <w:sz w:val="24"/>
                      <w:color w:val="000000"/>
                      <w:shd w:fill="FFFFFF" w:val="clear"/>
                    </w:rPr>
                    <w:t>(1)类型：≥7英寸触摸屏</w:t>
                  </w:r>
                </w:p>
                <w:p>
                  <w:pPr>
                    <w:pStyle w:val="null3"/>
                    <w:jc w:val="left"/>
                  </w:pPr>
                  <w:r>
                    <w:rPr>
                      <w:rFonts w:ascii="仿宋_GB2312" w:hAnsi="仿宋_GB2312" w:cs="仿宋_GB2312" w:eastAsia="仿宋_GB2312"/>
                      <w:sz w:val="24"/>
                      <w:color w:val="000000"/>
                      <w:shd w:fill="FFFFFF" w:val="clear"/>
                    </w:rPr>
                    <w:t>(2)分辨率：≥800×400</w:t>
                  </w:r>
                </w:p>
                <w:p>
                  <w:pPr>
                    <w:pStyle w:val="null3"/>
                    <w:jc w:val="left"/>
                  </w:pPr>
                  <w:r>
                    <w:rPr>
                      <w:rFonts w:ascii="仿宋_GB2312" w:hAnsi="仿宋_GB2312" w:cs="仿宋_GB2312" w:eastAsia="仿宋_GB2312"/>
                      <w:sz w:val="24"/>
                      <w:color w:val="000000"/>
                      <w:shd w:fill="FFFFFF" w:val="clear"/>
                    </w:rPr>
                    <w:t>(3)接口：工业以太网接口≥1个</w:t>
                  </w:r>
                </w:p>
                <w:p>
                  <w:pPr>
                    <w:pStyle w:val="null3"/>
                    <w:jc w:val="left"/>
                  </w:pPr>
                  <w:r>
                    <w:rPr>
                      <w:rFonts w:ascii="仿宋_GB2312" w:hAnsi="仿宋_GB2312" w:cs="仿宋_GB2312" w:eastAsia="仿宋_GB2312"/>
                      <w:sz w:val="24"/>
                      <w:color w:val="000000"/>
                      <w:shd w:fill="FFFFFF" w:val="clear"/>
                    </w:rPr>
                    <w:t>四、无人机电池装配单元：</w:t>
                  </w:r>
                </w:p>
                <w:p>
                  <w:pPr>
                    <w:pStyle w:val="null3"/>
                    <w:jc w:val="left"/>
                  </w:pPr>
                  <w:r>
                    <w:rPr>
                      <w:rFonts w:ascii="仿宋_GB2312" w:hAnsi="仿宋_GB2312" w:cs="仿宋_GB2312" w:eastAsia="仿宋_GB2312"/>
                      <w:sz w:val="24"/>
                      <w:color w:val="000000"/>
                      <w:shd w:fill="FFFFFF" w:val="clear"/>
                    </w:rPr>
                    <w:t>1．锁螺丝机：</w:t>
                  </w:r>
                </w:p>
                <w:p>
                  <w:pPr>
                    <w:pStyle w:val="null3"/>
                    <w:jc w:val="left"/>
                  </w:pPr>
                  <w:r>
                    <w:rPr>
                      <w:rFonts w:ascii="仿宋_GB2312" w:hAnsi="仿宋_GB2312" w:cs="仿宋_GB2312" w:eastAsia="仿宋_GB2312"/>
                      <w:sz w:val="24"/>
                      <w:color w:val="000000"/>
                      <w:shd w:fill="FFFFFF" w:val="clear"/>
                    </w:rPr>
                    <w:t>(1)机器人夹持锁螺丝机，螺丝导入方式为吸附式或吹送式；</w:t>
                  </w:r>
                </w:p>
                <w:p>
                  <w:pPr>
                    <w:pStyle w:val="null3"/>
                    <w:jc w:val="left"/>
                  </w:pPr>
                  <w:r>
                    <w:rPr>
                      <w:rFonts w:ascii="仿宋_GB2312" w:hAnsi="仿宋_GB2312" w:cs="仿宋_GB2312" w:eastAsia="仿宋_GB2312"/>
                      <w:sz w:val="24"/>
                      <w:color w:val="000000"/>
                      <w:shd w:fill="FFFFFF" w:val="clear"/>
                    </w:rPr>
                    <w:t>(2)工作效率≥10PCS/min；</w:t>
                  </w:r>
                </w:p>
                <w:p>
                  <w:pPr>
                    <w:pStyle w:val="null3"/>
                    <w:jc w:val="left"/>
                  </w:pPr>
                  <w:r>
                    <w:rPr>
                      <w:rFonts w:ascii="仿宋_GB2312" w:hAnsi="仿宋_GB2312" w:cs="仿宋_GB2312" w:eastAsia="仿宋_GB2312"/>
                      <w:sz w:val="24"/>
                      <w:color w:val="000000"/>
                      <w:shd w:fill="FFFFFF" w:val="clear"/>
                    </w:rPr>
                    <w:t>(3)满足M2-M5螺丝钉兼容，实现长度20mm以内螺丝使用</w:t>
                  </w:r>
                </w:p>
                <w:p>
                  <w:pPr>
                    <w:pStyle w:val="null3"/>
                    <w:jc w:val="left"/>
                  </w:pPr>
                  <w:r>
                    <w:rPr>
                      <w:rFonts w:ascii="仿宋_GB2312" w:hAnsi="仿宋_GB2312" w:cs="仿宋_GB2312" w:eastAsia="仿宋_GB2312"/>
                      <w:sz w:val="24"/>
                      <w:color w:val="000000"/>
                      <w:shd w:fill="FFFFFF" w:val="clear"/>
                    </w:rPr>
                    <w:t>(4)一次合格率：不低于99.0%</w:t>
                  </w:r>
                </w:p>
                <w:p>
                  <w:pPr>
                    <w:pStyle w:val="null3"/>
                    <w:jc w:val="left"/>
                  </w:pPr>
                  <w:r>
                    <w:rPr>
                      <w:rFonts w:ascii="仿宋_GB2312" w:hAnsi="仿宋_GB2312" w:cs="仿宋_GB2312" w:eastAsia="仿宋_GB2312"/>
                      <w:sz w:val="24"/>
                      <w:color w:val="000000"/>
                      <w:shd w:fill="FFFFFF" w:val="clear"/>
                    </w:rPr>
                    <w:t>(5)输送距离：1～4 m；</w:t>
                  </w:r>
                </w:p>
                <w:p>
                  <w:pPr>
                    <w:pStyle w:val="null3"/>
                    <w:jc w:val="left"/>
                  </w:pPr>
                  <w:r>
                    <w:rPr>
                      <w:rFonts w:ascii="仿宋_GB2312" w:hAnsi="仿宋_GB2312" w:cs="仿宋_GB2312" w:eastAsia="仿宋_GB2312"/>
                      <w:sz w:val="24"/>
                      <w:color w:val="000000"/>
                      <w:shd w:fill="FFFFFF" w:val="clear"/>
                    </w:rPr>
                    <w:t>(6)螺丝兜容量：≥500个；</w:t>
                  </w:r>
                </w:p>
                <w:p>
                  <w:pPr>
                    <w:pStyle w:val="null3"/>
                    <w:jc w:val="left"/>
                  </w:pPr>
                  <w:r>
                    <w:rPr>
                      <w:rFonts w:ascii="仿宋_GB2312" w:hAnsi="仿宋_GB2312" w:cs="仿宋_GB2312" w:eastAsia="仿宋_GB2312"/>
                      <w:sz w:val="24"/>
                      <w:color w:val="000000"/>
                      <w:shd w:fill="FFFFFF" w:val="clear"/>
                    </w:rPr>
                    <w:t>(7)完成对无人机锁螺钉功能；</w:t>
                  </w:r>
                </w:p>
                <w:p>
                  <w:pPr>
                    <w:pStyle w:val="null3"/>
                    <w:jc w:val="left"/>
                  </w:pPr>
                  <w:r>
                    <w:rPr>
                      <w:rFonts w:ascii="仿宋_GB2312" w:hAnsi="仿宋_GB2312" w:cs="仿宋_GB2312" w:eastAsia="仿宋_GB2312"/>
                      <w:sz w:val="24"/>
                      <w:color w:val="000000"/>
                      <w:shd w:fill="FFFFFF" w:val="clear"/>
                    </w:rPr>
                    <w:t>(8)具备缺料智能报警提醒功能。</w:t>
                  </w:r>
                </w:p>
                <w:p>
                  <w:pPr>
                    <w:pStyle w:val="null3"/>
                    <w:jc w:val="left"/>
                  </w:pPr>
                  <w:r>
                    <w:rPr>
                      <w:rFonts w:ascii="仿宋_GB2312" w:hAnsi="仿宋_GB2312" w:cs="仿宋_GB2312" w:eastAsia="仿宋_GB2312"/>
                      <w:sz w:val="24"/>
                      <w:color w:val="000000"/>
                      <w:shd w:fill="FFFFFF" w:val="clear"/>
                    </w:rPr>
                    <w:t>协作机器人：</w:t>
                  </w:r>
                </w:p>
                <w:p>
                  <w:pPr>
                    <w:pStyle w:val="null3"/>
                    <w:jc w:val="left"/>
                  </w:pPr>
                  <w:r>
                    <w:rPr>
                      <w:rFonts w:ascii="仿宋_GB2312" w:hAnsi="仿宋_GB2312" w:cs="仿宋_GB2312" w:eastAsia="仿宋_GB2312"/>
                      <w:sz w:val="24"/>
                      <w:color w:val="000000"/>
                      <w:shd w:fill="FFFFFF" w:val="clear"/>
                    </w:rPr>
                    <w:t>(1)6自由度协作机器人；</w:t>
                  </w:r>
                </w:p>
                <w:p>
                  <w:pPr>
                    <w:pStyle w:val="null3"/>
                    <w:jc w:val="left"/>
                  </w:pPr>
                  <w:r>
                    <w:rPr>
                      <w:rFonts w:ascii="仿宋_GB2312" w:hAnsi="仿宋_GB2312" w:cs="仿宋_GB2312" w:eastAsia="仿宋_GB2312"/>
                      <w:sz w:val="24"/>
                      <w:color w:val="000000"/>
                      <w:shd w:fill="FFFFFF" w:val="clear"/>
                    </w:rPr>
                    <w:t>(2)有效负载：≥5kg；</w:t>
                  </w:r>
                </w:p>
                <w:p>
                  <w:pPr>
                    <w:pStyle w:val="null3"/>
                    <w:jc w:val="left"/>
                  </w:pPr>
                  <w:r>
                    <w:rPr>
                      <w:rFonts w:ascii="仿宋_GB2312" w:hAnsi="仿宋_GB2312" w:cs="仿宋_GB2312" w:eastAsia="仿宋_GB2312"/>
                      <w:sz w:val="24"/>
                      <w:color w:val="000000"/>
                      <w:shd w:fill="FFFFFF" w:val="clear"/>
                    </w:rPr>
                    <w:t>(3)工作半径：≥950mm；</w:t>
                  </w:r>
                </w:p>
                <w:p>
                  <w:pPr>
                    <w:pStyle w:val="null3"/>
                    <w:jc w:val="left"/>
                  </w:pPr>
                  <w:r>
                    <w:rPr>
                      <w:rFonts w:ascii="仿宋_GB2312" w:hAnsi="仿宋_GB2312" w:cs="仿宋_GB2312" w:eastAsia="仿宋_GB2312"/>
                      <w:sz w:val="24"/>
                      <w:color w:val="000000"/>
                      <w:shd w:fill="FFFFFF" w:val="clear"/>
                    </w:rPr>
                    <w:t>(4)重复定位精度：≤±0.05mm；</w:t>
                  </w:r>
                </w:p>
                <w:p>
                  <w:pPr>
                    <w:pStyle w:val="null3"/>
                    <w:jc w:val="left"/>
                  </w:pPr>
                  <w:r>
                    <w:rPr>
                      <w:rFonts w:ascii="仿宋_GB2312" w:hAnsi="仿宋_GB2312" w:cs="仿宋_GB2312" w:eastAsia="仿宋_GB2312"/>
                      <w:sz w:val="24"/>
                      <w:color w:val="000000"/>
                      <w:shd w:fill="FFFFFF" w:val="clear"/>
                    </w:rPr>
                    <w:t>(5)编程：图形化编程、拖拽编程；</w:t>
                  </w:r>
                </w:p>
                <w:p>
                  <w:pPr>
                    <w:pStyle w:val="null3"/>
                    <w:jc w:val="left"/>
                  </w:pPr>
                  <w:r>
                    <w:rPr>
                      <w:rFonts w:ascii="仿宋_GB2312" w:hAnsi="仿宋_GB2312" w:cs="仿宋_GB2312" w:eastAsia="仿宋_GB2312"/>
                      <w:sz w:val="24"/>
                      <w:color w:val="000000"/>
                      <w:shd w:fill="FFFFFF" w:val="clear"/>
                    </w:rPr>
                    <w:t>(6)机械臂动作范围（不低于以下参数）：</w:t>
                  </w:r>
                </w:p>
                <w:p>
                  <w:pPr>
                    <w:pStyle w:val="null3"/>
                    <w:jc w:val="left"/>
                  </w:pPr>
                  <w:r>
                    <w:rPr>
                      <w:rFonts w:ascii="仿宋_GB2312" w:hAnsi="仿宋_GB2312" w:cs="仿宋_GB2312" w:eastAsia="仿宋_GB2312"/>
                      <w:sz w:val="24"/>
                      <w:color w:val="000000"/>
                      <w:shd w:fill="FFFFFF" w:val="clear"/>
                    </w:rPr>
                    <w:t>1)关节1：±360°；</w:t>
                  </w:r>
                </w:p>
                <w:p>
                  <w:pPr>
                    <w:pStyle w:val="null3"/>
                    <w:jc w:val="left"/>
                  </w:pPr>
                  <w:r>
                    <w:rPr>
                      <w:rFonts w:ascii="仿宋_GB2312" w:hAnsi="仿宋_GB2312" w:cs="仿宋_GB2312" w:eastAsia="仿宋_GB2312"/>
                      <w:sz w:val="24"/>
                      <w:color w:val="000000"/>
                      <w:shd w:fill="FFFFFF" w:val="clear"/>
                    </w:rPr>
                    <w:t>2)关节2：-8</w:t>
                  </w:r>
                  <w:r>
                    <w:rPr>
                      <w:rFonts w:ascii="仿宋_GB2312" w:hAnsi="仿宋_GB2312" w:cs="仿宋_GB2312" w:eastAsia="仿宋_GB2312"/>
                      <w:sz w:val="24"/>
                      <w:color w:val="000000"/>
                      <w:shd w:fill="FFFFFF" w:val="clear"/>
                    </w:rPr>
                    <w:t>0</w:t>
                  </w:r>
                  <w:r>
                    <w:rPr>
                      <w:rFonts w:ascii="仿宋_GB2312" w:hAnsi="仿宋_GB2312" w:cs="仿宋_GB2312" w:eastAsia="仿宋_GB2312"/>
                      <w:sz w:val="24"/>
                      <w:color w:val="000000"/>
                      <w:shd w:fill="FFFFFF" w:val="clear"/>
                    </w:rPr>
                    <w:t>°,+260°；</w:t>
                  </w:r>
                </w:p>
                <w:p>
                  <w:pPr>
                    <w:pStyle w:val="null3"/>
                    <w:jc w:val="left"/>
                  </w:pPr>
                  <w:r>
                    <w:rPr>
                      <w:rFonts w:ascii="仿宋_GB2312" w:hAnsi="仿宋_GB2312" w:cs="仿宋_GB2312" w:eastAsia="仿宋_GB2312"/>
                      <w:sz w:val="24"/>
                      <w:color w:val="000000"/>
                      <w:shd w:fill="FFFFFF" w:val="clear"/>
                    </w:rPr>
                    <w:t>3)关节3：±17</w:t>
                  </w:r>
                  <w:r>
                    <w:rPr>
                      <w:rFonts w:ascii="仿宋_GB2312" w:hAnsi="仿宋_GB2312" w:cs="仿宋_GB2312" w:eastAsia="仿宋_GB2312"/>
                      <w:sz w:val="24"/>
                      <w:color w:val="000000"/>
                      <w:shd w:fill="FFFFFF" w:val="clear"/>
                    </w:rPr>
                    <w:t>0</w:t>
                  </w:r>
                  <w:r>
                    <w:rPr>
                      <w:rFonts w:ascii="仿宋_GB2312" w:hAnsi="仿宋_GB2312" w:cs="仿宋_GB2312" w:eastAsia="仿宋_GB2312"/>
                      <w:sz w:val="24"/>
                      <w:color w:val="000000"/>
                      <w:shd w:fill="FFFFFF" w:val="clear"/>
                    </w:rPr>
                    <w:t>°；</w:t>
                  </w:r>
                </w:p>
                <w:p>
                  <w:pPr>
                    <w:pStyle w:val="null3"/>
                    <w:jc w:val="left"/>
                  </w:pPr>
                  <w:r>
                    <w:rPr>
                      <w:rFonts w:ascii="仿宋_GB2312" w:hAnsi="仿宋_GB2312" w:cs="仿宋_GB2312" w:eastAsia="仿宋_GB2312"/>
                      <w:sz w:val="24"/>
                      <w:color w:val="000000"/>
                      <w:shd w:fill="FFFFFF" w:val="clear"/>
                    </w:rPr>
                    <w:t>4)关节4：-8</w:t>
                  </w:r>
                  <w:r>
                    <w:rPr>
                      <w:rFonts w:ascii="仿宋_GB2312" w:hAnsi="仿宋_GB2312" w:cs="仿宋_GB2312" w:eastAsia="仿宋_GB2312"/>
                      <w:sz w:val="24"/>
                      <w:color w:val="000000"/>
                      <w:shd w:fill="FFFFFF" w:val="clear"/>
                    </w:rPr>
                    <w:t>0</w:t>
                  </w:r>
                  <w:r>
                    <w:rPr>
                      <w:rFonts w:ascii="仿宋_GB2312" w:hAnsi="仿宋_GB2312" w:cs="仿宋_GB2312" w:eastAsia="仿宋_GB2312"/>
                      <w:sz w:val="24"/>
                      <w:color w:val="000000"/>
                      <w:shd w:fill="FFFFFF" w:val="clear"/>
                    </w:rPr>
                    <w:t>°,+260°；</w:t>
                  </w:r>
                </w:p>
                <w:p>
                  <w:pPr>
                    <w:pStyle w:val="null3"/>
                    <w:jc w:val="left"/>
                  </w:pPr>
                  <w:r>
                    <w:rPr>
                      <w:rFonts w:ascii="仿宋_GB2312" w:hAnsi="仿宋_GB2312" w:cs="仿宋_GB2312" w:eastAsia="仿宋_GB2312"/>
                      <w:sz w:val="24"/>
                      <w:color w:val="000000"/>
                      <w:shd w:fill="FFFFFF" w:val="clear"/>
                    </w:rPr>
                    <w:t>5)关节5：±360°；</w:t>
                  </w:r>
                </w:p>
                <w:p>
                  <w:pPr>
                    <w:pStyle w:val="null3"/>
                    <w:jc w:val="left"/>
                  </w:pPr>
                  <w:r>
                    <w:rPr>
                      <w:rFonts w:ascii="仿宋_GB2312" w:hAnsi="仿宋_GB2312" w:cs="仿宋_GB2312" w:eastAsia="仿宋_GB2312"/>
                      <w:sz w:val="24"/>
                      <w:color w:val="000000"/>
                      <w:shd w:fill="FFFFFF" w:val="clear"/>
                    </w:rPr>
                    <w:t>6)关节6：±360°；</w:t>
                  </w:r>
                </w:p>
                <w:p>
                  <w:pPr>
                    <w:pStyle w:val="null3"/>
                    <w:jc w:val="left"/>
                  </w:pPr>
                  <w:r>
                    <w:rPr>
                      <w:rFonts w:ascii="仿宋_GB2312" w:hAnsi="仿宋_GB2312" w:cs="仿宋_GB2312" w:eastAsia="仿宋_GB2312"/>
                      <w:sz w:val="24"/>
                      <w:color w:val="000000"/>
                      <w:shd w:fill="FFFFFF" w:val="clear"/>
                    </w:rPr>
                    <w:t>3．复合仿生灵巧执行器：</w:t>
                  </w:r>
                </w:p>
                <w:p>
                  <w:pPr>
                    <w:pStyle w:val="null3"/>
                    <w:jc w:val="left"/>
                  </w:pPr>
                  <w:r>
                    <w:rPr>
                      <w:rFonts w:ascii="仿宋_GB2312" w:hAnsi="仿宋_GB2312" w:cs="仿宋_GB2312" w:eastAsia="仿宋_GB2312"/>
                      <w:sz w:val="24"/>
                      <w:color w:val="000000"/>
                      <w:shd w:fill="FFFFFF" w:val="clear"/>
                    </w:rPr>
                    <w:t>(1)采用复合仿生灵巧柔性夹具：</w:t>
                  </w:r>
                </w:p>
                <w:p>
                  <w:pPr>
                    <w:pStyle w:val="null3"/>
                    <w:jc w:val="left"/>
                  </w:pPr>
                  <w:r>
                    <w:rPr>
                      <w:rFonts w:ascii="仿宋_GB2312" w:hAnsi="仿宋_GB2312" w:cs="仿宋_GB2312" w:eastAsia="仿宋_GB2312"/>
                      <w:sz w:val="24"/>
                      <w:color w:val="000000"/>
                      <w:shd w:fill="FFFFFF" w:val="clear"/>
                    </w:rPr>
                    <w:t>1)对称可调安装夹爪手指对称分布，指间距可调整，可实现对各类异形、易损物品的抓取；</w:t>
                  </w:r>
                </w:p>
                <w:p>
                  <w:pPr>
                    <w:pStyle w:val="null3"/>
                    <w:jc w:val="left"/>
                  </w:pPr>
                  <w:r>
                    <w:rPr>
                      <w:rFonts w:ascii="仿宋_GB2312" w:hAnsi="仿宋_GB2312" w:cs="仿宋_GB2312" w:eastAsia="仿宋_GB2312"/>
                      <w:sz w:val="24"/>
                      <w:color w:val="000000"/>
                      <w:shd w:fill="FFFFFF" w:val="clear"/>
                    </w:rPr>
                    <w:t>2)软爪抓取尺寸总范围约51-118mm，并且夹爪安装面带有刻度尺寸；</w:t>
                  </w:r>
                </w:p>
                <w:p>
                  <w:pPr>
                    <w:pStyle w:val="null3"/>
                    <w:jc w:val="left"/>
                  </w:pPr>
                  <w:r>
                    <w:rPr>
                      <w:rFonts w:ascii="仿宋_GB2312" w:hAnsi="仿宋_GB2312" w:cs="仿宋_GB2312" w:eastAsia="仿宋_GB2312"/>
                      <w:sz w:val="24"/>
                      <w:color w:val="000000"/>
                      <w:shd w:fill="FFFFFF" w:val="clear"/>
                    </w:rPr>
                    <w:t>3)最大抓取质量≥400g；</w:t>
                  </w:r>
                </w:p>
                <w:p>
                  <w:pPr>
                    <w:pStyle w:val="null3"/>
                    <w:jc w:val="left"/>
                  </w:pPr>
                  <w:r>
                    <w:rPr>
                      <w:rFonts w:ascii="仿宋_GB2312" w:hAnsi="仿宋_GB2312" w:cs="仿宋_GB2312" w:eastAsia="仿宋_GB2312"/>
                      <w:sz w:val="24"/>
                      <w:color w:val="000000"/>
                      <w:shd w:fill="FFFFFF" w:val="clear"/>
                    </w:rPr>
                    <w:t>4)使用品度范围：-40～150°C；</w:t>
                  </w:r>
                </w:p>
                <w:p>
                  <w:pPr>
                    <w:pStyle w:val="null3"/>
                    <w:jc w:val="left"/>
                  </w:pPr>
                  <w:r>
                    <w:rPr>
                      <w:rFonts w:ascii="仿宋_GB2312" w:hAnsi="仿宋_GB2312" w:cs="仿宋_GB2312" w:eastAsia="仿宋_GB2312"/>
                      <w:sz w:val="24"/>
                      <w:color w:val="000000"/>
                      <w:shd w:fill="FFFFFF" w:val="clear"/>
                    </w:rPr>
                    <w:t>5)驱动介质：洁净空气；</w:t>
                  </w:r>
                </w:p>
                <w:p>
                  <w:pPr>
                    <w:pStyle w:val="null3"/>
                    <w:jc w:val="left"/>
                  </w:pPr>
                  <w:r>
                    <w:rPr>
                      <w:rFonts w:ascii="仿宋_GB2312" w:hAnsi="仿宋_GB2312" w:cs="仿宋_GB2312" w:eastAsia="仿宋_GB2312"/>
                      <w:sz w:val="24"/>
                      <w:color w:val="000000"/>
                      <w:shd w:fill="FFFFFF" w:val="clear"/>
                    </w:rPr>
                    <w:t>6)标准工作寿命：≥300万次；</w:t>
                  </w:r>
                </w:p>
                <w:p>
                  <w:pPr>
                    <w:pStyle w:val="null3"/>
                    <w:jc w:val="left"/>
                  </w:pPr>
                  <w:r>
                    <w:rPr>
                      <w:rFonts w:ascii="仿宋_GB2312" w:hAnsi="仿宋_GB2312" w:cs="仿宋_GB2312" w:eastAsia="仿宋_GB2312"/>
                      <w:sz w:val="24"/>
                      <w:color w:val="000000"/>
                      <w:shd w:fill="FFFFFF" w:val="clear"/>
                    </w:rPr>
                    <w:t>7)最高重复精度：≤0.08mm；</w:t>
                  </w:r>
                </w:p>
                <w:p>
                  <w:pPr>
                    <w:pStyle w:val="null3"/>
                    <w:jc w:val="left"/>
                  </w:pPr>
                  <w:r>
                    <w:rPr>
                      <w:rFonts w:ascii="仿宋_GB2312" w:hAnsi="仿宋_GB2312" w:cs="仿宋_GB2312" w:eastAsia="仿宋_GB2312"/>
                      <w:sz w:val="24"/>
                      <w:color w:val="000000"/>
                      <w:shd w:fill="FFFFFF" w:val="clear"/>
                    </w:rPr>
                    <w:t>8)工作压力范围：-100～100kPa；</w:t>
                  </w:r>
                </w:p>
                <w:p>
                  <w:pPr>
                    <w:pStyle w:val="null3"/>
                    <w:jc w:val="left"/>
                  </w:pPr>
                  <w:r>
                    <w:rPr>
                      <w:rFonts w:ascii="仿宋_GB2312" w:hAnsi="仿宋_GB2312" w:cs="仿宋_GB2312" w:eastAsia="仿宋_GB2312"/>
                      <w:sz w:val="24"/>
                      <w:color w:val="000000"/>
                      <w:shd w:fill="FFFFFF" w:val="clear"/>
                    </w:rPr>
                    <w:t>9)▲可实现无损抓取易损易变形物品；可实现高适应性抓取：用一套夹爪可以抓不同尺寸和形状的物品（真实工业行业案例照片）。</w:t>
                  </w:r>
                </w:p>
                <w:p>
                  <w:pPr>
                    <w:pStyle w:val="null3"/>
                    <w:jc w:val="left"/>
                  </w:pPr>
                  <w:r>
                    <w:rPr>
                      <w:rFonts w:ascii="仿宋_GB2312" w:hAnsi="仿宋_GB2312" w:cs="仿宋_GB2312" w:eastAsia="仿宋_GB2312"/>
                      <w:sz w:val="24"/>
                      <w:color w:val="000000"/>
                      <w:shd w:fill="FFFFFF" w:val="clear"/>
                    </w:rPr>
                    <w:t>(2)柔性夹具控制器：</w:t>
                  </w:r>
                </w:p>
                <w:p>
                  <w:pPr>
                    <w:pStyle w:val="null3"/>
                    <w:jc w:val="left"/>
                  </w:pPr>
                  <w:r>
                    <w:rPr>
                      <w:rFonts w:ascii="仿宋_GB2312" w:hAnsi="仿宋_GB2312" w:cs="仿宋_GB2312" w:eastAsia="仿宋_GB2312"/>
                      <w:sz w:val="24"/>
                      <w:color w:val="000000"/>
                      <w:shd w:fill="FFFFFF" w:val="clear"/>
                    </w:rPr>
                    <w:t>1)通过调整气体的压力和延迟，实现对夹爪的精确控制，控制器可以与机械臂控制系统通讯，实现抓持系统完整的点到点抓放动作。</w:t>
                  </w:r>
                </w:p>
                <w:p>
                  <w:pPr>
                    <w:pStyle w:val="null3"/>
                    <w:jc w:val="left"/>
                  </w:pPr>
                  <w:r>
                    <w:rPr>
                      <w:rFonts w:ascii="仿宋_GB2312" w:hAnsi="仿宋_GB2312" w:cs="仿宋_GB2312" w:eastAsia="仿宋_GB2312"/>
                      <w:sz w:val="24"/>
                      <w:color w:val="000000"/>
                      <w:shd w:fill="FFFFFF" w:val="clear"/>
                    </w:rPr>
                    <w:t>2)额定电压：DC 24V±10%;</w:t>
                  </w:r>
                </w:p>
                <w:p>
                  <w:pPr>
                    <w:pStyle w:val="null3"/>
                    <w:jc w:val="left"/>
                  </w:pPr>
                  <w:r>
                    <w:rPr>
                      <w:rFonts w:ascii="仿宋_GB2312" w:hAnsi="仿宋_GB2312" w:cs="仿宋_GB2312" w:eastAsia="仿宋_GB2312"/>
                      <w:sz w:val="24"/>
                      <w:color w:val="000000"/>
                      <w:shd w:fill="FFFFFF" w:val="clear"/>
                    </w:rPr>
                    <w:t>3)输出气压：-70～100kPa；</w:t>
                  </w:r>
                </w:p>
                <w:p>
                  <w:pPr>
                    <w:pStyle w:val="null3"/>
                    <w:jc w:val="left"/>
                  </w:pPr>
                  <w:r>
                    <w:rPr>
                      <w:rFonts w:ascii="仿宋_GB2312" w:hAnsi="仿宋_GB2312" w:cs="仿宋_GB2312" w:eastAsia="仿宋_GB2312"/>
                      <w:sz w:val="24"/>
                      <w:color w:val="000000"/>
                      <w:shd w:fill="FFFFFF" w:val="clear"/>
                    </w:rPr>
                    <w:t>4)正压输出流量：≥19L/min;</w:t>
                  </w:r>
                </w:p>
                <w:p>
                  <w:pPr>
                    <w:pStyle w:val="null3"/>
                    <w:jc w:val="left"/>
                  </w:pPr>
                  <w:r>
                    <w:rPr>
                      <w:rFonts w:ascii="仿宋_GB2312" w:hAnsi="仿宋_GB2312" w:cs="仿宋_GB2312" w:eastAsia="仿宋_GB2312"/>
                      <w:sz w:val="24"/>
                      <w:color w:val="000000"/>
                      <w:shd w:fill="FFFFFF" w:val="clear"/>
                    </w:rPr>
                    <w:t>5)负压输出流量：≥10L/min;</w:t>
                  </w:r>
                </w:p>
                <w:p>
                  <w:pPr>
                    <w:pStyle w:val="null3"/>
                    <w:jc w:val="left"/>
                  </w:pPr>
                  <w:r>
                    <w:rPr>
                      <w:rFonts w:ascii="仿宋_GB2312" w:hAnsi="仿宋_GB2312" w:cs="仿宋_GB2312" w:eastAsia="仿宋_GB2312"/>
                      <w:sz w:val="24"/>
                      <w:color w:val="000000"/>
                      <w:shd w:fill="FFFFFF" w:val="clear"/>
                    </w:rPr>
                    <w:t>6)保护功能：超压报警、漏气报警；</w:t>
                  </w:r>
                </w:p>
                <w:p>
                  <w:pPr>
                    <w:pStyle w:val="null3"/>
                    <w:jc w:val="left"/>
                  </w:pPr>
                  <w:r>
                    <w:rPr>
                      <w:rFonts w:ascii="仿宋_GB2312" w:hAnsi="仿宋_GB2312" w:cs="仿宋_GB2312" w:eastAsia="仿宋_GB2312"/>
                      <w:sz w:val="24"/>
                      <w:color w:val="000000"/>
                      <w:shd w:fill="FFFFFF" w:val="clear"/>
                    </w:rPr>
                    <w:t>7)防护等级：≥IP42</w:t>
                  </w:r>
                </w:p>
                <w:p>
                  <w:pPr>
                    <w:pStyle w:val="null3"/>
                    <w:jc w:val="left"/>
                  </w:pPr>
                  <w:r>
                    <w:rPr>
                      <w:rFonts w:ascii="仿宋_GB2312" w:hAnsi="仿宋_GB2312" w:cs="仿宋_GB2312" w:eastAsia="仿宋_GB2312"/>
                      <w:sz w:val="24"/>
                      <w:color w:val="000000"/>
                      <w:shd w:fill="FFFFFF" w:val="clear"/>
                    </w:rPr>
                    <w:t>4．零部件送料机构</w:t>
                  </w:r>
                </w:p>
                <w:p>
                  <w:pPr>
                    <w:pStyle w:val="null3"/>
                    <w:jc w:val="left"/>
                  </w:pPr>
                  <w:r>
                    <w:rPr>
                      <w:rFonts w:ascii="仿宋_GB2312" w:hAnsi="仿宋_GB2312" w:cs="仿宋_GB2312" w:eastAsia="仿宋_GB2312"/>
                      <w:sz w:val="24"/>
                      <w:color w:val="000000"/>
                      <w:shd w:fill="FFFFFF" w:val="clear"/>
                    </w:rPr>
                    <w:t>(1)无人机电池装配单元零部件送料机构将无人机电池精准、稳定地运送至预设的装配工位，为后续的锁螺丝等装配工序提供零件。</w:t>
                  </w:r>
                </w:p>
                <w:p>
                  <w:pPr>
                    <w:pStyle w:val="null3"/>
                    <w:jc w:val="left"/>
                  </w:pPr>
                  <w:r>
                    <w:rPr>
                      <w:rFonts w:ascii="仿宋_GB2312" w:hAnsi="仿宋_GB2312" w:cs="仿宋_GB2312" w:eastAsia="仿宋_GB2312"/>
                      <w:sz w:val="24"/>
                      <w:color w:val="000000"/>
                      <w:shd w:fill="FFFFFF" w:val="clear"/>
                    </w:rPr>
                    <w:t>(2)机构主体采用铝合金材质，包含零部件存储料仓、输送机构与定位机构。零部件存储料仓可容纳零部件≥5个。输送机构运行平滑无卡顿，送料节拍≥3秒/件。定位机构重复定位精度≤±0.5mm。</w:t>
                  </w:r>
                </w:p>
                <w:p>
                  <w:pPr>
                    <w:pStyle w:val="null3"/>
                    <w:jc w:val="left"/>
                  </w:pPr>
                  <w:r>
                    <w:rPr>
                      <w:rFonts w:ascii="仿宋_GB2312" w:hAnsi="仿宋_GB2312" w:cs="仿宋_GB2312" w:eastAsia="仿宋_GB2312"/>
                      <w:sz w:val="24"/>
                      <w:color w:val="000000"/>
                      <w:shd w:fill="FFFFFF" w:val="clear"/>
                    </w:rPr>
                    <w:t>5．无人机固定治具及台架：</w:t>
                  </w:r>
                </w:p>
                <w:p>
                  <w:pPr>
                    <w:pStyle w:val="null3"/>
                    <w:jc w:val="left"/>
                  </w:pPr>
                  <w:r>
                    <w:rPr>
                      <w:rFonts w:ascii="仿宋_GB2312" w:hAnsi="仿宋_GB2312" w:cs="仿宋_GB2312" w:eastAsia="仿宋_GB2312"/>
                      <w:sz w:val="24"/>
                      <w:color w:val="000000"/>
                      <w:shd w:fill="FFFFFF" w:val="clear"/>
                    </w:rPr>
                    <w:t>(1)固定治具采用模块化设计，实现无人机本体的位置固定。</w:t>
                  </w:r>
                </w:p>
                <w:p>
                  <w:pPr>
                    <w:pStyle w:val="null3"/>
                    <w:jc w:val="left"/>
                  </w:pPr>
                  <w:r>
                    <w:rPr>
                      <w:rFonts w:ascii="仿宋_GB2312" w:hAnsi="仿宋_GB2312" w:cs="仿宋_GB2312" w:eastAsia="仿宋_GB2312"/>
                      <w:sz w:val="24"/>
                      <w:color w:val="000000"/>
                      <w:shd w:fill="FFFFFF" w:val="clear"/>
                    </w:rPr>
                    <w:t>(2)无人机固定治具需包含柔性夹具，可以无损的将无人机本体进行固定，不会对无人机本体产生损伤。</w:t>
                  </w:r>
                </w:p>
                <w:p>
                  <w:pPr>
                    <w:pStyle w:val="null3"/>
                    <w:jc w:val="left"/>
                  </w:pPr>
                  <w:r>
                    <w:rPr>
                      <w:rFonts w:ascii="仿宋_GB2312" w:hAnsi="仿宋_GB2312" w:cs="仿宋_GB2312" w:eastAsia="仿宋_GB2312"/>
                      <w:sz w:val="24"/>
                      <w:color w:val="000000"/>
                      <w:shd w:fill="FFFFFF" w:val="clear"/>
                    </w:rPr>
                    <w:t>(3)工作台架尺寸W*L*H≤1400mm*1000mm*900mm；</w:t>
                  </w:r>
                </w:p>
                <w:p>
                  <w:pPr>
                    <w:pStyle w:val="null3"/>
                    <w:jc w:val="left"/>
                  </w:pPr>
                  <w:r>
                    <w:rPr>
                      <w:rFonts w:ascii="仿宋_GB2312" w:hAnsi="仿宋_GB2312" w:cs="仿宋_GB2312" w:eastAsia="仿宋_GB2312"/>
                      <w:sz w:val="24"/>
                      <w:color w:val="000000"/>
                      <w:shd w:fill="FFFFFF" w:val="clear"/>
                    </w:rPr>
                    <w:t>(4)工作台架采用铝合金框架结构，四周封板。</w:t>
                  </w:r>
                </w:p>
                <w:p>
                  <w:pPr>
                    <w:pStyle w:val="null3"/>
                    <w:jc w:val="left"/>
                  </w:pPr>
                  <w:r>
                    <w:rPr>
                      <w:rFonts w:ascii="仿宋_GB2312" w:hAnsi="仿宋_GB2312" w:cs="仿宋_GB2312" w:eastAsia="仿宋_GB2312"/>
                      <w:sz w:val="24"/>
                      <w:color w:val="000000"/>
                      <w:shd w:fill="FFFFFF" w:val="clear"/>
                    </w:rPr>
                    <w:t>(5)配置机器人示教器放置区，方便工作人员对示教器的取放。</w:t>
                  </w:r>
                </w:p>
                <w:p>
                  <w:pPr>
                    <w:pStyle w:val="null3"/>
                    <w:jc w:val="left"/>
                  </w:pPr>
                  <w:r>
                    <w:rPr>
                      <w:rFonts w:ascii="仿宋_GB2312" w:hAnsi="仿宋_GB2312" w:cs="仿宋_GB2312" w:eastAsia="仿宋_GB2312"/>
                      <w:sz w:val="24"/>
                      <w:color w:val="000000"/>
                      <w:shd w:fill="FFFFFF" w:val="clear"/>
                    </w:rPr>
                    <w:t>(6)正面配置触摸屏和按钮，方便工作现场操作调试设备。</w:t>
                  </w:r>
                </w:p>
                <w:p>
                  <w:pPr>
                    <w:pStyle w:val="null3"/>
                    <w:jc w:val="left"/>
                  </w:pPr>
                  <w:r>
                    <w:rPr>
                      <w:rFonts w:ascii="仿宋_GB2312" w:hAnsi="仿宋_GB2312" w:cs="仿宋_GB2312" w:eastAsia="仿宋_GB2312"/>
                      <w:sz w:val="24"/>
                      <w:color w:val="000000"/>
                      <w:shd w:fill="FFFFFF" w:val="clear"/>
                    </w:rPr>
                    <w:t>(7)工作台架自带电控柜，电控柜配有门锁，电气板采用镀锌板。</w:t>
                  </w:r>
                </w:p>
                <w:p>
                  <w:pPr>
                    <w:pStyle w:val="null3"/>
                    <w:jc w:val="left"/>
                  </w:pPr>
                  <w:r>
                    <w:rPr>
                      <w:rFonts w:ascii="仿宋_GB2312" w:hAnsi="仿宋_GB2312" w:cs="仿宋_GB2312" w:eastAsia="仿宋_GB2312"/>
                      <w:sz w:val="24"/>
                      <w:color w:val="000000"/>
                      <w:shd w:fill="FFFFFF" w:val="clear"/>
                    </w:rPr>
                    <w:t>6．机器视觉检测系统：</w:t>
                  </w:r>
                </w:p>
                <w:p>
                  <w:pPr>
                    <w:pStyle w:val="null3"/>
                    <w:jc w:val="left"/>
                  </w:pPr>
                  <w:r>
                    <w:rPr>
                      <w:rFonts w:ascii="仿宋_GB2312" w:hAnsi="仿宋_GB2312" w:cs="仿宋_GB2312" w:eastAsia="仿宋_GB2312"/>
                      <w:sz w:val="24"/>
                      <w:color w:val="000000"/>
                      <w:shd w:fill="FFFFFF" w:val="clear"/>
                    </w:rPr>
                    <w:t>(1)工业面阵相机：</w:t>
                  </w:r>
                </w:p>
                <w:p>
                  <w:pPr>
                    <w:pStyle w:val="null3"/>
                    <w:jc w:val="left"/>
                  </w:pPr>
                  <w:r>
                    <w:rPr>
                      <w:rFonts w:ascii="仿宋_GB2312" w:hAnsi="仿宋_GB2312" w:cs="仿宋_GB2312" w:eastAsia="仿宋_GB2312"/>
                      <w:sz w:val="24"/>
                      <w:color w:val="000000"/>
                      <w:shd w:fill="FFFFFF" w:val="clear"/>
                    </w:rPr>
                    <w:t>1)≥500W全局黑白相机。</w:t>
                  </w:r>
                </w:p>
                <w:p>
                  <w:pPr>
                    <w:pStyle w:val="null3"/>
                    <w:jc w:val="left"/>
                  </w:pPr>
                  <w:r>
                    <w:rPr>
                      <w:rFonts w:ascii="仿宋_GB2312" w:hAnsi="仿宋_GB2312" w:cs="仿宋_GB2312" w:eastAsia="仿宋_GB2312"/>
                      <w:sz w:val="24"/>
                      <w:color w:val="000000"/>
                      <w:shd w:fill="FFFFFF" w:val="clear"/>
                    </w:rPr>
                    <w:t>2)传感器类型：2/3"CMOS。</w:t>
                  </w:r>
                </w:p>
                <w:p>
                  <w:pPr>
                    <w:pStyle w:val="null3"/>
                    <w:jc w:val="left"/>
                  </w:pPr>
                  <w:r>
                    <w:rPr>
                      <w:rFonts w:ascii="仿宋_GB2312" w:hAnsi="仿宋_GB2312" w:cs="仿宋_GB2312" w:eastAsia="仿宋_GB2312"/>
                      <w:sz w:val="24"/>
                      <w:color w:val="000000"/>
                      <w:shd w:fill="FFFFFF" w:val="clear"/>
                    </w:rPr>
                    <w:t>3</w:t>
                  </w:r>
                  <w:r>
                    <w:rPr>
                      <w:rFonts w:ascii="仿宋_GB2312" w:hAnsi="仿宋_GB2312" w:cs="仿宋_GB2312" w:eastAsia="仿宋_GB2312"/>
                      <w:sz w:val="24"/>
                      <w:color w:val="000000"/>
                      <w:shd w:fill="FFFFFF" w:val="clear"/>
                    </w:rPr>
                    <w:t>)分辨率：≥2448×2048。</w:t>
                  </w:r>
                </w:p>
                <w:p>
                  <w:pPr>
                    <w:pStyle w:val="null3"/>
                    <w:jc w:val="left"/>
                  </w:pPr>
                  <w:r>
                    <w:rPr>
                      <w:rFonts w:ascii="仿宋_GB2312" w:hAnsi="仿宋_GB2312" w:cs="仿宋_GB2312" w:eastAsia="仿宋_GB2312"/>
                      <w:sz w:val="24"/>
                      <w:color w:val="000000"/>
                      <w:shd w:fill="FFFFFF" w:val="clear"/>
                    </w:rPr>
                    <w:t>4</w:t>
                  </w:r>
                  <w:r>
                    <w:rPr>
                      <w:rFonts w:ascii="仿宋_GB2312" w:hAnsi="仿宋_GB2312" w:cs="仿宋_GB2312" w:eastAsia="仿宋_GB2312"/>
                      <w:sz w:val="24"/>
                      <w:color w:val="000000"/>
                      <w:shd w:fill="FFFFFF" w:val="clear"/>
                    </w:rPr>
                    <w:t>)帧率：≥24 fps。</w:t>
                  </w:r>
                </w:p>
                <w:p>
                  <w:pPr>
                    <w:pStyle w:val="null3"/>
                    <w:jc w:val="left"/>
                  </w:pPr>
                  <w:r>
                    <w:rPr>
                      <w:rFonts w:ascii="仿宋_GB2312" w:hAnsi="仿宋_GB2312" w:cs="仿宋_GB2312" w:eastAsia="仿宋_GB2312"/>
                      <w:sz w:val="24"/>
                      <w:color w:val="000000"/>
                      <w:shd w:fill="FFFFFF" w:val="clear"/>
                    </w:rPr>
                    <w:t>5</w:t>
                  </w:r>
                  <w:r>
                    <w:rPr>
                      <w:rFonts w:ascii="仿宋_GB2312" w:hAnsi="仿宋_GB2312" w:cs="仿宋_GB2312" w:eastAsia="仿宋_GB2312"/>
                      <w:sz w:val="24"/>
                      <w:color w:val="000000"/>
                      <w:shd w:fill="FFFFFF" w:val="clear"/>
                    </w:rPr>
                    <w:t>)位深：≥12。</w:t>
                  </w:r>
                </w:p>
                <w:p>
                  <w:pPr>
                    <w:pStyle w:val="null3"/>
                    <w:jc w:val="left"/>
                  </w:pPr>
                  <w:r>
                    <w:rPr>
                      <w:rFonts w:ascii="仿宋_GB2312" w:hAnsi="仿宋_GB2312" w:cs="仿宋_GB2312" w:eastAsia="仿宋_GB2312"/>
                      <w:sz w:val="24"/>
                      <w:color w:val="000000"/>
                      <w:shd w:fill="FFFFFF" w:val="clear"/>
                    </w:rPr>
                    <w:t>6</w:t>
                  </w:r>
                  <w:r>
                    <w:rPr>
                      <w:rFonts w:ascii="仿宋_GB2312" w:hAnsi="仿宋_GB2312" w:cs="仿宋_GB2312" w:eastAsia="仿宋_GB2312"/>
                      <w:sz w:val="24"/>
                      <w:color w:val="000000"/>
                      <w:shd w:fill="FFFFFF" w:val="clear"/>
                    </w:rPr>
                    <w:t>)功能：识别物品位置。</w:t>
                  </w:r>
                </w:p>
                <w:p>
                  <w:pPr>
                    <w:pStyle w:val="null3"/>
                    <w:jc w:val="left"/>
                  </w:pPr>
                  <w:r>
                    <w:rPr>
                      <w:rFonts w:ascii="仿宋_GB2312" w:hAnsi="仿宋_GB2312" w:cs="仿宋_GB2312" w:eastAsia="仿宋_GB2312"/>
                      <w:sz w:val="24"/>
                      <w:color w:val="000000"/>
                      <w:shd w:fill="FFFFFF" w:val="clear"/>
                    </w:rPr>
                    <w:t>(2)工业面阵镜头：</w:t>
                  </w:r>
                </w:p>
                <w:p>
                  <w:pPr>
                    <w:pStyle w:val="null3"/>
                    <w:jc w:val="left"/>
                  </w:pPr>
                  <w:r>
                    <w:rPr>
                      <w:rFonts w:ascii="仿宋_GB2312" w:hAnsi="仿宋_GB2312" w:cs="仿宋_GB2312" w:eastAsia="仿宋_GB2312"/>
                      <w:sz w:val="24"/>
                      <w:color w:val="000000"/>
                      <w:shd w:fill="FFFFFF" w:val="clear"/>
                    </w:rPr>
                    <w:t>1)镜头焦距：≥12mm。</w:t>
                  </w:r>
                </w:p>
                <w:p>
                  <w:pPr>
                    <w:pStyle w:val="null3"/>
                    <w:jc w:val="left"/>
                  </w:pPr>
                  <w:r>
                    <w:rPr>
                      <w:rFonts w:ascii="仿宋_GB2312" w:hAnsi="仿宋_GB2312" w:cs="仿宋_GB2312" w:eastAsia="仿宋_GB2312"/>
                      <w:sz w:val="24"/>
                      <w:color w:val="000000"/>
                      <w:shd w:fill="FFFFFF" w:val="clear"/>
                    </w:rPr>
                    <w:t>2)光圈孔径：F2.0-F16。</w:t>
                  </w:r>
                </w:p>
                <w:p>
                  <w:pPr>
                    <w:pStyle w:val="null3"/>
                    <w:jc w:val="left"/>
                  </w:pPr>
                  <w:r>
                    <w:rPr>
                      <w:rFonts w:ascii="仿宋_GB2312" w:hAnsi="仿宋_GB2312" w:cs="仿宋_GB2312" w:eastAsia="仿宋_GB2312"/>
                      <w:sz w:val="24"/>
                      <w:color w:val="000000"/>
                      <w:shd w:fill="FFFFFF" w:val="clear"/>
                    </w:rPr>
                    <w:t>3)像面尺寸：≥2/3吋。</w:t>
                  </w:r>
                </w:p>
                <w:p>
                  <w:pPr>
                    <w:pStyle w:val="null3"/>
                    <w:jc w:val="left"/>
                  </w:pPr>
                  <w:r>
                    <w:rPr>
                      <w:rFonts w:ascii="仿宋_GB2312" w:hAnsi="仿宋_GB2312" w:cs="仿宋_GB2312" w:eastAsia="仿宋_GB2312"/>
                      <w:sz w:val="24"/>
                      <w:color w:val="000000"/>
                      <w:shd w:fill="FFFFFF" w:val="clear"/>
                    </w:rPr>
                    <w:t>4)对焦范围：0.2～</w:t>
                  </w:r>
                  <w:r>
                    <w:rPr>
                      <w:rFonts w:ascii="仿宋_GB2312" w:hAnsi="仿宋_GB2312" w:cs="仿宋_GB2312" w:eastAsia="仿宋_GB2312"/>
                      <w:sz w:val="24"/>
                      <w:b/>
                      <w:color w:val="000000"/>
                      <w:shd w:fill="F8F4F1" w:val="clear"/>
                    </w:rPr>
                    <w:t>∞</w:t>
                  </w:r>
                  <w:r>
                    <w:rPr>
                      <w:rFonts w:ascii="仿宋_GB2312" w:hAnsi="仿宋_GB2312" w:cs="仿宋_GB2312" w:eastAsia="仿宋_GB2312"/>
                      <w:sz w:val="24"/>
                      <w:color w:val="000000"/>
                      <w:shd w:fill="FFFFFF" w:val="clear"/>
                    </w:rPr>
                    <w:t>。</w:t>
                  </w:r>
                </w:p>
                <w:p>
                  <w:pPr>
                    <w:pStyle w:val="null3"/>
                  </w:pPr>
                  <w:r>
                    <w:rPr>
                      <w:rFonts w:ascii="仿宋_GB2312" w:hAnsi="仿宋_GB2312" w:cs="仿宋_GB2312" w:eastAsia="仿宋_GB2312"/>
                      <w:sz w:val="24"/>
                      <w:color w:val="000000"/>
                      <w:shd w:fill="FFFFFF" w:val="clear"/>
                    </w:rPr>
                    <w:t>5)视场角：≥37°x30°x22°。</w:t>
                  </w:r>
                </w:p>
                <w:p>
                  <w:pPr>
                    <w:pStyle w:val="null3"/>
                    <w:jc w:val="left"/>
                  </w:pPr>
                  <w:r>
                    <w:rPr>
                      <w:rFonts w:ascii="仿宋_GB2312" w:hAnsi="仿宋_GB2312" w:cs="仿宋_GB2312" w:eastAsia="仿宋_GB2312"/>
                      <w:sz w:val="24"/>
                      <w:color w:val="000000"/>
                      <w:shd w:fill="FFFFFF" w:val="clear"/>
                    </w:rPr>
                    <w:t>6)光谱范围：440nm～680nm。</w:t>
                  </w:r>
                </w:p>
                <w:p>
                  <w:pPr>
                    <w:pStyle w:val="null3"/>
                    <w:jc w:val="left"/>
                  </w:pPr>
                  <w:r>
                    <w:rPr>
                      <w:rFonts w:ascii="仿宋_GB2312" w:hAnsi="仿宋_GB2312" w:cs="仿宋_GB2312" w:eastAsia="仿宋_GB2312"/>
                      <w:sz w:val="24"/>
                      <w:color w:val="000000"/>
                      <w:shd w:fill="FFFFFF" w:val="clear"/>
                    </w:rPr>
                    <w:t>7．可编程控制器系统：</w:t>
                  </w:r>
                </w:p>
                <w:p>
                  <w:pPr>
                    <w:pStyle w:val="null3"/>
                    <w:jc w:val="left"/>
                  </w:pPr>
                  <w:r>
                    <w:rPr>
                      <w:rFonts w:ascii="仿宋_GB2312" w:hAnsi="仿宋_GB2312" w:cs="仿宋_GB2312" w:eastAsia="仿宋_GB2312"/>
                      <w:sz w:val="24"/>
                      <w:color w:val="000000"/>
                      <w:shd w:fill="FFFFFF" w:val="clear"/>
                    </w:rPr>
                    <w:t>(1)用户存储器：≥75KB工作存储器，≥10KB保持性存储器</w:t>
                  </w:r>
                </w:p>
                <w:p>
                  <w:pPr>
                    <w:pStyle w:val="null3"/>
                    <w:jc w:val="left"/>
                  </w:pPr>
                  <w:r>
                    <w:rPr>
                      <w:rFonts w:ascii="仿宋_GB2312" w:hAnsi="仿宋_GB2312" w:cs="仿宋_GB2312" w:eastAsia="仿宋_GB2312"/>
                      <w:sz w:val="24"/>
                      <w:color w:val="000000"/>
                      <w:shd w:fill="FFFFFF" w:val="clear"/>
                    </w:rPr>
                    <w:t>(2)板载数字I/O：≥8点输入、≥6点输出，最大本地数字量I/0可达60个，本地模拟量I/0不低于2个输入、2个输出；</w:t>
                  </w:r>
                </w:p>
                <w:p>
                  <w:pPr>
                    <w:pStyle w:val="null3"/>
                    <w:jc w:val="left"/>
                  </w:pPr>
                  <w:r>
                    <w:rPr>
                      <w:rFonts w:ascii="仿宋_GB2312" w:hAnsi="仿宋_GB2312" w:cs="仿宋_GB2312" w:eastAsia="仿宋_GB2312"/>
                      <w:sz w:val="24"/>
                      <w:color w:val="000000"/>
                      <w:shd w:fill="FFFFFF" w:val="clear"/>
                    </w:rPr>
                    <w:t>(3)信号模块扩展：可扩展≥2个信号模块</w:t>
                  </w:r>
                </w:p>
                <w:p>
                  <w:pPr>
                    <w:pStyle w:val="null3"/>
                    <w:jc w:val="left"/>
                  </w:pPr>
                  <w:r>
                    <w:rPr>
                      <w:rFonts w:ascii="仿宋_GB2312" w:hAnsi="仿宋_GB2312" w:cs="仿宋_GB2312" w:eastAsia="仿宋_GB2312"/>
                      <w:sz w:val="24"/>
                      <w:color w:val="000000"/>
                      <w:shd w:fill="FFFFFF" w:val="clear"/>
                    </w:rPr>
                    <w:t>(4)通信模块扩展：可扩展≥2个通信模块</w:t>
                  </w:r>
                </w:p>
                <w:p>
                  <w:pPr>
                    <w:pStyle w:val="null3"/>
                    <w:jc w:val="left"/>
                  </w:pPr>
                  <w:r>
                    <w:rPr>
                      <w:rFonts w:ascii="仿宋_GB2312" w:hAnsi="仿宋_GB2312" w:cs="仿宋_GB2312" w:eastAsia="仿宋_GB2312"/>
                      <w:sz w:val="24"/>
                      <w:color w:val="000000"/>
                      <w:shd w:fill="FFFFFF" w:val="clear"/>
                    </w:rPr>
                    <w:t>8．人机交互界面系统：</w:t>
                  </w:r>
                </w:p>
                <w:p>
                  <w:pPr>
                    <w:pStyle w:val="null3"/>
                    <w:jc w:val="left"/>
                  </w:pPr>
                  <w:r>
                    <w:rPr>
                      <w:rFonts w:ascii="仿宋_GB2312" w:hAnsi="仿宋_GB2312" w:cs="仿宋_GB2312" w:eastAsia="仿宋_GB2312"/>
                      <w:sz w:val="24"/>
                      <w:color w:val="000000"/>
                      <w:shd w:fill="FFFFFF" w:val="clear"/>
                    </w:rPr>
                    <w:t>(1)类型：≥7英寸触摸屏</w:t>
                  </w:r>
                </w:p>
                <w:p>
                  <w:pPr>
                    <w:pStyle w:val="null3"/>
                    <w:jc w:val="left"/>
                  </w:pPr>
                  <w:r>
                    <w:rPr>
                      <w:rFonts w:ascii="仿宋_GB2312" w:hAnsi="仿宋_GB2312" w:cs="仿宋_GB2312" w:eastAsia="仿宋_GB2312"/>
                      <w:sz w:val="24"/>
                      <w:color w:val="000000"/>
                      <w:shd w:fill="FFFFFF" w:val="clear"/>
                    </w:rPr>
                    <w:t>(2)分辨率：≥800×400</w:t>
                  </w:r>
                </w:p>
                <w:p>
                  <w:pPr>
                    <w:pStyle w:val="null3"/>
                    <w:jc w:val="left"/>
                  </w:pPr>
                  <w:r>
                    <w:rPr>
                      <w:rFonts w:ascii="仿宋_GB2312" w:hAnsi="仿宋_GB2312" w:cs="仿宋_GB2312" w:eastAsia="仿宋_GB2312"/>
                      <w:sz w:val="24"/>
                      <w:color w:val="000000"/>
                      <w:shd w:fill="FFFFFF" w:val="clear"/>
                    </w:rPr>
                    <w:t>(3)接口：工业以太网接口≥1个</w:t>
                  </w:r>
                </w:p>
                <w:p>
                  <w:pPr>
                    <w:pStyle w:val="null3"/>
                    <w:jc w:val="left"/>
                  </w:pPr>
                  <w:r>
                    <w:rPr>
                      <w:rFonts w:ascii="仿宋_GB2312" w:hAnsi="仿宋_GB2312" w:cs="仿宋_GB2312" w:eastAsia="仿宋_GB2312"/>
                      <w:sz w:val="24"/>
                      <w:color w:val="000000"/>
                      <w:shd w:fill="FFFFFF" w:val="clear"/>
                    </w:rPr>
                    <w:t>五、配套实训台</w:t>
                  </w:r>
                </w:p>
                <w:p>
                  <w:pPr>
                    <w:pStyle w:val="null3"/>
                    <w:jc w:val="left"/>
                  </w:pPr>
                  <w:r>
                    <w:rPr>
                      <w:rFonts w:ascii="仿宋_GB2312" w:hAnsi="仿宋_GB2312" w:cs="仿宋_GB2312" w:eastAsia="仿宋_GB2312"/>
                      <w:sz w:val="24"/>
                      <w:color w:val="000000"/>
                      <w:shd w:fill="FFFFFF" w:val="clear"/>
                    </w:rPr>
                    <w:t>1.采用定制化弧形设计工作岛不低于6人位</w:t>
                  </w:r>
                </w:p>
                <w:p>
                  <w:pPr>
                    <w:pStyle w:val="null3"/>
                    <w:jc w:val="left"/>
                  </w:pPr>
                  <w:r>
                    <w:rPr>
                      <w:rFonts w:ascii="仿宋_GB2312" w:hAnsi="仿宋_GB2312" w:cs="仿宋_GB2312" w:eastAsia="仿宋_GB2312"/>
                      <w:sz w:val="24"/>
                      <w:color w:val="000000"/>
                      <w:shd w:fill="FFFFFF" w:val="clear"/>
                    </w:rPr>
                    <w:t>2.采用钢木结构</w:t>
                  </w:r>
                </w:p>
                <w:p>
                  <w:pPr>
                    <w:pStyle w:val="null3"/>
                    <w:jc w:val="left"/>
                  </w:pPr>
                  <w:r>
                    <w:rPr>
                      <w:rFonts w:ascii="仿宋_GB2312" w:hAnsi="仿宋_GB2312" w:cs="仿宋_GB2312" w:eastAsia="仿宋_GB2312"/>
                      <w:sz w:val="24"/>
                      <w:color w:val="000000"/>
                      <w:shd w:fill="FFFFFF" w:val="clear"/>
                    </w:rPr>
                    <w:t>3.配备实训凳不少于6个，钢木结构，凳面采用≥25mmm 厚三聚氰胺板,采用≥1.5mm 厚PVC 本色封边，立腿采用≥25*1.1mm 方管， 凳架四周加强管采用≥20*1.0 方管。</w:t>
                  </w:r>
                </w:p>
              </w:tc>
              <w:tc>
                <w:tcPr>
                  <w:tcW w:type="dxa" w:w="4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shd w:fill="FFFFFF" w:val="clear"/>
                    </w:rPr>
                    <w:t>84</w:t>
                  </w:r>
                </w:p>
              </w:tc>
            </w:tr>
            <w:tr>
              <w:tc>
                <w:tcPr>
                  <w:tcW w:type="dxa" w:w="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shd w:fill="FFFFFF" w:val="clear"/>
                    </w:rPr>
                    <w:t>3</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shd w:fill="FFFFFF" w:val="clear"/>
                    </w:rPr>
                    <w:t>生产线电气控制与物流设备</w:t>
                  </w:r>
                </w:p>
              </w:tc>
              <w:tc>
                <w:tcPr>
                  <w:tcW w:type="dxa" w:w="17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shd w:fill="FFFFFF" w:val="clear"/>
                    </w:rPr>
                    <w:t>一、生产线电气控制与物流设备</w:t>
                  </w:r>
                </w:p>
                <w:p>
                  <w:pPr>
                    <w:pStyle w:val="null3"/>
                    <w:jc w:val="left"/>
                  </w:pPr>
                  <w:r>
                    <w:rPr>
                      <w:rFonts w:ascii="仿宋_GB2312" w:hAnsi="仿宋_GB2312" w:cs="仿宋_GB2312" w:eastAsia="仿宋_GB2312"/>
                      <w:sz w:val="24"/>
                      <w:color w:val="000000"/>
                      <w:shd w:fill="FFFFFF" w:val="clear"/>
                    </w:rPr>
                    <w:t>1．可编程控制器系统：</w:t>
                  </w:r>
                </w:p>
                <w:p>
                  <w:pPr>
                    <w:pStyle w:val="null3"/>
                    <w:jc w:val="left"/>
                  </w:pPr>
                  <w:r>
                    <w:rPr>
                      <w:rFonts w:ascii="仿宋_GB2312" w:hAnsi="仿宋_GB2312" w:cs="仿宋_GB2312" w:eastAsia="仿宋_GB2312"/>
                      <w:sz w:val="24"/>
                      <w:color w:val="000000"/>
                      <w:shd w:fill="FFFFFF" w:val="clear"/>
                    </w:rPr>
                    <w:t>(1)用户存储器：≥75KB工作存储器，≥10KB保持性存储器</w:t>
                  </w:r>
                </w:p>
                <w:p>
                  <w:pPr>
                    <w:pStyle w:val="null3"/>
                    <w:jc w:val="left"/>
                  </w:pPr>
                  <w:r>
                    <w:rPr>
                      <w:rFonts w:ascii="仿宋_GB2312" w:hAnsi="仿宋_GB2312" w:cs="仿宋_GB2312" w:eastAsia="仿宋_GB2312"/>
                      <w:sz w:val="24"/>
                      <w:color w:val="000000"/>
                      <w:shd w:fill="FFFFFF" w:val="clear"/>
                    </w:rPr>
                    <w:t>(2)板载数字I/O：≥8点输入、≥6点输出，最大本地数字量I/0可达60个，本地模拟量I/0不低于2个输入、2个输出；</w:t>
                  </w:r>
                </w:p>
                <w:p>
                  <w:pPr>
                    <w:pStyle w:val="null3"/>
                    <w:jc w:val="left"/>
                  </w:pPr>
                  <w:r>
                    <w:rPr>
                      <w:rFonts w:ascii="仿宋_GB2312" w:hAnsi="仿宋_GB2312" w:cs="仿宋_GB2312" w:eastAsia="仿宋_GB2312"/>
                      <w:sz w:val="24"/>
                      <w:color w:val="000000"/>
                      <w:shd w:fill="FFFFFF" w:val="clear"/>
                    </w:rPr>
                    <w:t>(3)信号模块扩展：可扩展≥2个信号模块</w:t>
                  </w:r>
                </w:p>
                <w:p>
                  <w:pPr>
                    <w:pStyle w:val="null3"/>
                    <w:jc w:val="left"/>
                  </w:pPr>
                  <w:r>
                    <w:rPr>
                      <w:rFonts w:ascii="仿宋_GB2312" w:hAnsi="仿宋_GB2312" w:cs="仿宋_GB2312" w:eastAsia="仿宋_GB2312"/>
                      <w:sz w:val="24"/>
                      <w:color w:val="000000"/>
                      <w:shd w:fill="FFFFFF" w:val="clear"/>
                    </w:rPr>
                    <w:t>(4)通信模块扩展：可扩展≥2个通信模块</w:t>
                  </w:r>
                </w:p>
                <w:p>
                  <w:pPr>
                    <w:pStyle w:val="null3"/>
                    <w:jc w:val="left"/>
                  </w:pPr>
                  <w:r>
                    <w:rPr>
                      <w:rFonts w:ascii="仿宋_GB2312" w:hAnsi="仿宋_GB2312" w:cs="仿宋_GB2312" w:eastAsia="仿宋_GB2312"/>
                      <w:sz w:val="24"/>
                      <w:color w:val="000000"/>
                      <w:shd w:fill="FFFFFF" w:val="clear"/>
                    </w:rPr>
                    <w:t>2．人机交互界面系统：</w:t>
                  </w:r>
                </w:p>
                <w:p>
                  <w:pPr>
                    <w:pStyle w:val="null3"/>
                    <w:jc w:val="left"/>
                  </w:pPr>
                  <w:r>
                    <w:rPr>
                      <w:rFonts w:ascii="仿宋_GB2312" w:hAnsi="仿宋_GB2312" w:cs="仿宋_GB2312" w:eastAsia="仿宋_GB2312"/>
                      <w:sz w:val="24"/>
                      <w:color w:val="000000"/>
                      <w:shd w:fill="FFFFFF" w:val="clear"/>
                    </w:rPr>
                    <w:t>(1)类型：≥7英寸触摸屏</w:t>
                  </w:r>
                </w:p>
                <w:p>
                  <w:pPr>
                    <w:pStyle w:val="null3"/>
                    <w:jc w:val="left"/>
                  </w:pPr>
                  <w:r>
                    <w:rPr>
                      <w:rFonts w:ascii="仿宋_GB2312" w:hAnsi="仿宋_GB2312" w:cs="仿宋_GB2312" w:eastAsia="仿宋_GB2312"/>
                      <w:sz w:val="24"/>
                      <w:color w:val="000000"/>
                      <w:shd w:fill="FFFFFF" w:val="clear"/>
                    </w:rPr>
                    <w:t>(2)分辨率：≥800×400</w:t>
                  </w:r>
                </w:p>
                <w:p>
                  <w:pPr>
                    <w:pStyle w:val="null3"/>
                    <w:jc w:val="left"/>
                  </w:pPr>
                  <w:r>
                    <w:rPr>
                      <w:rFonts w:ascii="仿宋_GB2312" w:hAnsi="仿宋_GB2312" w:cs="仿宋_GB2312" w:eastAsia="仿宋_GB2312"/>
                      <w:sz w:val="24"/>
                      <w:color w:val="000000"/>
                      <w:shd w:fill="FFFFFF" w:val="clear"/>
                    </w:rPr>
                    <w:t>(3)接口：工业以太网接口≥1个</w:t>
                  </w:r>
                </w:p>
                <w:p>
                  <w:pPr>
                    <w:pStyle w:val="null3"/>
                    <w:jc w:val="left"/>
                  </w:pPr>
                  <w:r>
                    <w:rPr>
                      <w:rFonts w:ascii="仿宋_GB2312" w:hAnsi="仿宋_GB2312" w:cs="仿宋_GB2312" w:eastAsia="仿宋_GB2312"/>
                      <w:sz w:val="24"/>
                      <w:color w:val="000000"/>
                      <w:shd w:fill="FFFFFF" w:val="clear"/>
                    </w:rPr>
                    <w:t>3．气动控制元器件：</w:t>
                  </w:r>
                </w:p>
                <w:p>
                  <w:pPr>
                    <w:pStyle w:val="null3"/>
                    <w:jc w:val="left"/>
                  </w:pPr>
                  <w:r>
                    <w:rPr>
                      <w:rFonts w:ascii="仿宋_GB2312" w:hAnsi="仿宋_GB2312" w:cs="仿宋_GB2312" w:eastAsia="仿宋_GB2312"/>
                      <w:sz w:val="24"/>
                      <w:color w:val="000000"/>
                      <w:shd w:fill="FFFFFF" w:val="clear"/>
                    </w:rPr>
                    <w:t>(1)气泵：功率≥550W，排气量不低于60L/min，储气罐容积≥30L.，压力不小于0.5Mpa</w:t>
                  </w:r>
                </w:p>
                <w:p>
                  <w:pPr>
                    <w:pStyle w:val="null3"/>
                    <w:jc w:val="left"/>
                  </w:pPr>
                  <w:r>
                    <w:rPr>
                      <w:rFonts w:ascii="仿宋_GB2312" w:hAnsi="仿宋_GB2312" w:cs="仿宋_GB2312" w:eastAsia="仿宋_GB2312"/>
                      <w:sz w:val="24"/>
                      <w:color w:val="000000"/>
                      <w:shd w:fill="FFFFFF" w:val="clear"/>
                    </w:rPr>
                    <w:t>(2)手滑阀：三口两位，手动自控式。压力：0-1.0Mpa，最大压力1.5Mpa</w:t>
                  </w:r>
                </w:p>
                <w:p>
                  <w:pPr>
                    <w:pStyle w:val="null3"/>
                    <w:jc w:val="left"/>
                  </w:pPr>
                  <w:r>
                    <w:rPr>
                      <w:rFonts w:ascii="仿宋_GB2312" w:hAnsi="仿宋_GB2312" w:cs="仿宋_GB2312" w:eastAsia="仿宋_GB2312"/>
                      <w:sz w:val="24"/>
                      <w:color w:val="000000"/>
                      <w:shd w:fill="FFFFFF" w:val="clear"/>
                    </w:rPr>
                    <w:t>(3)电磁阀：五口三位，使用压力：0.15-0.8Mpa，最大压力：1.2Mpa</w:t>
                  </w:r>
                </w:p>
                <w:p>
                  <w:pPr>
                    <w:pStyle w:val="null3"/>
                    <w:jc w:val="left"/>
                  </w:pPr>
                  <w:r>
                    <w:rPr>
                      <w:rFonts w:ascii="仿宋_GB2312" w:hAnsi="仿宋_GB2312" w:cs="仿宋_GB2312" w:eastAsia="仿宋_GB2312"/>
                      <w:sz w:val="24"/>
                      <w:color w:val="000000"/>
                      <w:shd w:fill="FFFFFF" w:val="clear"/>
                    </w:rPr>
                    <w:t>4．AGV移动底盘模块：</w:t>
                  </w:r>
                </w:p>
                <w:p>
                  <w:pPr>
                    <w:pStyle w:val="null3"/>
                    <w:jc w:val="left"/>
                  </w:pPr>
                  <w:r>
                    <w:rPr>
                      <w:rFonts w:ascii="仿宋_GB2312" w:hAnsi="仿宋_GB2312" w:cs="仿宋_GB2312" w:eastAsia="仿宋_GB2312"/>
                      <w:sz w:val="24"/>
                      <w:color w:val="000000"/>
                      <w:shd w:fill="FFFFFF" w:val="clear"/>
                    </w:rPr>
                    <w:t>(1)AGV车体：</w:t>
                  </w:r>
                </w:p>
                <w:p>
                  <w:pPr>
                    <w:pStyle w:val="null3"/>
                    <w:jc w:val="left"/>
                  </w:pPr>
                  <w:r>
                    <w:rPr>
                      <w:rFonts w:ascii="仿宋_GB2312" w:hAnsi="仿宋_GB2312" w:cs="仿宋_GB2312" w:eastAsia="仿宋_GB2312"/>
                      <w:sz w:val="24"/>
                      <w:color w:val="000000"/>
                      <w:shd w:fill="FFFFFF" w:val="clear"/>
                    </w:rPr>
                    <w:t>1)车身尺寸：≥400×400×350mm；</w:t>
                  </w:r>
                </w:p>
                <w:p>
                  <w:pPr>
                    <w:pStyle w:val="null3"/>
                    <w:jc w:val="left"/>
                  </w:pPr>
                  <w:r>
                    <w:rPr>
                      <w:rFonts w:ascii="仿宋_GB2312" w:hAnsi="仿宋_GB2312" w:cs="仿宋_GB2312" w:eastAsia="仿宋_GB2312"/>
                      <w:sz w:val="24"/>
                      <w:color w:val="000000"/>
                      <w:shd w:fill="FFFFFF" w:val="clear"/>
                    </w:rPr>
                    <w:t>2)总功率≥500W；</w:t>
                  </w:r>
                </w:p>
                <w:p>
                  <w:pPr>
                    <w:pStyle w:val="null3"/>
                    <w:jc w:val="left"/>
                  </w:pPr>
                  <w:r>
                    <w:rPr>
                      <w:rFonts w:ascii="仿宋_GB2312" w:hAnsi="仿宋_GB2312" w:cs="仿宋_GB2312" w:eastAsia="仿宋_GB2312"/>
                      <w:sz w:val="24"/>
                      <w:color w:val="000000"/>
                      <w:shd w:fill="FFFFFF" w:val="clear"/>
                    </w:rPr>
                    <w:t>3)AGV重量≤100kg；</w:t>
                  </w:r>
                </w:p>
                <w:p>
                  <w:pPr>
                    <w:pStyle w:val="null3"/>
                    <w:jc w:val="left"/>
                  </w:pPr>
                  <w:r>
                    <w:rPr>
                      <w:rFonts w:ascii="仿宋_GB2312" w:hAnsi="仿宋_GB2312" w:cs="仿宋_GB2312" w:eastAsia="仿宋_GB2312"/>
                      <w:sz w:val="24"/>
                      <w:color w:val="000000"/>
                      <w:shd w:fill="FFFFFF" w:val="clear"/>
                    </w:rPr>
                    <w:t>4)AGV负载≥50kg；</w:t>
                  </w:r>
                </w:p>
                <w:p>
                  <w:pPr>
                    <w:pStyle w:val="null3"/>
                    <w:jc w:val="left"/>
                  </w:pPr>
                  <w:r>
                    <w:rPr>
                      <w:rFonts w:ascii="仿宋_GB2312" w:hAnsi="仿宋_GB2312" w:cs="仿宋_GB2312" w:eastAsia="仿宋_GB2312"/>
                      <w:sz w:val="24"/>
                      <w:color w:val="000000"/>
                      <w:shd w:fill="FFFFFF" w:val="clear"/>
                    </w:rPr>
                    <w:t>5)行走速度≥1m/s；</w:t>
                  </w:r>
                </w:p>
                <w:p>
                  <w:pPr>
                    <w:pStyle w:val="null3"/>
                    <w:jc w:val="left"/>
                  </w:pPr>
                  <w:r>
                    <w:rPr>
                      <w:rFonts w:ascii="仿宋_GB2312" w:hAnsi="仿宋_GB2312" w:cs="仿宋_GB2312" w:eastAsia="仿宋_GB2312"/>
                      <w:sz w:val="24"/>
                      <w:color w:val="000000"/>
                      <w:shd w:fill="FFFFFF" w:val="clear"/>
                    </w:rPr>
                    <w:t>6)电池：≥25AH，48V；</w:t>
                  </w:r>
                </w:p>
                <w:p>
                  <w:pPr>
                    <w:pStyle w:val="null3"/>
                    <w:jc w:val="left"/>
                  </w:pPr>
                  <w:r>
                    <w:rPr>
                      <w:rFonts w:ascii="仿宋_GB2312" w:hAnsi="仿宋_GB2312" w:cs="仿宋_GB2312" w:eastAsia="仿宋_GB2312"/>
                      <w:sz w:val="24"/>
                      <w:color w:val="000000"/>
                      <w:shd w:fill="FFFFFF" w:val="clear"/>
                    </w:rPr>
                    <w:t>7)续航时间：≥6h；</w:t>
                  </w:r>
                </w:p>
                <w:p>
                  <w:pPr>
                    <w:pStyle w:val="null3"/>
                    <w:jc w:val="left"/>
                  </w:pPr>
                  <w:r>
                    <w:rPr>
                      <w:rFonts w:ascii="仿宋_GB2312" w:hAnsi="仿宋_GB2312" w:cs="仿宋_GB2312" w:eastAsia="仿宋_GB2312"/>
                      <w:sz w:val="24"/>
                      <w:color w:val="000000"/>
                      <w:shd w:fill="FFFFFF" w:val="clear"/>
                    </w:rPr>
                    <w:t>8)充电方式：自动充电+手动充电；</w:t>
                  </w:r>
                </w:p>
                <w:p>
                  <w:pPr>
                    <w:pStyle w:val="null3"/>
                    <w:jc w:val="left"/>
                  </w:pPr>
                  <w:r>
                    <w:rPr>
                      <w:rFonts w:ascii="仿宋_GB2312" w:hAnsi="仿宋_GB2312" w:cs="仿宋_GB2312" w:eastAsia="仿宋_GB2312"/>
                      <w:sz w:val="24"/>
                      <w:color w:val="000000"/>
                      <w:shd w:fill="FFFFFF" w:val="clear"/>
                    </w:rPr>
                    <w:t>9)无线通讯：支持，可发射热点，开发者可以通过热点连接机器人；</w:t>
                  </w:r>
                </w:p>
                <w:p>
                  <w:pPr>
                    <w:pStyle w:val="null3"/>
                    <w:jc w:val="left"/>
                  </w:pPr>
                  <w:r>
                    <w:rPr>
                      <w:rFonts w:ascii="仿宋_GB2312" w:hAnsi="仿宋_GB2312" w:cs="仿宋_GB2312" w:eastAsia="仿宋_GB2312"/>
                      <w:sz w:val="24"/>
                      <w:color w:val="000000"/>
                      <w:shd w:fill="FFFFFF" w:val="clear"/>
                    </w:rPr>
                    <w:t>10)驱动方式：两轮差速；</w:t>
                  </w:r>
                </w:p>
                <w:p>
                  <w:pPr>
                    <w:pStyle w:val="null3"/>
                    <w:jc w:val="left"/>
                  </w:pPr>
                  <w:r>
                    <w:rPr>
                      <w:rFonts w:ascii="仿宋_GB2312" w:hAnsi="仿宋_GB2312" w:cs="仿宋_GB2312" w:eastAsia="仿宋_GB2312"/>
                      <w:sz w:val="24"/>
                      <w:color w:val="000000"/>
                      <w:shd w:fill="FFFFFF" w:val="clear"/>
                    </w:rPr>
                    <w:t>11)系统：ubuntu+ROS，系统开发；</w:t>
                  </w:r>
                </w:p>
                <w:p>
                  <w:pPr>
                    <w:pStyle w:val="null3"/>
                    <w:jc w:val="left"/>
                  </w:pPr>
                  <w:r>
                    <w:rPr>
                      <w:rFonts w:ascii="仿宋_GB2312" w:hAnsi="仿宋_GB2312" w:cs="仿宋_GB2312" w:eastAsia="仿宋_GB2312"/>
                      <w:sz w:val="24"/>
                      <w:color w:val="000000"/>
                      <w:shd w:fill="FFFFFF" w:val="clear"/>
                    </w:rPr>
                    <w:t>12)状态指示灯：≥2个，可显示状态：工作状态、充电状态、转向状态、故障状态；</w:t>
                  </w:r>
                </w:p>
                <w:p>
                  <w:pPr>
                    <w:pStyle w:val="null3"/>
                    <w:jc w:val="left"/>
                  </w:pPr>
                  <w:r>
                    <w:rPr>
                      <w:rFonts w:ascii="仿宋_GB2312" w:hAnsi="仿宋_GB2312" w:cs="仿宋_GB2312" w:eastAsia="仿宋_GB2312"/>
                      <w:sz w:val="24"/>
                      <w:color w:val="000000"/>
                      <w:shd w:fill="FFFFFF" w:val="clear"/>
                    </w:rPr>
                    <w:t>13)开发接口：http协议、ROS协议；</w:t>
                  </w:r>
                </w:p>
                <w:p>
                  <w:pPr>
                    <w:pStyle w:val="null3"/>
                    <w:jc w:val="left"/>
                  </w:pPr>
                  <w:r>
                    <w:rPr>
                      <w:rFonts w:ascii="仿宋_GB2312" w:hAnsi="仿宋_GB2312" w:cs="仿宋_GB2312" w:eastAsia="仿宋_GB2312"/>
                      <w:sz w:val="24"/>
                      <w:color w:val="000000"/>
                      <w:shd w:fill="FFFFFF" w:val="clear"/>
                    </w:rPr>
                    <w:t>14)传感器：深度相机≥2个，二维激光雷达≥2个；</w:t>
                  </w:r>
                </w:p>
                <w:p>
                  <w:pPr>
                    <w:pStyle w:val="null3"/>
                    <w:jc w:val="left"/>
                  </w:pPr>
                  <w:r>
                    <w:rPr>
                      <w:rFonts w:ascii="仿宋_GB2312" w:hAnsi="仿宋_GB2312" w:cs="仿宋_GB2312" w:eastAsia="仿宋_GB2312"/>
                      <w:sz w:val="24"/>
                      <w:color w:val="000000"/>
                      <w:shd w:fill="FFFFFF" w:val="clear"/>
                    </w:rPr>
                    <w:t>(2)AGV导航：</w:t>
                  </w:r>
                </w:p>
                <w:p>
                  <w:pPr>
                    <w:pStyle w:val="null3"/>
                    <w:jc w:val="left"/>
                  </w:pPr>
                  <w:r>
                    <w:rPr>
                      <w:rFonts w:ascii="仿宋_GB2312" w:hAnsi="仿宋_GB2312" w:cs="仿宋_GB2312" w:eastAsia="仿宋_GB2312"/>
                      <w:sz w:val="24"/>
                      <w:color w:val="000000"/>
                      <w:shd w:fill="FFFFFF" w:val="clear"/>
                    </w:rPr>
                    <w:t>1)定位方式：激光slam+视觉辅助；</w:t>
                  </w:r>
                </w:p>
                <w:p>
                  <w:pPr>
                    <w:pStyle w:val="null3"/>
                    <w:jc w:val="left"/>
                  </w:pPr>
                  <w:r>
                    <w:rPr>
                      <w:rFonts w:ascii="仿宋_GB2312" w:hAnsi="仿宋_GB2312" w:cs="仿宋_GB2312" w:eastAsia="仿宋_GB2312"/>
                      <w:sz w:val="24"/>
                      <w:color w:val="000000"/>
                      <w:shd w:fill="FFFFFF" w:val="clear"/>
                    </w:rPr>
                    <w:t>2)导航精度：±5cm</w:t>
                  </w:r>
                </w:p>
                <w:p>
                  <w:pPr>
                    <w:pStyle w:val="null3"/>
                    <w:jc w:val="left"/>
                  </w:pPr>
                  <w:r>
                    <w:rPr>
                      <w:rFonts w:ascii="仿宋_GB2312" w:hAnsi="仿宋_GB2312" w:cs="仿宋_GB2312" w:eastAsia="仿宋_GB2312"/>
                      <w:sz w:val="24"/>
                      <w:color w:val="000000"/>
                      <w:shd w:fill="FFFFFF" w:val="clear"/>
                    </w:rPr>
                    <w:t>3)关键点停车精度：±1cm；</w:t>
                  </w:r>
                </w:p>
                <w:p>
                  <w:pPr>
                    <w:pStyle w:val="null3"/>
                    <w:jc w:val="left"/>
                  </w:pPr>
                  <w:r>
                    <w:rPr>
                      <w:rFonts w:ascii="仿宋_GB2312" w:hAnsi="仿宋_GB2312" w:cs="仿宋_GB2312" w:eastAsia="仿宋_GB2312"/>
                      <w:sz w:val="24"/>
                      <w:color w:val="000000"/>
                      <w:shd w:fill="FFFFFF" w:val="clear"/>
                    </w:rPr>
                    <w:t>4)支持虚拟墙；</w:t>
                  </w:r>
                </w:p>
                <w:p>
                  <w:pPr>
                    <w:pStyle w:val="null3"/>
                    <w:jc w:val="left"/>
                  </w:pPr>
                  <w:r>
                    <w:rPr>
                      <w:rFonts w:ascii="仿宋_GB2312" w:hAnsi="仿宋_GB2312" w:cs="仿宋_GB2312" w:eastAsia="仿宋_GB2312"/>
                      <w:sz w:val="24"/>
                      <w:color w:val="000000"/>
                      <w:shd w:fill="FFFFFF" w:val="clear"/>
                    </w:rPr>
                    <w:t>5)支持无接触避障;</w:t>
                  </w:r>
                </w:p>
                <w:p>
                  <w:pPr>
                    <w:pStyle w:val="null3"/>
                    <w:jc w:val="left"/>
                  </w:pPr>
                  <w:r>
                    <w:rPr>
                      <w:rFonts w:ascii="仿宋_GB2312" w:hAnsi="仿宋_GB2312" w:cs="仿宋_GB2312" w:eastAsia="仿宋_GB2312"/>
                      <w:sz w:val="24"/>
                      <w:color w:val="000000"/>
                      <w:shd w:fill="FFFFFF" w:val="clear"/>
                    </w:rPr>
                    <w:t>二、生产线数据展示设备（</w:t>
                  </w:r>
                  <w:r>
                    <w:rPr>
                      <w:rFonts w:ascii="仿宋_GB2312" w:hAnsi="仿宋_GB2312" w:cs="仿宋_GB2312" w:eastAsia="仿宋_GB2312"/>
                      <w:sz w:val="24"/>
                      <w:color w:val="000000"/>
                      <w:shd w:fill="FFFFFF" w:val="clear"/>
                    </w:rPr>
                    <w:t>1套）</w:t>
                  </w:r>
                </w:p>
                <w:p>
                  <w:pPr>
                    <w:pStyle w:val="null3"/>
                    <w:jc w:val="left"/>
                  </w:pPr>
                  <w:r>
                    <w:rPr>
                      <w:rFonts w:ascii="仿宋_GB2312" w:hAnsi="仿宋_GB2312" w:cs="仿宋_GB2312" w:eastAsia="仿宋_GB2312"/>
                      <w:sz w:val="24"/>
                      <w:color w:val="000000"/>
                      <w:shd w:fill="FFFFFF" w:val="clear"/>
                    </w:rPr>
                    <w:t>1．数据展示屏：屏幕宽≥3.2米，高≥1.92米；</w:t>
                  </w:r>
                </w:p>
                <w:p>
                  <w:pPr>
                    <w:pStyle w:val="null3"/>
                    <w:jc w:val="left"/>
                  </w:pPr>
                  <w:r>
                    <w:rPr>
                      <w:rFonts w:ascii="仿宋_GB2312" w:hAnsi="仿宋_GB2312" w:cs="仿宋_GB2312" w:eastAsia="仿宋_GB2312"/>
                      <w:sz w:val="24"/>
                      <w:color w:val="000000"/>
                      <w:shd w:fill="FFFFFF" w:val="clear"/>
                    </w:rPr>
                    <w:t>(1)像素间距≤1.25mm，像素组成：1RIG1B三合一SMD, 模组尺寸：320mm*160mm；                                                                                               (2)白平衡亮度≥600cd/㎡，对比度≥4000:1，可视角：水平视角≥160°；垂直视角≥160°；</w:t>
                  </w:r>
                </w:p>
                <w:p>
                  <w:pPr>
                    <w:pStyle w:val="null3"/>
                    <w:jc w:val="left"/>
                  </w:pPr>
                  <w:r>
                    <w:rPr>
                      <w:rFonts w:ascii="仿宋_GB2312" w:hAnsi="仿宋_GB2312" w:cs="仿宋_GB2312" w:eastAsia="仿宋_GB2312"/>
                      <w:sz w:val="24"/>
                      <w:color w:val="000000"/>
                      <w:shd w:fill="FFFFFF" w:val="clear"/>
                    </w:rPr>
                    <w:t>(3)平整度≤0.1mm；</w:t>
                  </w:r>
                </w:p>
                <w:p>
                  <w:pPr>
                    <w:pStyle w:val="null3"/>
                    <w:jc w:val="left"/>
                  </w:pPr>
                  <w:r>
                    <w:rPr>
                      <w:rFonts w:ascii="仿宋_GB2312" w:hAnsi="仿宋_GB2312" w:cs="仿宋_GB2312" w:eastAsia="仿宋_GB2312"/>
                      <w:sz w:val="24"/>
                      <w:color w:val="000000"/>
                      <w:shd w:fill="FFFFFF" w:val="clear"/>
                    </w:rPr>
                    <w:t>(4)具有自检功能，支持LED单点失控点检测，失控点数据回传功能；像素点失控（坏点或盲点）率：≤1/100000，无连续失控点；</w:t>
                  </w:r>
                </w:p>
                <w:p>
                  <w:pPr>
                    <w:pStyle w:val="null3"/>
                    <w:jc w:val="left"/>
                  </w:pPr>
                  <w:r>
                    <w:rPr>
                      <w:rFonts w:ascii="仿宋_GB2312" w:hAnsi="仿宋_GB2312" w:cs="仿宋_GB2312" w:eastAsia="仿宋_GB2312"/>
                      <w:sz w:val="24"/>
                      <w:color w:val="000000"/>
                      <w:shd w:fill="FFFFFF" w:val="clear"/>
                    </w:rPr>
                    <w:t>(5)屏体亮度均匀性≥98%，符合SJ/T11141-2017标准C级；IGU≥95%；</w:t>
                  </w:r>
                </w:p>
                <w:p>
                  <w:pPr>
                    <w:pStyle w:val="null3"/>
                    <w:jc w:val="left"/>
                  </w:pPr>
                  <w:r>
                    <w:rPr>
                      <w:rFonts w:ascii="仿宋_GB2312" w:hAnsi="仿宋_GB2312" w:cs="仿宋_GB2312" w:eastAsia="仿宋_GB2312"/>
                      <w:sz w:val="24"/>
                      <w:color w:val="000000"/>
                      <w:shd w:fill="FFFFFF" w:val="clear"/>
                    </w:rPr>
                    <w:t>(6)散热方式为自然散热，采用无风扇、防尘、静音设计；</w:t>
                  </w:r>
                </w:p>
                <w:p>
                  <w:pPr>
                    <w:pStyle w:val="null3"/>
                    <w:jc w:val="left"/>
                  </w:pPr>
                  <w:r>
                    <w:rPr>
                      <w:rFonts w:ascii="仿宋_GB2312" w:hAnsi="仿宋_GB2312" w:cs="仿宋_GB2312" w:eastAsia="仿宋_GB2312"/>
                      <w:sz w:val="24"/>
                      <w:color w:val="000000"/>
                      <w:shd w:fill="FFFFFF" w:val="clear"/>
                    </w:rPr>
                    <w:t>(7)具有色温调节功能需满足1000K-20000K可调，换帧频率兼容性支持50Hz，60Hz；</w:t>
                  </w:r>
                </w:p>
                <w:p>
                  <w:pPr>
                    <w:pStyle w:val="null3"/>
                    <w:jc w:val="left"/>
                  </w:pPr>
                  <w:r>
                    <w:rPr>
                      <w:rFonts w:ascii="仿宋_GB2312" w:hAnsi="仿宋_GB2312" w:cs="仿宋_GB2312" w:eastAsia="仿宋_GB2312"/>
                      <w:sz w:val="24"/>
                      <w:color w:val="000000"/>
                      <w:shd w:fill="FFFFFF" w:val="clear"/>
                    </w:rPr>
                    <w:t>(8)具备自动GAMMA校正技术；</w:t>
                  </w:r>
                </w:p>
                <w:p>
                  <w:pPr>
                    <w:pStyle w:val="null3"/>
                    <w:jc w:val="left"/>
                  </w:pPr>
                  <w:r>
                    <w:rPr>
                      <w:rFonts w:ascii="仿宋_GB2312" w:hAnsi="仿宋_GB2312" w:cs="仿宋_GB2312" w:eastAsia="仿宋_GB2312"/>
                      <w:sz w:val="24"/>
                      <w:color w:val="000000"/>
                      <w:shd w:fill="FFFFFF" w:val="clear"/>
                    </w:rPr>
                    <w:t>2．接收卡20张</w:t>
                  </w:r>
                </w:p>
                <w:p>
                  <w:pPr>
                    <w:pStyle w:val="null3"/>
                    <w:jc w:val="left"/>
                  </w:pPr>
                  <w:r>
                    <w:rPr>
                      <w:rFonts w:ascii="仿宋_GB2312" w:hAnsi="仿宋_GB2312" w:cs="仿宋_GB2312" w:eastAsia="仿宋_GB2312"/>
                      <w:sz w:val="24"/>
                      <w:color w:val="000000"/>
                      <w:shd w:fill="FFFFFF" w:val="clear"/>
                    </w:rPr>
                    <w:t>(1)单卡最大带载512×512 像素，最多支持32组RGB并行数据；</w:t>
                  </w:r>
                </w:p>
                <w:p>
                  <w:pPr>
                    <w:pStyle w:val="null3"/>
                    <w:jc w:val="left"/>
                  </w:pPr>
                  <w:r>
                    <w:rPr>
                      <w:rFonts w:ascii="仿宋_GB2312" w:hAnsi="仿宋_GB2312" w:cs="仿宋_GB2312" w:eastAsia="仿宋_GB2312"/>
                      <w:sz w:val="24"/>
                      <w:color w:val="000000"/>
                      <w:shd w:fill="FFFFFF" w:val="clear"/>
                    </w:rPr>
                    <w:t>(2)采用8个标准HUB320接口；</w:t>
                  </w:r>
                </w:p>
                <w:p>
                  <w:pPr>
                    <w:pStyle w:val="null3"/>
                    <w:jc w:val="left"/>
                  </w:pPr>
                  <w:r>
                    <w:rPr>
                      <w:rFonts w:ascii="仿宋_GB2312" w:hAnsi="仿宋_GB2312" w:cs="仿宋_GB2312" w:eastAsia="仿宋_GB2312"/>
                      <w:sz w:val="24"/>
                      <w:color w:val="000000"/>
                      <w:shd w:fill="FFFFFF" w:val="clear"/>
                    </w:rPr>
                    <w:t>(3)支持逐点亮色度校正；</w:t>
                  </w:r>
                </w:p>
                <w:p>
                  <w:pPr>
                    <w:pStyle w:val="null3"/>
                    <w:jc w:val="left"/>
                  </w:pPr>
                  <w:r>
                    <w:rPr>
                      <w:rFonts w:ascii="仿宋_GB2312" w:hAnsi="仿宋_GB2312" w:cs="仿宋_GB2312" w:eastAsia="仿宋_GB2312"/>
                      <w:sz w:val="24"/>
                      <w:color w:val="000000"/>
                      <w:shd w:fill="FFFFFF" w:val="clear"/>
                    </w:rPr>
                    <w:t>(4)支持快速亮暗线调节；</w:t>
                  </w:r>
                </w:p>
                <w:p>
                  <w:pPr>
                    <w:pStyle w:val="null3"/>
                    <w:jc w:val="left"/>
                  </w:pPr>
                  <w:r>
                    <w:rPr>
                      <w:rFonts w:ascii="仿宋_GB2312" w:hAnsi="仿宋_GB2312" w:cs="仿宋_GB2312" w:eastAsia="仿宋_GB2312"/>
                      <w:sz w:val="24"/>
                      <w:color w:val="000000"/>
                      <w:shd w:fill="FFFFFF" w:val="clear"/>
                    </w:rPr>
                    <w:t>(5)支持3D功能；</w:t>
                  </w:r>
                </w:p>
                <w:p>
                  <w:pPr>
                    <w:pStyle w:val="null3"/>
                    <w:jc w:val="left"/>
                  </w:pPr>
                  <w:r>
                    <w:rPr>
                      <w:rFonts w:ascii="仿宋_GB2312" w:hAnsi="仿宋_GB2312" w:cs="仿宋_GB2312" w:eastAsia="仿宋_GB2312"/>
                      <w:sz w:val="24"/>
                      <w:color w:val="000000"/>
                      <w:shd w:fill="FFFFFF" w:val="clear"/>
                    </w:rPr>
                    <w:t>(6)支持Mapping功能，能直观的看到显示屏连接状况；</w:t>
                  </w:r>
                </w:p>
                <w:p>
                  <w:pPr>
                    <w:pStyle w:val="null3"/>
                    <w:jc w:val="left"/>
                  </w:pPr>
                  <w:r>
                    <w:rPr>
                      <w:rFonts w:ascii="仿宋_GB2312" w:hAnsi="仿宋_GB2312" w:cs="仿宋_GB2312" w:eastAsia="仿宋_GB2312"/>
                      <w:sz w:val="24"/>
                      <w:color w:val="000000"/>
                      <w:shd w:fill="FFFFFF" w:val="clear"/>
                    </w:rPr>
                    <w:t>(7)支持回读接收卡配置参数；</w:t>
                  </w:r>
                </w:p>
                <w:p>
                  <w:pPr>
                    <w:pStyle w:val="null3"/>
                    <w:jc w:val="left"/>
                  </w:pPr>
                  <w:r>
                    <w:rPr>
                      <w:rFonts w:ascii="仿宋_GB2312" w:hAnsi="仿宋_GB2312" w:cs="仿宋_GB2312" w:eastAsia="仿宋_GB2312"/>
                      <w:sz w:val="24"/>
                      <w:color w:val="000000"/>
                      <w:shd w:fill="FFFFFF" w:val="clear"/>
                    </w:rPr>
                    <w:t>3．视频处理器1 台</w:t>
                  </w:r>
                </w:p>
                <w:p>
                  <w:pPr>
                    <w:pStyle w:val="null3"/>
                  </w:pPr>
                  <w:r>
                    <w:rPr>
                      <w:rFonts w:ascii="仿宋_GB2312" w:hAnsi="仿宋_GB2312" w:cs="仿宋_GB2312" w:eastAsia="仿宋_GB2312"/>
                      <w:sz w:val="24"/>
                      <w:color w:val="000000"/>
                      <w:shd w:fill="FFFFFF" w:val="clear"/>
                    </w:rPr>
                    <w:t>(1)采用19英寸金属机箱，采用纯硬件FPGA架构设计；</w:t>
                  </w:r>
                </w:p>
                <w:p>
                  <w:pPr>
                    <w:pStyle w:val="null3"/>
                  </w:pPr>
                  <w:r>
                    <w:rPr>
                      <w:rFonts w:ascii="仿宋_GB2312" w:hAnsi="仿宋_GB2312" w:cs="仿宋_GB2312" w:eastAsia="仿宋_GB2312"/>
                      <w:sz w:val="24"/>
                      <w:color w:val="000000"/>
                      <w:shd w:fill="FFFFFF" w:val="clear"/>
                    </w:rPr>
                    <w:t>(2)输入接口至少包括1路HDMI2.0+LOOP,2路HDMI1.3，1路USB3.0，最大可支持4096*2160@60HZ信号输入，支持选配1路3G-SDI（IN+LOOP）；</w:t>
                  </w:r>
                </w:p>
                <w:p>
                  <w:pPr>
                    <w:pStyle w:val="null3"/>
                  </w:pPr>
                  <w:r>
                    <w:rPr>
                      <w:rFonts w:ascii="仿宋_GB2312" w:hAnsi="仿宋_GB2312" w:cs="仿宋_GB2312" w:eastAsia="仿宋_GB2312"/>
                      <w:sz w:val="24"/>
                      <w:color w:val="000000"/>
                      <w:shd w:fill="FFFFFF" w:val="clear"/>
                    </w:rPr>
                    <w:t>(3)视频输出支持不少于8路千兆网口输出，1路10G-OPT光口，最大带载可达520万像素，最宽支持10240,最高8192；                                                                                                           (4)可支持144HZ高帧率输入输出，输出支持插帧、抽帧、倍频（2倍频、3倍频、4倍频）功能，可将30HZ信号，倍频至120HZ输出；</w:t>
                  </w:r>
                </w:p>
                <w:p>
                  <w:pPr>
                    <w:pStyle w:val="null3"/>
                    <w:jc w:val="left"/>
                  </w:pPr>
                  <w:r>
                    <w:rPr>
                      <w:rFonts w:ascii="仿宋_GB2312" w:hAnsi="仿宋_GB2312" w:cs="仿宋_GB2312" w:eastAsia="仿宋_GB2312"/>
                      <w:sz w:val="24"/>
                      <w:color w:val="000000"/>
                      <w:shd w:fill="FFFFFF" w:val="clear"/>
                    </w:rPr>
                    <w:t>(5)最大可支持不少于6个2K图层或1个4K图层+2个2K图层，全部图层大小和位置可单独调节。4K接口输入2K信号，按2K图层计算图层资源；</w:t>
                  </w:r>
                </w:p>
                <w:p>
                  <w:pPr>
                    <w:pStyle w:val="null3"/>
                    <w:jc w:val="left"/>
                  </w:pPr>
                  <w:r>
                    <w:rPr>
                      <w:rFonts w:ascii="仿宋_GB2312" w:hAnsi="仿宋_GB2312" w:cs="仿宋_GB2312" w:eastAsia="仿宋_GB2312"/>
                      <w:sz w:val="24"/>
                      <w:color w:val="000000"/>
                      <w:shd w:fill="FFFFFF" w:val="clear"/>
                    </w:rPr>
                    <w:t>(6)集成发送卡和视频处理器功能；</w:t>
                  </w:r>
                </w:p>
                <w:p>
                  <w:pPr>
                    <w:pStyle w:val="null3"/>
                    <w:jc w:val="left"/>
                  </w:pPr>
                  <w:r>
                    <w:rPr>
                      <w:rFonts w:ascii="仿宋_GB2312" w:hAnsi="仿宋_GB2312" w:cs="仿宋_GB2312" w:eastAsia="仿宋_GB2312"/>
                      <w:sz w:val="24"/>
                      <w:color w:val="000000"/>
                      <w:shd w:fill="FFFFFF" w:val="clear"/>
                    </w:rPr>
                    <w:t>(7)支持U盘即插即播功能，最大支持4K级（3840*2160@60fps）图片和视频的流畅播放，播放列表计切换效果支持自定义编排，最多支持20种图片切换特效；</w:t>
                  </w:r>
                </w:p>
                <w:p>
                  <w:pPr>
                    <w:pStyle w:val="null3"/>
                    <w:jc w:val="left"/>
                  </w:pPr>
                  <w:r>
                    <w:rPr>
                      <w:rFonts w:ascii="仿宋_GB2312" w:hAnsi="仿宋_GB2312" w:cs="仿宋_GB2312" w:eastAsia="仿宋_GB2312"/>
                      <w:sz w:val="24"/>
                      <w:color w:val="000000"/>
                      <w:shd w:fill="FFFFFF" w:val="clear"/>
                    </w:rPr>
                    <w:t>(8)支持微信小程序快捷控制，平板快捷控制；</w:t>
                  </w:r>
                </w:p>
                <w:p>
                  <w:pPr>
                    <w:pStyle w:val="null3"/>
                    <w:jc w:val="left"/>
                  </w:pPr>
                  <w:r>
                    <w:rPr>
                      <w:rFonts w:ascii="仿宋_GB2312" w:hAnsi="仿宋_GB2312" w:cs="仿宋_GB2312" w:eastAsia="仿宋_GB2312"/>
                      <w:sz w:val="24"/>
                      <w:color w:val="000000"/>
                      <w:shd w:fill="FFFFFF" w:val="clear"/>
                    </w:rPr>
                    <w:t>4．配电箱1 台</w:t>
                  </w:r>
                </w:p>
                <w:p>
                  <w:pPr>
                    <w:pStyle w:val="null3"/>
                    <w:jc w:val="left"/>
                  </w:pPr>
                  <w:r>
                    <w:rPr>
                      <w:rFonts w:ascii="仿宋_GB2312" w:hAnsi="仿宋_GB2312" w:cs="仿宋_GB2312" w:eastAsia="仿宋_GB2312"/>
                      <w:sz w:val="24"/>
                      <w:color w:val="000000"/>
                      <w:shd w:fill="FFFFFF" w:val="clear"/>
                    </w:rPr>
                    <w:t>(1)额定功率：≥10KW，输出路数：≥3路</w:t>
                  </w:r>
                </w:p>
                <w:p>
                  <w:pPr>
                    <w:pStyle w:val="null3"/>
                    <w:jc w:val="left"/>
                  </w:pPr>
                  <w:r>
                    <w:rPr>
                      <w:rFonts w:ascii="仿宋_GB2312" w:hAnsi="仿宋_GB2312" w:cs="仿宋_GB2312" w:eastAsia="仿宋_GB2312"/>
                      <w:sz w:val="24"/>
                      <w:color w:val="000000"/>
                      <w:shd w:fill="FFFFFF" w:val="clear"/>
                    </w:rPr>
                    <w:t>(2)输入电压：三相五线制AC380V±10％，频率50Hz±5％</w:t>
                  </w:r>
                </w:p>
                <w:p>
                  <w:pPr>
                    <w:pStyle w:val="null3"/>
                    <w:jc w:val="left"/>
                  </w:pPr>
                  <w:r>
                    <w:rPr>
                      <w:rFonts w:ascii="仿宋_GB2312" w:hAnsi="仿宋_GB2312" w:cs="仿宋_GB2312" w:eastAsia="仿宋_GB2312"/>
                      <w:sz w:val="24"/>
                      <w:color w:val="000000"/>
                      <w:shd w:fill="FFFFFF" w:val="clear"/>
                    </w:rPr>
                    <w:t>(3)具有远程控制功能、RS232串口或千兆网口通信。</w:t>
                  </w:r>
                </w:p>
                <w:p>
                  <w:pPr>
                    <w:pStyle w:val="null3"/>
                    <w:jc w:val="left"/>
                  </w:pPr>
                  <w:r>
                    <w:rPr>
                      <w:rFonts w:ascii="仿宋_GB2312" w:hAnsi="仿宋_GB2312" w:cs="仿宋_GB2312" w:eastAsia="仿宋_GB2312"/>
                      <w:sz w:val="24"/>
                      <w:color w:val="000000"/>
                      <w:shd w:fill="FFFFFF" w:val="clear"/>
                    </w:rPr>
                    <w:t>(4)结构：≥6.67平米，定制，壁挂前维护结构，主框架采用方管、方钢，不锈钢包边。</w:t>
                  </w:r>
                </w:p>
                <w:p>
                  <w:pPr>
                    <w:pStyle w:val="null3"/>
                    <w:jc w:val="left"/>
                  </w:pPr>
                  <w:r>
                    <w:rPr>
                      <w:rFonts w:ascii="仿宋_GB2312" w:hAnsi="仿宋_GB2312" w:cs="仿宋_GB2312" w:eastAsia="仿宋_GB2312"/>
                      <w:sz w:val="24"/>
                      <w:color w:val="000000"/>
                      <w:shd w:fill="FFFFFF" w:val="clear"/>
                    </w:rPr>
                    <w:t>(5)包含安装施工、运输、搬运、安装、调试等。</w:t>
                  </w:r>
                </w:p>
                <w:p>
                  <w:pPr>
                    <w:pStyle w:val="null3"/>
                    <w:jc w:val="left"/>
                  </w:pPr>
                  <w:r>
                    <w:rPr>
                      <w:rFonts w:ascii="仿宋_GB2312" w:hAnsi="仿宋_GB2312" w:cs="仿宋_GB2312" w:eastAsia="仿宋_GB2312"/>
                      <w:sz w:val="24"/>
                      <w:color w:val="000000"/>
                      <w:shd w:fill="FFFFFF" w:val="clear"/>
                    </w:rPr>
                    <w:t>三、生产线工作站数据展示系统（</w:t>
                  </w:r>
                  <w:r>
                    <w:rPr>
                      <w:rFonts w:ascii="仿宋_GB2312" w:hAnsi="仿宋_GB2312" w:cs="仿宋_GB2312" w:eastAsia="仿宋_GB2312"/>
                      <w:sz w:val="24"/>
                      <w:color w:val="000000"/>
                      <w:shd w:fill="FFFFFF" w:val="clear"/>
                    </w:rPr>
                    <w:t>4套）</w:t>
                  </w:r>
                </w:p>
                <w:p>
                  <w:pPr>
                    <w:pStyle w:val="null3"/>
                    <w:jc w:val="left"/>
                  </w:pPr>
                  <w:r>
                    <w:rPr>
                      <w:rFonts w:ascii="仿宋_GB2312" w:hAnsi="仿宋_GB2312" w:cs="仿宋_GB2312" w:eastAsia="仿宋_GB2312"/>
                      <w:sz w:val="24"/>
                      <w:color w:val="000000"/>
                      <w:shd w:fill="FFFFFF" w:val="clear"/>
                    </w:rPr>
                    <w:t>1．尺寸：≥65英寸</w:t>
                  </w:r>
                </w:p>
                <w:p>
                  <w:pPr>
                    <w:pStyle w:val="null3"/>
                    <w:jc w:val="left"/>
                  </w:pPr>
                  <w:r>
                    <w:rPr>
                      <w:rFonts w:ascii="仿宋_GB2312" w:hAnsi="仿宋_GB2312" w:cs="仿宋_GB2312" w:eastAsia="仿宋_GB2312"/>
                      <w:sz w:val="24"/>
                      <w:color w:val="000000"/>
                      <w:shd w:fill="FFFFFF" w:val="clear"/>
                    </w:rPr>
                    <w:t>2．分辨率：≥3840*2160</w:t>
                  </w:r>
                </w:p>
                <w:p>
                  <w:pPr>
                    <w:pStyle w:val="null3"/>
                    <w:jc w:val="left"/>
                  </w:pPr>
                  <w:r>
                    <w:rPr>
                      <w:rFonts w:ascii="仿宋_GB2312" w:hAnsi="仿宋_GB2312" w:cs="仿宋_GB2312" w:eastAsia="仿宋_GB2312"/>
                      <w:sz w:val="24"/>
                      <w:color w:val="000000"/>
                      <w:shd w:fill="FFFFFF" w:val="clear"/>
                    </w:rPr>
                    <w:t>3．电源类型：外接电源适配器</w:t>
                  </w:r>
                </w:p>
                <w:p>
                  <w:pPr>
                    <w:pStyle w:val="null3"/>
                    <w:jc w:val="left"/>
                  </w:pPr>
                  <w:r>
                    <w:rPr>
                      <w:rFonts w:ascii="仿宋_GB2312" w:hAnsi="仿宋_GB2312" w:cs="仿宋_GB2312" w:eastAsia="仿宋_GB2312"/>
                      <w:sz w:val="24"/>
                      <w:color w:val="000000"/>
                      <w:shd w:fill="FFFFFF" w:val="clear"/>
                    </w:rPr>
                    <w:t>4．可选挂壁和移动支架；</w:t>
                  </w:r>
                </w:p>
                <w:p>
                  <w:pPr>
                    <w:pStyle w:val="null3"/>
                    <w:jc w:val="left"/>
                  </w:pPr>
                  <w:r>
                    <w:rPr>
                      <w:rFonts w:ascii="仿宋_GB2312" w:hAnsi="仿宋_GB2312" w:cs="仿宋_GB2312" w:eastAsia="仿宋_GB2312"/>
                      <w:sz w:val="24"/>
                      <w:color w:val="000000"/>
                      <w:shd w:fill="FFFFFF" w:val="clear"/>
                    </w:rPr>
                    <w:t>5．能效等级：一级</w:t>
                  </w:r>
                </w:p>
                <w:p>
                  <w:pPr>
                    <w:pStyle w:val="null3"/>
                    <w:jc w:val="left"/>
                  </w:pPr>
                  <w:r>
                    <w:rPr>
                      <w:rFonts w:ascii="仿宋_GB2312" w:hAnsi="仿宋_GB2312" w:cs="仿宋_GB2312" w:eastAsia="仿宋_GB2312"/>
                      <w:sz w:val="24"/>
                      <w:color w:val="000000"/>
                      <w:shd w:fill="FFFFFF" w:val="clear"/>
                    </w:rPr>
                    <w:t>6．接口：HDMI、USB扩展/充电</w:t>
                  </w:r>
                </w:p>
                <w:p>
                  <w:pPr>
                    <w:pStyle w:val="null3"/>
                    <w:jc w:val="left"/>
                  </w:pPr>
                  <w:r>
                    <w:rPr>
                      <w:rFonts w:ascii="仿宋_GB2312" w:hAnsi="仿宋_GB2312" w:cs="仿宋_GB2312" w:eastAsia="仿宋_GB2312"/>
                      <w:sz w:val="24"/>
                      <w:color w:val="000000"/>
                      <w:shd w:fill="FFFFFF" w:val="clear"/>
                    </w:rPr>
                    <w:t>四、配套实训台</w:t>
                  </w:r>
                </w:p>
                <w:p>
                  <w:pPr>
                    <w:pStyle w:val="null3"/>
                    <w:jc w:val="left"/>
                  </w:pPr>
                  <w:r>
                    <w:rPr>
                      <w:rFonts w:ascii="仿宋_GB2312" w:hAnsi="仿宋_GB2312" w:cs="仿宋_GB2312" w:eastAsia="仿宋_GB2312"/>
                      <w:sz w:val="24"/>
                      <w:color w:val="000000"/>
                      <w:shd w:fill="FFFFFF" w:val="clear"/>
                    </w:rPr>
                    <w:t>1．采用定制化弧形设计工作岛不低于6人位</w:t>
                  </w:r>
                </w:p>
                <w:p>
                  <w:pPr>
                    <w:pStyle w:val="null3"/>
                    <w:jc w:val="left"/>
                  </w:pPr>
                  <w:r>
                    <w:rPr>
                      <w:rFonts w:ascii="仿宋_GB2312" w:hAnsi="仿宋_GB2312" w:cs="仿宋_GB2312" w:eastAsia="仿宋_GB2312"/>
                      <w:sz w:val="24"/>
                      <w:color w:val="000000"/>
                      <w:shd w:fill="FFFFFF" w:val="clear"/>
                    </w:rPr>
                    <w:t>2．采用钢木结构</w:t>
                  </w:r>
                </w:p>
                <w:p>
                  <w:pPr>
                    <w:pStyle w:val="null3"/>
                    <w:jc w:val="left"/>
                  </w:pPr>
                  <w:r>
                    <w:rPr>
                      <w:rFonts w:ascii="仿宋_GB2312" w:hAnsi="仿宋_GB2312" w:cs="仿宋_GB2312" w:eastAsia="仿宋_GB2312"/>
                      <w:sz w:val="24"/>
                      <w:color w:val="000000"/>
                      <w:shd w:fill="FFFFFF" w:val="clear"/>
                    </w:rPr>
                    <w:t>3．配备实训凳不少于6个，钢木结构，凳面采用≥25mmm 厚三聚氰胺板,采用≥1.5mm 厚PVC 本色封边，立腿采用≥25*1.1mm 方管， 凳架四周加强管采用≥20*1.0 方管。</w:t>
                  </w:r>
                </w:p>
              </w:tc>
              <w:tc>
                <w:tcPr>
                  <w:tcW w:type="dxa" w:w="4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shd w:fill="FFFFFF" w:val="clear"/>
                    </w:rPr>
                    <w:t>64</w:t>
                  </w:r>
                </w:p>
              </w:tc>
            </w:tr>
            <w:tr>
              <w:tc>
                <w:tcPr>
                  <w:tcW w:type="dxa" w:w="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shd w:fill="FFFFFF" w:val="clear"/>
                    </w:rPr>
                    <w:t>4</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shd w:fill="FFFFFF" w:val="clear"/>
                    </w:rPr>
                    <w:t>无人机拆解装配设备</w:t>
                  </w:r>
                </w:p>
              </w:tc>
              <w:tc>
                <w:tcPr>
                  <w:tcW w:type="dxa" w:w="17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shd w:fill="FFFFFF" w:val="clear"/>
                    </w:rPr>
                    <w:t>一、无人机整机人工拆解与装配桌</w:t>
                  </w:r>
                </w:p>
                <w:p>
                  <w:pPr>
                    <w:pStyle w:val="null3"/>
                    <w:jc w:val="left"/>
                  </w:pPr>
                  <w:r>
                    <w:rPr>
                      <w:rFonts w:ascii="仿宋_GB2312" w:hAnsi="仿宋_GB2312" w:cs="仿宋_GB2312" w:eastAsia="仿宋_GB2312"/>
                      <w:sz w:val="24"/>
                      <w:color w:val="000000"/>
                      <w:shd w:fill="FFFFFF" w:val="clear"/>
                    </w:rPr>
                    <w:t>1.无人机整机人工拆解桌实现对无人机的人工拆解。该单元配备专业的拆解设备和工具，供学生进行无人机拆解实践；</w:t>
                  </w:r>
                </w:p>
                <w:p>
                  <w:pPr>
                    <w:pStyle w:val="null3"/>
                    <w:jc w:val="left"/>
                  </w:pPr>
                  <w:r>
                    <w:rPr>
                      <w:rFonts w:ascii="仿宋_GB2312" w:hAnsi="仿宋_GB2312" w:cs="仿宋_GB2312" w:eastAsia="仿宋_GB2312"/>
                      <w:sz w:val="24"/>
                      <w:color w:val="000000"/>
                      <w:shd w:fill="FFFFFF" w:val="clear"/>
                    </w:rPr>
                    <w:t>2.无人机人工调试桌负责在自动化装配完成后，对无人机进行人工调试和测试，确保无人机的飞行性能和稳定性符合相关标准和要求。该单元配备专业的调试设备和工具，供学生进行无人机调试实践。</w:t>
                  </w:r>
                </w:p>
                <w:p>
                  <w:pPr>
                    <w:pStyle w:val="null3"/>
                    <w:jc w:val="left"/>
                  </w:pPr>
                  <w:r>
                    <w:rPr>
                      <w:rFonts w:ascii="仿宋_GB2312" w:hAnsi="仿宋_GB2312" w:cs="仿宋_GB2312" w:eastAsia="仿宋_GB2312"/>
                      <w:sz w:val="24"/>
                      <w:color w:val="000000"/>
                      <w:shd w:fill="FFFFFF" w:val="clear"/>
                    </w:rPr>
                    <w:t>3.桌子包含单桌、背网、灯管、插座、挂钩。</w:t>
                  </w:r>
                </w:p>
                <w:p>
                  <w:pPr>
                    <w:pStyle w:val="null3"/>
                    <w:jc w:val="left"/>
                  </w:pPr>
                  <w:r>
                    <w:rPr>
                      <w:rFonts w:ascii="仿宋_GB2312" w:hAnsi="仿宋_GB2312" w:cs="仿宋_GB2312" w:eastAsia="仿宋_GB2312"/>
                      <w:sz w:val="24"/>
                      <w:color w:val="000000"/>
                      <w:shd w:fill="FFFFFF" w:val="clear"/>
                    </w:rPr>
                    <w:t>4.桌子尺寸≥长160cm宽75cm高80cm，桌子框架为钢结构，桌面具有防静电桌板。桌面采用≥ 25mm 厚三聚氰胺板,≥1.5mm 厚PVC 本色封边，框架采用≥25*25*1.1mm钢管制作。</w:t>
                  </w:r>
                </w:p>
                <w:p>
                  <w:pPr>
                    <w:pStyle w:val="null3"/>
                    <w:jc w:val="left"/>
                  </w:pPr>
                  <w:r>
                    <w:rPr>
                      <w:rFonts w:ascii="仿宋_GB2312" w:hAnsi="仿宋_GB2312" w:cs="仿宋_GB2312" w:eastAsia="仿宋_GB2312"/>
                      <w:sz w:val="24"/>
                      <w:color w:val="000000"/>
                      <w:shd w:fill="FFFFFF" w:val="clear"/>
                    </w:rPr>
                    <w:t>5.具有工具套装，包含：美工刀，电笔，批头，小螺丝刀，内六角扳手，电工胶布，剥线钳，万用表，老虎钳，电烙铁，吸锡器等。</w:t>
                  </w:r>
                </w:p>
                <w:p>
                  <w:pPr>
                    <w:pStyle w:val="null3"/>
                    <w:jc w:val="left"/>
                  </w:pPr>
                  <w:r>
                    <w:rPr>
                      <w:rFonts w:ascii="仿宋_GB2312" w:hAnsi="仿宋_GB2312" w:cs="仿宋_GB2312" w:eastAsia="仿宋_GB2312"/>
                      <w:sz w:val="24"/>
                      <w:color w:val="000000"/>
                      <w:shd w:fill="FFFFFF" w:val="clear"/>
                    </w:rPr>
                    <w:t>二、仿生灵巧执行器具身智能无人机配件分拣平台：</w:t>
                  </w:r>
                </w:p>
                <w:p>
                  <w:pPr>
                    <w:pStyle w:val="null3"/>
                    <w:jc w:val="left"/>
                  </w:pPr>
                  <w:r>
                    <w:rPr>
                      <w:rFonts w:ascii="仿宋_GB2312" w:hAnsi="仿宋_GB2312" w:cs="仿宋_GB2312" w:eastAsia="仿宋_GB2312"/>
                      <w:sz w:val="24"/>
                      <w:color w:val="000000"/>
                      <w:shd w:fill="FFFFFF" w:val="clear"/>
                    </w:rPr>
                    <w:t>1．机器人本体：</w:t>
                  </w:r>
                </w:p>
                <w:p>
                  <w:pPr>
                    <w:pStyle w:val="null3"/>
                    <w:jc w:val="left"/>
                  </w:pPr>
                  <w:r>
                    <w:rPr>
                      <w:rFonts w:ascii="仿宋_GB2312" w:hAnsi="仿宋_GB2312" w:cs="仿宋_GB2312" w:eastAsia="仿宋_GB2312"/>
                      <w:sz w:val="24"/>
                      <w:color w:val="000000"/>
                      <w:shd w:fill="FFFFFF" w:val="clear"/>
                    </w:rPr>
                    <w:t>(1)额定负载：≥2kg</w:t>
                  </w:r>
                </w:p>
                <w:p>
                  <w:pPr>
                    <w:pStyle w:val="null3"/>
                    <w:jc w:val="left"/>
                  </w:pPr>
                  <w:r>
                    <w:rPr>
                      <w:rFonts w:ascii="仿宋_GB2312" w:hAnsi="仿宋_GB2312" w:cs="仿宋_GB2312" w:eastAsia="仿宋_GB2312"/>
                      <w:sz w:val="24"/>
                      <w:color w:val="000000"/>
                      <w:shd w:fill="FFFFFF" w:val="clear"/>
                    </w:rPr>
                    <w:t>(2)重量（含电缆）：≤10kg</w:t>
                  </w:r>
                </w:p>
                <w:p>
                  <w:pPr>
                    <w:pStyle w:val="null3"/>
                    <w:jc w:val="left"/>
                  </w:pPr>
                  <w:r>
                    <w:rPr>
                      <w:rFonts w:ascii="仿宋_GB2312" w:hAnsi="仿宋_GB2312" w:cs="仿宋_GB2312" w:eastAsia="仿宋_GB2312"/>
                      <w:sz w:val="24"/>
                      <w:color w:val="000000"/>
                      <w:shd w:fill="FFFFFF" w:val="clear"/>
                    </w:rPr>
                    <w:t>(3)臂展：≥580mm</w:t>
                  </w:r>
                </w:p>
                <w:p>
                  <w:pPr>
                    <w:pStyle w:val="null3"/>
                    <w:jc w:val="left"/>
                  </w:pPr>
                  <w:r>
                    <w:rPr>
                      <w:rFonts w:ascii="仿宋_GB2312" w:hAnsi="仿宋_GB2312" w:cs="仿宋_GB2312" w:eastAsia="仿宋_GB2312"/>
                      <w:sz w:val="24"/>
                      <w:color w:val="000000"/>
                      <w:shd w:fill="FFFFFF" w:val="clear"/>
                    </w:rPr>
                    <w:t>(4)重复定位精度：≤±0.1mm</w:t>
                  </w:r>
                </w:p>
                <w:p>
                  <w:pPr>
                    <w:pStyle w:val="null3"/>
                    <w:jc w:val="left"/>
                  </w:pPr>
                  <w:r>
                    <w:rPr>
                      <w:rFonts w:ascii="仿宋_GB2312" w:hAnsi="仿宋_GB2312" w:cs="仿宋_GB2312" w:eastAsia="仿宋_GB2312"/>
                      <w:sz w:val="24"/>
                      <w:color w:val="000000"/>
                      <w:shd w:fill="FFFFFF" w:val="clear"/>
                    </w:rPr>
                    <w:t>(5)自由度：6</w:t>
                  </w:r>
                </w:p>
                <w:p>
                  <w:pPr>
                    <w:pStyle w:val="null3"/>
                    <w:jc w:val="left"/>
                  </w:pPr>
                  <w:r>
                    <w:rPr>
                      <w:rFonts w:ascii="仿宋_GB2312" w:hAnsi="仿宋_GB2312" w:cs="仿宋_GB2312" w:eastAsia="仿宋_GB2312"/>
                      <w:sz w:val="24"/>
                      <w:color w:val="000000"/>
                      <w:shd w:fill="FFFFFF" w:val="clear"/>
                    </w:rPr>
                    <w:t>(6)编程：图形化编程、拖拽编程</w:t>
                  </w:r>
                </w:p>
                <w:p>
                  <w:pPr>
                    <w:pStyle w:val="null3"/>
                    <w:jc w:val="left"/>
                  </w:pPr>
                  <w:r>
                    <w:rPr>
                      <w:rFonts w:ascii="仿宋_GB2312" w:hAnsi="仿宋_GB2312" w:cs="仿宋_GB2312" w:eastAsia="仿宋_GB2312"/>
                      <w:sz w:val="24"/>
                      <w:color w:val="000000"/>
                      <w:shd w:fill="FFFFFF" w:val="clear"/>
                    </w:rPr>
                    <w:t>(7)示教器类型：移动终端（电脑/平板/手机）</w:t>
                  </w:r>
                </w:p>
                <w:p>
                  <w:pPr>
                    <w:pStyle w:val="null3"/>
                    <w:jc w:val="left"/>
                  </w:pPr>
                  <w:r>
                    <w:rPr>
                      <w:rFonts w:ascii="仿宋_GB2312" w:hAnsi="仿宋_GB2312" w:cs="仿宋_GB2312" w:eastAsia="仿宋_GB2312"/>
                      <w:sz w:val="24"/>
                      <w:color w:val="000000"/>
                      <w:shd w:fill="FFFFFF" w:val="clear"/>
                    </w:rPr>
                    <w:t>(8)平均功率：≥180W</w:t>
                  </w:r>
                </w:p>
                <w:p>
                  <w:pPr>
                    <w:pStyle w:val="null3"/>
                    <w:jc w:val="left"/>
                  </w:pPr>
                  <w:r>
                    <w:rPr>
                      <w:rFonts w:ascii="仿宋_GB2312" w:hAnsi="仿宋_GB2312" w:cs="仿宋_GB2312" w:eastAsia="仿宋_GB2312"/>
                      <w:sz w:val="24"/>
                      <w:color w:val="000000"/>
                      <w:shd w:fill="FFFFFF" w:val="clear"/>
                    </w:rPr>
                    <w:t>(9)额定电压：48VDC</w:t>
                  </w:r>
                </w:p>
                <w:p>
                  <w:pPr>
                    <w:pStyle w:val="null3"/>
                    <w:jc w:val="left"/>
                  </w:pPr>
                  <w:r>
                    <w:rPr>
                      <w:rFonts w:ascii="仿宋_GB2312" w:hAnsi="仿宋_GB2312" w:cs="仿宋_GB2312" w:eastAsia="仿宋_GB2312"/>
                      <w:sz w:val="24"/>
                      <w:color w:val="000000"/>
                      <w:shd w:fill="FFFFFF" w:val="clear"/>
                    </w:rPr>
                    <w:t>(10)温控范围：0～50℃</w:t>
                  </w:r>
                </w:p>
                <w:p>
                  <w:pPr>
                    <w:pStyle w:val="null3"/>
                    <w:jc w:val="left"/>
                  </w:pPr>
                  <w:r>
                    <w:rPr>
                      <w:rFonts w:ascii="仿宋_GB2312" w:hAnsi="仿宋_GB2312" w:cs="仿宋_GB2312" w:eastAsia="仿宋_GB2312"/>
                      <w:sz w:val="24"/>
                      <w:color w:val="000000"/>
                      <w:shd w:fill="FFFFFF" w:val="clear"/>
                    </w:rPr>
                    <w:t>(11)IP等级：≥IP40</w:t>
                  </w:r>
                </w:p>
                <w:p>
                  <w:pPr>
                    <w:pStyle w:val="null3"/>
                    <w:jc w:val="left"/>
                  </w:pPr>
                  <w:r>
                    <w:rPr>
                      <w:rFonts w:ascii="仿宋_GB2312" w:hAnsi="仿宋_GB2312" w:cs="仿宋_GB2312" w:eastAsia="仿宋_GB2312"/>
                      <w:sz w:val="24"/>
                      <w:color w:val="000000"/>
                      <w:shd w:fill="FFFFFF" w:val="clear"/>
                    </w:rPr>
                    <w:t>(12)机器人安装：任意角度安装</w:t>
                  </w:r>
                </w:p>
                <w:p>
                  <w:pPr>
                    <w:pStyle w:val="null3"/>
                    <w:jc w:val="left"/>
                  </w:pPr>
                  <w:r>
                    <w:rPr>
                      <w:rFonts w:ascii="仿宋_GB2312" w:hAnsi="仿宋_GB2312" w:cs="仿宋_GB2312" w:eastAsia="仿宋_GB2312"/>
                      <w:sz w:val="24"/>
                      <w:color w:val="000000"/>
                      <w:shd w:fill="FFFFFF" w:val="clear"/>
                    </w:rPr>
                    <w:t>(13)工具I/O端口：数字输入≥2、数字输出≥2、模拟输入≥2；工具I/O电源：24VDC；</w:t>
                  </w:r>
                </w:p>
                <w:p>
                  <w:pPr>
                    <w:pStyle w:val="null3"/>
                    <w:jc w:val="left"/>
                  </w:pPr>
                  <w:r>
                    <w:rPr>
                      <w:rFonts w:ascii="仿宋_GB2312" w:hAnsi="仿宋_GB2312" w:cs="仿宋_GB2312" w:eastAsia="仿宋_GB2312"/>
                      <w:sz w:val="24"/>
                      <w:color w:val="000000"/>
                      <w:shd w:fill="FFFFFF" w:val="clear"/>
                    </w:rPr>
                    <w:t>2．机器人控制柜：</w:t>
                  </w:r>
                </w:p>
                <w:p>
                  <w:pPr>
                    <w:pStyle w:val="null3"/>
                    <w:jc w:val="left"/>
                  </w:pPr>
                  <w:r>
                    <w:rPr>
                      <w:rFonts w:ascii="仿宋_GB2312" w:hAnsi="仿宋_GB2312" w:cs="仿宋_GB2312" w:eastAsia="仿宋_GB2312"/>
                      <w:sz w:val="24"/>
                      <w:color w:val="000000"/>
                      <w:shd w:fill="FFFFFF" w:val="clear"/>
                    </w:rPr>
                    <w:t>(1)输入电源：20～60VDC</w:t>
                  </w:r>
                </w:p>
                <w:p>
                  <w:pPr>
                    <w:pStyle w:val="null3"/>
                    <w:jc w:val="left"/>
                  </w:pPr>
                  <w:r>
                    <w:rPr>
                      <w:rFonts w:ascii="仿宋_GB2312" w:hAnsi="仿宋_GB2312" w:cs="仿宋_GB2312" w:eastAsia="仿宋_GB2312"/>
                      <w:sz w:val="24"/>
                      <w:color w:val="000000"/>
                      <w:shd w:fill="FFFFFF" w:val="clear"/>
                    </w:rPr>
                    <w:t>(2)输入电流：≤40A</w:t>
                  </w:r>
                </w:p>
                <w:p>
                  <w:pPr>
                    <w:pStyle w:val="null3"/>
                    <w:jc w:val="left"/>
                  </w:pPr>
                  <w:r>
                    <w:rPr>
                      <w:rFonts w:ascii="仿宋_GB2312" w:hAnsi="仿宋_GB2312" w:cs="仿宋_GB2312" w:eastAsia="仿宋_GB2312"/>
                      <w:sz w:val="24"/>
                      <w:color w:val="000000"/>
                      <w:shd w:fill="FFFFFF" w:val="clear"/>
                    </w:rPr>
                    <w:t>(3)电控柜尺寸：≤180×130×50mm(L×W×H)</w:t>
                  </w:r>
                </w:p>
                <w:p>
                  <w:pPr>
                    <w:pStyle w:val="null3"/>
                    <w:jc w:val="left"/>
                  </w:pPr>
                  <w:r>
                    <w:rPr>
                      <w:rFonts w:ascii="仿宋_GB2312" w:hAnsi="仿宋_GB2312" w:cs="仿宋_GB2312" w:eastAsia="仿宋_GB2312"/>
                      <w:sz w:val="24"/>
                      <w:color w:val="000000"/>
                      <w:shd w:fill="FFFFFF" w:val="clear"/>
                    </w:rPr>
                    <w:t>(4)IP等级：≥IP20</w:t>
                  </w:r>
                </w:p>
                <w:p>
                  <w:pPr>
                    <w:pStyle w:val="null3"/>
                    <w:jc w:val="left"/>
                  </w:pPr>
                  <w:r>
                    <w:rPr>
                      <w:rFonts w:ascii="仿宋_GB2312" w:hAnsi="仿宋_GB2312" w:cs="仿宋_GB2312" w:eastAsia="仿宋_GB2312"/>
                      <w:sz w:val="24"/>
                      <w:color w:val="000000"/>
                      <w:shd w:fill="FFFFFF" w:val="clear"/>
                    </w:rPr>
                    <w:t>(5)电控柜I/O端口：≥7路端口，输入输出可配置</w:t>
                  </w:r>
                </w:p>
                <w:p>
                  <w:pPr>
                    <w:pStyle w:val="null3"/>
                    <w:jc w:val="left"/>
                  </w:pPr>
                  <w:r>
                    <w:rPr>
                      <w:rFonts w:ascii="仿宋_GB2312" w:hAnsi="仿宋_GB2312" w:cs="仿宋_GB2312" w:eastAsia="仿宋_GB2312"/>
                      <w:sz w:val="24"/>
                      <w:color w:val="000000"/>
                      <w:shd w:fill="FFFFFF" w:val="clear"/>
                    </w:rPr>
                    <w:t>(6)电控柜I/O电源：24VDC</w:t>
                  </w:r>
                </w:p>
                <w:p>
                  <w:pPr>
                    <w:pStyle w:val="null3"/>
                    <w:jc w:val="left"/>
                  </w:pPr>
                  <w:r>
                    <w:rPr>
                      <w:rFonts w:ascii="仿宋_GB2312" w:hAnsi="仿宋_GB2312" w:cs="仿宋_GB2312" w:eastAsia="仿宋_GB2312"/>
                      <w:sz w:val="24"/>
                      <w:color w:val="000000"/>
                      <w:shd w:fill="FFFFFF" w:val="clear"/>
                    </w:rPr>
                    <w:t>(7)安装方式：面板/导轨</w:t>
                  </w:r>
                </w:p>
                <w:p>
                  <w:pPr>
                    <w:pStyle w:val="null3"/>
                    <w:jc w:val="left"/>
                  </w:pPr>
                  <w:r>
                    <w:rPr>
                      <w:rFonts w:ascii="仿宋_GB2312" w:hAnsi="仿宋_GB2312" w:cs="仿宋_GB2312" w:eastAsia="仿宋_GB2312"/>
                      <w:sz w:val="24"/>
                      <w:color w:val="000000"/>
                      <w:shd w:fill="FFFFFF" w:val="clear"/>
                    </w:rPr>
                    <w:t>(8)通信：TCP/IP、Modbus TCP、Modbus RTU、Profinet、Ethernet/IP等</w:t>
                  </w:r>
                </w:p>
                <w:p>
                  <w:pPr>
                    <w:pStyle w:val="null3"/>
                    <w:jc w:val="left"/>
                  </w:pPr>
                  <w:r>
                    <w:rPr>
                      <w:rFonts w:ascii="仿宋_GB2312" w:hAnsi="仿宋_GB2312" w:cs="仿宋_GB2312" w:eastAsia="仿宋_GB2312"/>
                      <w:sz w:val="24"/>
                      <w:color w:val="000000"/>
                      <w:shd w:fill="FFFFFF" w:val="clear"/>
                    </w:rPr>
                    <w:t>3．复合软体灵巧手：</w:t>
                  </w:r>
                </w:p>
                <w:p>
                  <w:pPr>
                    <w:pStyle w:val="null3"/>
                    <w:jc w:val="left"/>
                  </w:pPr>
                  <w:r>
                    <w:rPr>
                      <w:rFonts w:ascii="仿宋_GB2312" w:hAnsi="仿宋_GB2312" w:cs="仿宋_GB2312" w:eastAsia="仿宋_GB2312"/>
                      <w:sz w:val="24"/>
                      <w:color w:val="000000"/>
                      <w:shd w:fill="FFFFFF" w:val="clear"/>
                    </w:rPr>
                    <w:t>(1)抓取尺寸范围：20～60mm</w:t>
                  </w:r>
                </w:p>
                <w:p>
                  <w:pPr>
                    <w:pStyle w:val="null3"/>
                    <w:jc w:val="left"/>
                  </w:pPr>
                  <w:r>
                    <w:rPr>
                      <w:rFonts w:ascii="仿宋_GB2312" w:hAnsi="仿宋_GB2312" w:cs="仿宋_GB2312" w:eastAsia="仿宋_GB2312"/>
                      <w:sz w:val="24"/>
                      <w:color w:val="000000"/>
                      <w:shd w:fill="FFFFFF" w:val="clear"/>
                    </w:rPr>
                    <w:t>(2)使用温度范围：-40～150°C</w:t>
                  </w:r>
                </w:p>
                <w:p>
                  <w:pPr>
                    <w:pStyle w:val="null3"/>
                    <w:jc w:val="left"/>
                  </w:pPr>
                  <w:r>
                    <w:rPr>
                      <w:rFonts w:ascii="仿宋_GB2312" w:hAnsi="仿宋_GB2312" w:cs="仿宋_GB2312" w:eastAsia="仿宋_GB2312"/>
                      <w:sz w:val="24"/>
                      <w:color w:val="000000"/>
                      <w:shd w:fill="FFFFFF" w:val="clear"/>
                    </w:rPr>
                    <w:t>(3)驱动介质：洁净空气</w:t>
                  </w:r>
                </w:p>
                <w:p>
                  <w:pPr>
                    <w:pStyle w:val="null3"/>
                    <w:jc w:val="left"/>
                  </w:pPr>
                  <w:r>
                    <w:rPr>
                      <w:rFonts w:ascii="仿宋_GB2312" w:hAnsi="仿宋_GB2312" w:cs="仿宋_GB2312" w:eastAsia="仿宋_GB2312"/>
                      <w:sz w:val="24"/>
                      <w:color w:val="000000"/>
                      <w:shd w:fill="FFFFFF" w:val="clear"/>
                    </w:rPr>
                    <w:t>(4)标准工作寿命：≥300万次</w:t>
                  </w:r>
                </w:p>
                <w:p>
                  <w:pPr>
                    <w:pStyle w:val="null3"/>
                    <w:jc w:val="left"/>
                  </w:pPr>
                  <w:r>
                    <w:rPr>
                      <w:rFonts w:ascii="仿宋_GB2312" w:hAnsi="仿宋_GB2312" w:cs="仿宋_GB2312" w:eastAsia="仿宋_GB2312"/>
                      <w:sz w:val="24"/>
                      <w:color w:val="000000"/>
                      <w:shd w:fill="FFFFFF" w:val="clear"/>
                    </w:rPr>
                    <w:t>(5)复合软体灵巧手包括3种类型的夹爪，可实现对各类异形、易损物品的抓取</w:t>
                  </w:r>
                </w:p>
                <w:p>
                  <w:pPr>
                    <w:pStyle w:val="null3"/>
                    <w:jc w:val="left"/>
                  </w:pPr>
                  <w:r>
                    <w:rPr>
                      <w:rFonts w:ascii="仿宋_GB2312" w:hAnsi="仿宋_GB2312" w:cs="仿宋_GB2312" w:eastAsia="仿宋_GB2312"/>
                      <w:sz w:val="24"/>
                      <w:color w:val="000000"/>
                      <w:shd w:fill="FFFFFF" w:val="clear"/>
                    </w:rPr>
                    <w:t>(6)手指模块夹爪手指宽度：≤30mm</w:t>
                  </w:r>
                </w:p>
                <w:p>
                  <w:pPr>
                    <w:pStyle w:val="null3"/>
                    <w:jc w:val="left"/>
                  </w:pPr>
                  <w:r>
                    <w:rPr>
                      <w:rFonts w:ascii="仿宋_GB2312" w:hAnsi="仿宋_GB2312" w:cs="仿宋_GB2312" w:eastAsia="仿宋_GB2312"/>
                      <w:sz w:val="24"/>
                      <w:color w:val="000000"/>
                      <w:shd w:fill="FFFFFF" w:val="clear"/>
                    </w:rPr>
                    <w:t>(7)手指模块夹爪正压形变位移Ymax：≥19mm</w:t>
                  </w:r>
                </w:p>
                <w:p>
                  <w:pPr>
                    <w:pStyle w:val="null3"/>
                    <w:jc w:val="left"/>
                  </w:pPr>
                  <w:r>
                    <w:rPr>
                      <w:rFonts w:ascii="仿宋_GB2312" w:hAnsi="仿宋_GB2312" w:cs="仿宋_GB2312" w:eastAsia="仿宋_GB2312"/>
                      <w:sz w:val="24"/>
                      <w:color w:val="000000"/>
                      <w:shd w:fill="FFFFFF" w:val="clear"/>
                    </w:rPr>
                    <w:t>(8)手指模块夹爪负压形变位移Smax：≥15mm</w:t>
                  </w:r>
                </w:p>
                <w:p>
                  <w:pPr>
                    <w:pStyle w:val="null3"/>
                    <w:jc w:val="left"/>
                  </w:pPr>
                  <w:r>
                    <w:rPr>
                      <w:rFonts w:ascii="仿宋_GB2312" w:hAnsi="仿宋_GB2312" w:cs="仿宋_GB2312" w:eastAsia="仿宋_GB2312"/>
                      <w:sz w:val="24"/>
                      <w:color w:val="000000"/>
                      <w:shd w:fill="FFFFFF" w:val="clear"/>
                    </w:rPr>
                    <w:t>(9)手指模块夹爪指尖推力：≥7N</w:t>
                  </w:r>
                </w:p>
                <w:p>
                  <w:pPr>
                    <w:pStyle w:val="null3"/>
                    <w:jc w:val="left"/>
                  </w:pPr>
                  <w:r>
                    <w:rPr>
                      <w:rFonts w:ascii="仿宋_GB2312" w:hAnsi="仿宋_GB2312" w:cs="仿宋_GB2312" w:eastAsia="仿宋_GB2312"/>
                      <w:sz w:val="24"/>
                      <w:color w:val="000000"/>
                      <w:shd w:fill="FFFFFF" w:val="clear"/>
                    </w:rPr>
                    <w:t>(10)内撑气囊模块无气压时气囊外径：≤18mm</w:t>
                  </w:r>
                </w:p>
                <w:p>
                  <w:pPr>
                    <w:pStyle w:val="null3"/>
                    <w:jc w:val="left"/>
                  </w:pPr>
                  <w:r>
                    <w:rPr>
                      <w:rFonts w:ascii="仿宋_GB2312" w:hAnsi="仿宋_GB2312" w:cs="仿宋_GB2312" w:eastAsia="仿宋_GB2312"/>
                      <w:sz w:val="24"/>
                      <w:color w:val="000000"/>
                      <w:shd w:fill="FFFFFF" w:val="clear"/>
                    </w:rPr>
                    <w:t>(11)内撑气囊模块最大膨胀外径：≥23mm</w:t>
                  </w:r>
                </w:p>
                <w:p>
                  <w:pPr>
                    <w:pStyle w:val="null3"/>
                    <w:jc w:val="left"/>
                  </w:pPr>
                  <w:r>
                    <w:rPr>
                      <w:rFonts w:ascii="仿宋_GB2312" w:hAnsi="仿宋_GB2312" w:cs="仿宋_GB2312" w:eastAsia="仿宋_GB2312"/>
                      <w:sz w:val="24"/>
                      <w:color w:val="000000"/>
                      <w:shd w:fill="FFFFFF" w:val="clear"/>
                    </w:rPr>
                    <w:t>(12)内撑气囊模块气囊胶体长度：≤30mm</w:t>
                  </w:r>
                </w:p>
                <w:p>
                  <w:pPr>
                    <w:pStyle w:val="null3"/>
                    <w:jc w:val="left"/>
                  </w:pPr>
                  <w:r>
                    <w:rPr>
                      <w:rFonts w:ascii="仿宋_GB2312" w:hAnsi="仿宋_GB2312" w:cs="仿宋_GB2312" w:eastAsia="仿宋_GB2312"/>
                      <w:sz w:val="24"/>
                      <w:color w:val="000000"/>
                      <w:shd w:fill="FFFFFF" w:val="clear"/>
                    </w:rPr>
                    <w:t>(13)内撑气囊模块气囊模块总长度：≤36mm</w:t>
                  </w:r>
                </w:p>
                <w:p>
                  <w:pPr>
                    <w:pStyle w:val="null3"/>
                    <w:jc w:val="left"/>
                  </w:pPr>
                  <w:r>
                    <w:rPr>
                      <w:rFonts w:ascii="仿宋_GB2312" w:hAnsi="仿宋_GB2312" w:cs="仿宋_GB2312" w:eastAsia="仿宋_GB2312"/>
                      <w:sz w:val="24"/>
                      <w:color w:val="000000"/>
                      <w:shd w:fill="FFFFFF" w:val="clear"/>
                    </w:rPr>
                    <w:t>(14)内撑气囊模块模块自重：≤48g</w:t>
                  </w:r>
                </w:p>
                <w:p>
                  <w:pPr>
                    <w:pStyle w:val="null3"/>
                    <w:jc w:val="left"/>
                  </w:pPr>
                  <w:r>
                    <w:rPr>
                      <w:rFonts w:ascii="仿宋_GB2312" w:hAnsi="仿宋_GB2312" w:cs="仿宋_GB2312" w:eastAsia="仿宋_GB2312"/>
                      <w:sz w:val="24"/>
                      <w:color w:val="000000"/>
                      <w:shd w:fill="FFFFFF" w:val="clear"/>
                    </w:rPr>
                    <w:t>(15)内撑气囊模块使用气压范围：0～100kPa</w:t>
                  </w:r>
                </w:p>
                <w:p>
                  <w:pPr>
                    <w:pStyle w:val="null3"/>
                    <w:jc w:val="left"/>
                  </w:pPr>
                  <w:r>
                    <w:rPr>
                      <w:rFonts w:ascii="仿宋_GB2312" w:hAnsi="仿宋_GB2312" w:cs="仿宋_GB2312" w:eastAsia="仿宋_GB2312"/>
                      <w:sz w:val="24"/>
                      <w:color w:val="000000"/>
                      <w:shd w:fill="FFFFFF" w:val="clear"/>
                    </w:rPr>
                    <w:t>(16)柔性真空夹爪指尖数量：4指</w:t>
                  </w:r>
                </w:p>
                <w:p>
                  <w:pPr>
                    <w:pStyle w:val="null3"/>
                    <w:jc w:val="left"/>
                  </w:pPr>
                  <w:r>
                    <w:rPr>
                      <w:rFonts w:ascii="仿宋_GB2312" w:hAnsi="仿宋_GB2312" w:cs="仿宋_GB2312" w:eastAsia="仿宋_GB2312"/>
                      <w:sz w:val="24"/>
                      <w:color w:val="000000"/>
                      <w:shd w:fill="FFFFFF" w:val="clear"/>
                    </w:rPr>
                    <w:t>(17)柔性真空夹爪胶头形状：圆形</w:t>
                  </w:r>
                </w:p>
                <w:p>
                  <w:pPr>
                    <w:pStyle w:val="null3"/>
                    <w:jc w:val="left"/>
                  </w:pPr>
                  <w:r>
                    <w:rPr>
                      <w:rFonts w:ascii="仿宋_GB2312" w:hAnsi="仿宋_GB2312" w:cs="仿宋_GB2312" w:eastAsia="仿宋_GB2312"/>
                      <w:sz w:val="24"/>
                      <w:color w:val="000000"/>
                      <w:shd w:fill="FFFFFF" w:val="clear"/>
                    </w:rPr>
                    <w:t>(18)柔性真空夹爪胶头直径：≤50mm</w:t>
                  </w:r>
                </w:p>
                <w:p>
                  <w:pPr>
                    <w:pStyle w:val="null3"/>
                    <w:jc w:val="left"/>
                  </w:pPr>
                  <w:r>
                    <w:rPr>
                      <w:rFonts w:ascii="仿宋_GB2312" w:hAnsi="仿宋_GB2312" w:cs="仿宋_GB2312" w:eastAsia="仿宋_GB2312"/>
                      <w:sz w:val="24"/>
                      <w:color w:val="000000"/>
                      <w:shd w:fill="FFFFFF" w:val="clear"/>
                    </w:rPr>
                    <w:t>(19)柔性真空夹爪胶头长度：≤62mm</w:t>
                  </w:r>
                </w:p>
                <w:p>
                  <w:pPr>
                    <w:pStyle w:val="null3"/>
                    <w:jc w:val="left"/>
                  </w:pPr>
                  <w:r>
                    <w:rPr>
                      <w:rFonts w:ascii="仿宋_GB2312" w:hAnsi="仿宋_GB2312" w:cs="仿宋_GB2312" w:eastAsia="仿宋_GB2312"/>
                      <w:sz w:val="24"/>
                      <w:color w:val="000000"/>
                      <w:shd w:fill="FFFFFF" w:val="clear"/>
                    </w:rPr>
                    <w:t>(20)柔性真空夹爪自然态指尖间距：36mm；指尖距范围：15～66mm</w:t>
                  </w:r>
                </w:p>
                <w:p>
                  <w:pPr>
                    <w:pStyle w:val="null3"/>
                    <w:jc w:val="left"/>
                  </w:pPr>
                  <w:r>
                    <w:rPr>
                      <w:rFonts w:ascii="仿宋_GB2312" w:hAnsi="仿宋_GB2312" w:cs="仿宋_GB2312" w:eastAsia="仿宋_GB2312"/>
                      <w:sz w:val="24"/>
                      <w:color w:val="000000"/>
                      <w:shd w:fill="FFFFFF" w:val="clear"/>
                    </w:rPr>
                    <w:t>4．混料包装模块：</w:t>
                  </w:r>
                </w:p>
                <w:p>
                  <w:pPr>
                    <w:pStyle w:val="null3"/>
                    <w:jc w:val="left"/>
                  </w:pPr>
                  <w:r>
                    <w:rPr>
                      <w:rFonts w:ascii="仿宋_GB2312" w:hAnsi="仿宋_GB2312" w:cs="仿宋_GB2312" w:eastAsia="仿宋_GB2312"/>
                      <w:sz w:val="24"/>
                      <w:color w:val="000000"/>
                      <w:shd w:fill="FFFFFF" w:val="clear"/>
                    </w:rPr>
                    <w:t>(1)包装盒固定气囊：4个，左右各两个，对称安装</w:t>
                  </w:r>
                </w:p>
                <w:p>
                  <w:pPr>
                    <w:pStyle w:val="null3"/>
                    <w:jc w:val="left"/>
                  </w:pPr>
                  <w:r>
                    <w:rPr>
                      <w:rFonts w:ascii="仿宋_GB2312" w:hAnsi="仿宋_GB2312" w:cs="仿宋_GB2312" w:eastAsia="仿宋_GB2312"/>
                      <w:sz w:val="24"/>
                      <w:color w:val="000000"/>
                      <w:shd w:fill="FFFFFF" w:val="clear"/>
                    </w:rPr>
                    <w:t>(2)单个气囊自重：≤12g</w:t>
                  </w:r>
                </w:p>
                <w:p>
                  <w:pPr>
                    <w:pStyle w:val="null3"/>
                    <w:jc w:val="left"/>
                  </w:pPr>
                  <w:r>
                    <w:rPr>
                      <w:rFonts w:ascii="仿宋_GB2312" w:hAnsi="仿宋_GB2312" w:cs="仿宋_GB2312" w:eastAsia="仿宋_GB2312"/>
                      <w:sz w:val="24"/>
                      <w:color w:val="000000"/>
                      <w:shd w:fill="FFFFFF" w:val="clear"/>
                    </w:rPr>
                    <w:t>(3)单个气囊负载：≥125g</w:t>
                  </w:r>
                </w:p>
                <w:p>
                  <w:pPr>
                    <w:pStyle w:val="null3"/>
                    <w:jc w:val="left"/>
                  </w:pPr>
                  <w:r>
                    <w:rPr>
                      <w:rFonts w:ascii="仿宋_GB2312" w:hAnsi="仿宋_GB2312" w:cs="仿宋_GB2312" w:eastAsia="仿宋_GB2312"/>
                      <w:sz w:val="24"/>
                      <w:color w:val="000000"/>
                      <w:shd w:fill="FFFFFF" w:val="clear"/>
                    </w:rPr>
                    <w:t>(4)工作气压：-10～100kPa</w:t>
                  </w:r>
                </w:p>
                <w:p>
                  <w:pPr>
                    <w:pStyle w:val="null3"/>
                    <w:jc w:val="left"/>
                  </w:pPr>
                  <w:r>
                    <w:rPr>
                      <w:rFonts w:ascii="仿宋_GB2312" w:hAnsi="仿宋_GB2312" w:cs="仿宋_GB2312" w:eastAsia="仿宋_GB2312"/>
                      <w:sz w:val="24"/>
                      <w:color w:val="000000"/>
                      <w:shd w:fill="FFFFFF" w:val="clear"/>
                    </w:rPr>
                    <w:t>5．机器视觉系统：</w:t>
                  </w:r>
                </w:p>
                <w:p>
                  <w:pPr>
                    <w:pStyle w:val="null3"/>
                    <w:jc w:val="left"/>
                  </w:pPr>
                  <w:r>
                    <w:rPr>
                      <w:rFonts w:ascii="仿宋_GB2312" w:hAnsi="仿宋_GB2312" w:cs="仿宋_GB2312" w:eastAsia="仿宋_GB2312"/>
                      <w:sz w:val="24"/>
                      <w:color w:val="000000"/>
                      <w:shd w:fill="FFFFFF" w:val="clear"/>
                    </w:rPr>
                    <w:t>(1)双目立体视觉深度相机使用环境：室内/室外</w:t>
                  </w:r>
                </w:p>
                <w:p>
                  <w:pPr>
                    <w:pStyle w:val="null3"/>
                    <w:jc w:val="left"/>
                  </w:pPr>
                  <w:r>
                    <w:rPr>
                      <w:rFonts w:ascii="仿宋_GB2312" w:hAnsi="仿宋_GB2312" w:cs="仿宋_GB2312" w:eastAsia="仿宋_GB2312"/>
                      <w:sz w:val="24"/>
                      <w:color w:val="000000"/>
                      <w:shd w:fill="FFFFFF" w:val="clear"/>
                    </w:rPr>
                    <w:t>(2)双目立体视觉深度相机图像传感器技术：卷帘快门</w:t>
                  </w:r>
                </w:p>
                <w:p>
                  <w:pPr>
                    <w:pStyle w:val="null3"/>
                    <w:jc w:val="left"/>
                  </w:pPr>
                  <w:r>
                    <w:rPr>
                      <w:rFonts w:ascii="仿宋_GB2312" w:hAnsi="仿宋_GB2312" w:cs="仿宋_GB2312" w:eastAsia="仿宋_GB2312"/>
                      <w:sz w:val="24"/>
                      <w:color w:val="000000"/>
                      <w:shd w:fill="FFFFFF" w:val="clear"/>
                    </w:rPr>
                    <w:t>(3)双目立体视觉深度相机理想范围：≥0.5m～3m</w:t>
                  </w:r>
                </w:p>
                <w:p>
                  <w:pPr>
                    <w:pStyle w:val="null3"/>
                    <w:jc w:val="left"/>
                  </w:pPr>
                  <w:r>
                    <w:rPr>
                      <w:rFonts w:ascii="仿宋_GB2312" w:hAnsi="仿宋_GB2312" w:cs="仿宋_GB2312" w:eastAsia="仿宋_GB2312"/>
                      <w:sz w:val="24"/>
                      <w:color w:val="000000"/>
                      <w:shd w:fill="FFFFFF" w:val="clear"/>
                    </w:rPr>
                    <w:t>(4)双目立体视觉深度相机深度技术：立体</w:t>
                  </w:r>
                </w:p>
                <w:p>
                  <w:pPr>
                    <w:pStyle w:val="null3"/>
                    <w:jc w:val="left"/>
                  </w:pPr>
                  <w:r>
                    <w:rPr>
                      <w:rFonts w:ascii="仿宋_GB2312" w:hAnsi="仿宋_GB2312" w:cs="仿宋_GB2312" w:eastAsia="仿宋_GB2312"/>
                      <w:sz w:val="24"/>
                      <w:color w:val="000000"/>
                      <w:shd w:fill="FFFFFF" w:val="clear"/>
                    </w:rPr>
                    <w:t>(5)双目立体视觉深度相机深度视场：≥65°×40°</w:t>
                  </w:r>
                </w:p>
                <w:p>
                  <w:pPr>
                    <w:pStyle w:val="null3"/>
                    <w:jc w:val="left"/>
                  </w:pPr>
                  <w:r>
                    <w:rPr>
                      <w:rFonts w:ascii="仿宋_GB2312" w:hAnsi="仿宋_GB2312" w:cs="仿宋_GB2312" w:eastAsia="仿宋_GB2312"/>
                      <w:sz w:val="24"/>
                      <w:color w:val="000000"/>
                      <w:shd w:fill="FFFFFF" w:val="clear"/>
                    </w:rPr>
                    <w:t>(6)双目立体视觉深度相机分辨率：≥1280×720</w:t>
                  </w:r>
                </w:p>
                <w:p>
                  <w:pPr>
                    <w:pStyle w:val="null3"/>
                    <w:jc w:val="left"/>
                  </w:pPr>
                  <w:r>
                    <w:rPr>
                      <w:rFonts w:ascii="仿宋_GB2312" w:hAnsi="仿宋_GB2312" w:cs="仿宋_GB2312" w:eastAsia="仿宋_GB2312"/>
                      <w:sz w:val="24"/>
                      <w:color w:val="000000"/>
                      <w:shd w:fill="FFFFFF" w:val="clear"/>
                    </w:rPr>
                    <w:t>(7)双目立体视觉深度相机最小深度距离：≤45cm</w:t>
                  </w:r>
                </w:p>
                <w:p>
                  <w:pPr>
                    <w:pStyle w:val="null3"/>
                    <w:jc w:val="left"/>
                  </w:pPr>
                  <w:r>
                    <w:rPr>
                      <w:rFonts w:ascii="仿宋_GB2312" w:hAnsi="仿宋_GB2312" w:cs="仿宋_GB2312" w:eastAsia="仿宋_GB2312"/>
                      <w:sz w:val="24"/>
                      <w:color w:val="000000"/>
                      <w:shd w:fill="FFFFFF" w:val="clear"/>
                    </w:rPr>
                    <w:t>(8)双目立体视觉深度相机深度精度：2米处精度＜2%</w:t>
                  </w:r>
                </w:p>
                <w:p>
                  <w:pPr>
                    <w:pStyle w:val="null3"/>
                    <w:jc w:val="left"/>
                  </w:pPr>
                  <w:r>
                    <w:rPr>
                      <w:rFonts w:ascii="仿宋_GB2312" w:hAnsi="仿宋_GB2312" w:cs="仿宋_GB2312" w:eastAsia="仿宋_GB2312"/>
                      <w:sz w:val="24"/>
                      <w:color w:val="000000"/>
                      <w:shd w:fill="FFFFFF" w:val="clear"/>
                    </w:rPr>
                    <w:t>(9)双目立体视觉深度相机深度帧率：≥90fps</w:t>
                  </w:r>
                </w:p>
                <w:p>
                  <w:pPr>
                    <w:pStyle w:val="null3"/>
                    <w:jc w:val="left"/>
                  </w:pPr>
                  <w:r>
                    <w:rPr>
                      <w:rFonts w:ascii="仿宋_GB2312" w:hAnsi="仿宋_GB2312" w:cs="仿宋_GB2312" w:eastAsia="仿宋_GB2312"/>
                      <w:sz w:val="24"/>
                      <w:color w:val="000000"/>
                      <w:shd w:fill="FFFFFF" w:val="clear"/>
                    </w:rPr>
                    <w:t>(10)RGB分辨率：≥1920×1080</w:t>
                  </w:r>
                </w:p>
                <w:p>
                  <w:pPr>
                    <w:pStyle w:val="null3"/>
                    <w:jc w:val="left"/>
                  </w:pPr>
                  <w:r>
                    <w:rPr>
                      <w:rFonts w:ascii="仿宋_GB2312" w:hAnsi="仿宋_GB2312" w:cs="仿宋_GB2312" w:eastAsia="仿宋_GB2312"/>
                      <w:sz w:val="24"/>
                      <w:color w:val="000000"/>
                      <w:shd w:fill="FFFFFF" w:val="clear"/>
                    </w:rPr>
                    <w:t>(11)RGB帧率：≥30fps</w:t>
                  </w:r>
                </w:p>
                <w:p>
                  <w:pPr>
                    <w:pStyle w:val="null3"/>
                    <w:jc w:val="left"/>
                  </w:pPr>
                  <w:r>
                    <w:rPr>
                      <w:rFonts w:ascii="仿宋_GB2312" w:hAnsi="仿宋_GB2312" w:cs="仿宋_GB2312" w:eastAsia="仿宋_GB2312"/>
                      <w:sz w:val="24"/>
                      <w:color w:val="000000"/>
                      <w:shd w:fill="FFFFFF" w:val="clear"/>
                    </w:rPr>
                    <w:t>(12)RGB视场角：≥69°×42°</w:t>
                  </w:r>
                </w:p>
                <w:p>
                  <w:pPr>
                    <w:pStyle w:val="null3"/>
                    <w:jc w:val="left"/>
                  </w:pPr>
                  <w:r>
                    <w:rPr>
                      <w:rFonts w:ascii="仿宋_GB2312" w:hAnsi="仿宋_GB2312" w:cs="仿宋_GB2312" w:eastAsia="仿宋_GB2312"/>
                      <w:sz w:val="24"/>
                      <w:color w:val="000000"/>
                      <w:shd w:fill="FFFFFF" w:val="clear"/>
                    </w:rPr>
                    <w:t>(13)RGB传感器技术：卷帘快门</w:t>
                  </w:r>
                </w:p>
                <w:p>
                  <w:pPr>
                    <w:pStyle w:val="null3"/>
                    <w:jc w:val="left"/>
                  </w:pPr>
                  <w:r>
                    <w:rPr>
                      <w:rFonts w:ascii="仿宋_GB2312" w:hAnsi="仿宋_GB2312" w:cs="仿宋_GB2312" w:eastAsia="仿宋_GB2312"/>
                      <w:sz w:val="24"/>
                      <w:color w:val="000000"/>
                      <w:shd w:fill="FFFFFF" w:val="clear"/>
                    </w:rPr>
                    <w:t>6．人机交互系统：</w:t>
                  </w:r>
                </w:p>
                <w:p>
                  <w:pPr>
                    <w:pStyle w:val="null3"/>
                    <w:jc w:val="left"/>
                  </w:pPr>
                  <w:r>
                    <w:rPr>
                      <w:rFonts w:ascii="仿宋_GB2312" w:hAnsi="仿宋_GB2312" w:cs="仿宋_GB2312" w:eastAsia="仿宋_GB2312"/>
                      <w:sz w:val="24"/>
                      <w:color w:val="000000"/>
                      <w:shd w:fill="FFFFFF" w:val="clear"/>
                    </w:rPr>
                    <w:t>(1)人机交互平板电脑尺寸：≥12吋</w:t>
                  </w:r>
                </w:p>
                <w:p>
                  <w:pPr>
                    <w:pStyle w:val="null3"/>
                    <w:jc w:val="left"/>
                  </w:pPr>
                  <w:r>
                    <w:rPr>
                      <w:rFonts w:ascii="仿宋_GB2312" w:hAnsi="仿宋_GB2312" w:cs="仿宋_GB2312" w:eastAsia="仿宋_GB2312"/>
                      <w:sz w:val="24"/>
                      <w:color w:val="000000"/>
                      <w:shd w:fill="FFFFFF" w:val="clear"/>
                    </w:rPr>
                    <w:t>(2)人机交互平板电脑分辨率：≥2K</w:t>
                  </w:r>
                </w:p>
                <w:p>
                  <w:pPr>
                    <w:pStyle w:val="null3"/>
                    <w:jc w:val="left"/>
                  </w:pPr>
                  <w:r>
                    <w:rPr>
                      <w:rFonts w:ascii="仿宋_GB2312" w:hAnsi="仿宋_GB2312" w:cs="仿宋_GB2312" w:eastAsia="仿宋_GB2312"/>
                      <w:sz w:val="24"/>
                      <w:color w:val="000000"/>
                      <w:shd w:fill="FFFFFF" w:val="clear"/>
                    </w:rPr>
                    <w:t>(3)人机交互平板电脑内存：≥8G</w:t>
                  </w:r>
                </w:p>
                <w:p>
                  <w:pPr>
                    <w:pStyle w:val="null3"/>
                    <w:jc w:val="left"/>
                  </w:pPr>
                  <w:r>
                    <w:rPr>
                      <w:rFonts w:ascii="仿宋_GB2312" w:hAnsi="仿宋_GB2312" w:cs="仿宋_GB2312" w:eastAsia="仿宋_GB2312"/>
                      <w:sz w:val="24"/>
                      <w:color w:val="000000"/>
                      <w:shd w:fill="FFFFFF" w:val="clear"/>
                    </w:rPr>
                    <w:t>(4)人机交互平板电脑硬盘：≥512G SSD</w:t>
                  </w:r>
                </w:p>
                <w:p>
                  <w:pPr>
                    <w:pStyle w:val="null3"/>
                    <w:jc w:val="left"/>
                  </w:pPr>
                  <w:r>
                    <w:rPr>
                      <w:rFonts w:ascii="仿宋_GB2312" w:hAnsi="仿宋_GB2312" w:cs="仿宋_GB2312" w:eastAsia="仿宋_GB2312"/>
                      <w:sz w:val="24"/>
                      <w:color w:val="000000"/>
                      <w:shd w:fill="FFFFFF" w:val="clear"/>
                    </w:rPr>
                    <w:t>(5)人机交互平板电脑麦克风：内置麦克风</w:t>
                  </w:r>
                </w:p>
                <w:p>
                  <w:pPr>
                    <w:pStyle w:val="null3"/>
                    <w:jc w:val="left"/>
                  </w:pPr>
                  <w:r>
                    <w:rPr>
                      <w:rFonts w:ascii="仿宋_GB2312" w:hAnsi="仿宋_GB2312" w:cs="仿宋_GB2312" w:eastAsia="仿宋_GB2312"/>
                      <w:sz w:val="24"/>
                      <w:color w:val="000000"/>
                      <w:shd w:fill="FFFFFF" w:val="clear"/>
                    </w:rPr>
                    <w:t>(6)人机交互平板电脑显示界面：包含闲聊模式、工作模式、标定、菜单、系统状态信息等界面</w:t>
                  </w:r>
                </w:p>
                <w:p>
                  <w:pPr>
                    <w:pStyle w:val="null3"/>
                    <w:jc w:val="left"/>
                  </w:pPr>
                  <w:r>
                    <w:rPr>
                      <w:rFonts w:ascii="仿宋_GB2312" w:hAnsi="仿宋_GB2312" w:cs="仿宋_GB2312" w:eastAsia="仿宋_GB2312"/>
                      <w:sz w:val="24"/>
                      <w:color w:val="000000"/>
                      <w:shd w:fill="FFFFFF" w:val="clear"/>
                    </w:rPr>
                    <w:t>(7)人机交互显示器尺寸：≥19.5寸，长条显示屏</w:t>
                  </w:r>
                </w:p>
                <w:p>
                  <w:pPr>
                    <w:pStyle w:val="null3"/>
                    <w:jc w:val="left"/>
                  </w:pPr>
                  <w:r>
                    <w:rPr>
                      <w:rFonts w:ascii="仿宋_GB2312" w:hAnsi="仿宋_GB2312" w:cs="仿宋_GB2312" w:eastAsia="仿宋_GB2312"/>
                      <w:sz w:val="24"/>
                      <w:color w:val="000000"/>
                      <w:shd w:fill="FFFFFF" w:val="clear"/>
                    </w:rPr>
                    <w:t>(8)人机交互显示器界面：包含图片列表模型、设备静态照片展示、大模型思考过程、视觉检测、机器人编程等界面</w:t>
                  </w:r>
                </w:p>
                <w:p>
                  <w:pPr>
                    <w:pStyle w:val="null3"/>
                    <w:jc w:val="left"/>
                  </w:pPr>
                  <w:r>
                    <w:rPr>
                      <w:rFonts w:ascii="仿宋_GB2312" w:hAnsi="仿宋_GB2312" w:cs="仿宋_GB2312" w:eastAsia="仿宋_GB2312"/>
                      <w:sz w:val="24"/>
                      <w:color w:val="000000"/>
                      <w:shd w:fill="FFFFFF" w:val="clear"/>
                    </w:rPr>
                    <w:t>7．语音交互软件功能要求：</w:t>
                  </w:r>
                </w:p>
                <w:p>
                  <w:pPr>
                    <w:pStyle w:val="null3"/>
                    <w:jc w:val="left"/>
                  </w:pPr>
                  <w:r>
                    <w:rPr>
                      <w:rFonts w:ascii="仿宋_GB2312" w:hAnsi="仿宋_GB2312" w:cs="仿宋_GB2312" w:eastAsia="仿宋_GB2312"/>
                      <w:sz w:val="24"/>
                      <w:color w:val="000000"/>
                      <w:shd w:fill="FFFFFF" w:val="clear"/>
                    </w:rPr>
                    <w:t>(1)显示界面：包含闲聊模式、工作模式、标定、菜单、系统状态信息等</w:t>
                  </w:r>
                </w:p>
                <w:p>
                  <w:pPr>
                    <w:pStyle w:val="null3"/>
                    <w:jc w:val="left"/>
                  </w:pPr>
                  <w:r>
                    <w:rPr>
                      <w:rFonts w:ascii="仿宋_GB2312" w:hAnsi="仿宋_GB2312" w:cs="仿宋_GB2312" w:eastAsia="仿宋_GB2312"/>
                      <w:sz w:val="24"/>
                      <w:color w:val="000000"/>
                      <w:shd w:fill="FFFFFF" w:val="clear"/>
                    </w:rPr>
                    <w:t>(2)输入方式：支持语音输入和文字输入</w:t>
                  </w:r>
                </w:p>
                <w:p>
                  <w:pPr>
                    <w:pStyle w:val="null3"/>
                    <w:jc w:val="left"/>
                  </w:pPr>
                  <w:r>
                    <w:rPr>
                      <w:rFonts w:ascii="仿宋_GB2312" w:hAnsi="仿宋_GB2312" w:cs="仿宋_GB2312" w:eastAsia="仿宋_GB2312"/>
                      <w:sz w:val="24"/>
                      <w:color w:val="000000"/>
                      <w:shd w:fill="FFFFFF" w:val="clear"/>
                    </w:rPr>
                    <w:t>(3)闲聊模式支持问答的对话形式，内容包括设备介绍、公司情况等，支持内容扩展</w:t>
                  </w:r>
                </w:p>
                <w:p>
                  <w:pPr>
                    <w:pStyle w:val="null3"/>
                    <w:jc w:val="left"/>
                  </w:pPr>
                  <w:r>
                    <w:rPr>
                      <w:rFonts w:ascii="仿宋_GB2312" w:hAnsi="仿宋_GB2312" w:cs="仿宋_GB2312" w:eastAsia="仿宋_GB2312"/>
                      <w:sz w:val="24"/>
                      <w:color w:val="000000"/>
                      <w:shd w:fill="FFFFFF" w:val="clear"/>
                    </w:rPr>
                    <w:t>(4)工作模式下可通过语音或文字下发指令，启动平台进行所需物料的自动抓取</w:t>
                  </w:r>
                </w:p>
                <w:p>
                  <w:pPr>
                    <w:pStyle w:val="null3"/>
                    <w:jc w:val="left"/>
                  </w:pPr>
                  <w:r>
                    <w:rPr>
                      <w:rFonts w:ascii="仿宋_GB2312" w:hAnsi="仿宋_GB2312" w:cs="仿宋_GB2312" w:eastAsia="仿宋_GB2312"/>
                      <w:sz w:val="24"/>
                      <w:color w:val="000000"/>
                      <w:shd w:fill="FFFFFF" w:val="clear"/>
                    </w:rPr>
                    <w:t>(5)标定界面包括机械手标定、图片标定等功能按钮，可进行机械臂坐标参数设置、标定图片获取等操作</w:t>
                  </w:r>
                </w:p>
                <w:p>
                  <w:pPr>
                    <w:pStyle w:val="null3"/>
                    <w:jc w:val="left"/>
                  </w:pPr>
                  <w:r>
                    <w:rPr>
                      <w:rFonts w:ascii="仿宋_GB2312" w:hAnsi="仿宋_GB2312" w:cs="仿宋_GB2312" w:eastAsia="仿宋_GB2312"/>
                      <w:sz w:val="24"/>
                      <w:color w:val="000000"/>
                      <w:shd w:fill="FFFFFF" w:val="clear"/>
                    </w:rPr>
                    <w:t>(6)系统状态信息界面可实时显示工控机通信状态和机械手连接状态</w:t>
                  </w:r>
                </w:p>
                <w:p>
                  <w:pPr>
                    <w:pStyle w:val="null3"/>
                    <w:jc w:val="left"/>
                  </w:pPr>
                  <w:r>
                    <w:rPr>
                      <w:rFonts w:ascii="仿宋_GB2312" w:hAnsi="仿宋_GB2312" w:cs="仿宋_GB2312" w:eastAsia="仿宋_GB2312"/>
                      <w:sz w:val="24"/>
                      <w:color w:val="000000"/>
                      <w:shd w:fill="FFFFFF" w:val="clear"/>
                    </w:rPr>
                    <w:t>8．工业视觉深度学习可视化工具软件：</w:t>
                  </w:r>
                </w:p>
                <w:p>
                  <w:pPr>
                    <w:pStyle w:val="null3"/>
                    <w:jc w:val="left"/>
                  </w:pPr>
                  <w:r>
                    <w:rPr>
                      <w:rFonts w:ascii="仿宋_GB2312" w:hAnsi="仿宋_GB2312" w:cs="仿宋_GB2312" w:eastAsia="仿宋_GB2312"/>
                      <w:sz w:val="24"/>
                      <w:color w:val="000000"/>
                      <w:shd w:fill="FFFFFF" w:val="clear"/>
                    </w:rPr>
                    <w:t>(1)功能：包括数据标注、模型训练、推理测试等功能</w:t>
                  </w:r>
                </w:p>
                <w:p>
                  <w:pPr>
                    <w:pStyle w:val="null3"/>
                    <w:jc w:val="left"/>
                  </w:pPr>
                  <w:r>
                    <w:rPr>
                      <w:rFonts w:ascii="仿宋_GB2312" w:hAnsi="仿宋_GB2312" w:cs="仿宋_GB2312" w:eastAsia="仿宋_GB2312"/>
                      <w:sz w:val="24"/>
                      <w:color w:val="000000"/>
                      <w:shd w:fill="FFFFFF" w:val="clear"/>
                    </w:rPr>
                    <w:t>(2)模型：训练模型支持迷你级、轻量级、中级、大级、超大级</w:t>
                  </w:r>
                </w:p>
                <w:p>
                  <w:pPr>
                    <w:pStyle w:val="null3"/>
                    <w:jc w:val="left"/>
                  </w:pPr>
                  <w:r>
                    <w:rPr>
                      <w:rFonts w:ascii="仿宋_GB2312" w:hAnsi="仿宋_GB2312" w:cs="仿宋_GB2312" w:eastAsia="仿宋_GB2312"/>
                      <w:sz w:val="24"/>
                      <w:color w:val="000000"/>
                      <w:shd w:fill="FFFFFF" w:val="clear"/>
                    </w:rPr>
                    <w:t>(3)模型训练参数可调，包括模型类型、模型大小、模型权重、训练轮次、训练批次大小、训练验证比例等</w:t>
                  </w:r>
                </w:p>
                <w:p>
                  <w:pPr>
                    <w:pStyle w:val="null3"/>
                    <w:jc w:val="left"/>
                  </w:pPr>
                  <w:r>
                    <w:rPr>
                      <w:rFonts w:ascii="仿宋_GB2312" w:hAnsi="仿宋_GB2312" w:cs="仿宋_GB2312" w:eastAsia="仿宋_GB2312"/>
                      <w:sz w:val="24"/>
                      <w:color w:val="000000"/>
                      <w:shd w:fill="FFFFFF" w:val="clear"/>
                    </w:rPr>
                    <w:t>(4)模型训练结果可视化显示，包含准确率、召回率等</w:t>
                  </w:r>
                </w:p>
                <w:p>
                  <w:pPr>
                    <w:pStyle w:val="null3"/>
                    <w:jc w:val="left"/>
                  </w:pPr>
                  <w:r>
                    <w:rPr>
                      <w:rFonts w:ascii="仿宋_GB2312" w:hAnsi="仿宋_GB2312" w:cs="仿宋_GB2312" w:eastAsia="仿宋_GB2312"/>
                      <w:sz w:val="24"/>
                      <w:color w:val="000000"/>
                      <w:shd w:fill="FFFFFF" w:val="clear"/>
                    </w:rPr>
                    <w:t>9．大模型算法软件：</w:t>
                  </w:r>
                </w:p>
                <w:p>
                  <w:pPr>
                    <w:pStyle w:val="null3"/>
                    <w:jc w:val="left"/>
                  </w:pPr>
                  <w:r>
                    <w:rPr>
                      <w:rFonts w:ascii="仿宋_GB2312" w:hAnsi="仿宋_GB2312" w:cs="仿宋_GB2312" w:eastAsia="仿宋_GB2312"/>
                      <w:sz w:val="24"/>
                      <w:color w:val="000000"/>
                      <w:shd w:fill="FFFFFF" w:val="clear"/>
                    </w:rPr>
                    <w:t>(1)显示界面：图片列表模型、设备静态照片展示、大模型思考过程展示；</w:t>
                  </w:r>
                </w:p>
                <w:p>
                  <w:pPr>
                    <w:pStyle w:val="null3"/>
                    <w:jc w:val="left"/>
                  </w:pPr>
                  <w:r>
                    <w:rPr>
                      <w:rFonts w:ascii="仿宋_GB2312" w:hAnsi="仿宋_GB2312" w:cs="仿宋_GB2312" w:eastAsia="仿宋_GB2312"/>
                      <w:sz w:val="24"/>
                      <w:color w:val="000000"/>
                      <w:shd w:fill="FFFFFF" w:val="clear"/>
                    </w:rPr>
                    <w:t>(2)整合智能语音识别、自然语言处理技术与大模型多模态交互技术；</w:t>
                  </w:r>
                </w:p>
                <w:p>
                  <w:pPr>
                    <w:pStyle w:val="null3"/>
                    <w:jc w:val="left"/>
                  </w:pPr>
                  <w:r>
                    <w:rPr>
                      <w:rFonts w:ascii="仿宋_GB2312" w:hAnsi="仿宋_GB2312" w:cs="仿宋_GB2312" w:eastAsia="仿宋_GB2312"/>
                      <w:sz w:val="24"/>
                      <w:color w:val="000000"/>
                      <w:shd w:fill="FFFFFF" w:val="clear"/>
                    </w:rPr>
                    <w:t>(3)实现语音、视觉等多种感知方式的融合与协同，可对用户语音指令进行精准识别与理解，并将复杂的自然语言转化为机器可执行的指令；</w:t>
                  </w:r>
                </w:p>
                <w:p>
                  <w:pPr>
                    <w:pStyle w:val="null3"/>
                    <w:jc w:val="left"/>
                  </w:pPr>
                  <w:r>
                    <w:rPr>
                      <w:rFonts w:ascii="仿宋_GB2312" w:hAnsi="仿宋_GB2312" w:cs="仿宋_GB2312" w:eastAsia="仿宋_GB2312"/>
                      <w:sz w:val="24"/>
                      <w:color w:val="000000"/>
                      <w:shd w:fill="FFFFFF" w:val="clear"/>
                    </w:rPr>
                    <w:t>(4)具备高精度的图像采集与分析能力，能够实时捕捉并分析物品信息；</w:t>
                  </w:r>
                </w:p>
                <w:p>
                  <w:pPr>
                    <w:pStyle w:val="null3"/>
                    <w:jc w:val="left"/>
                  </w:pPr>
                  <w:r>
                    <w:rPr>
                      <w:rFonts w:ascii="仿宋_GB2312" w:hAnsi="仿宋_GB2312" w:cs="仿宋_GB2312" w:eastAsia="仿宋_GB2312"/>
                      <w:sz w:val="24"/>
                      <w:color w:val="000000"/>
                      <w:shd w:fill="FFFFFF" w:val="clear"/>
                    </w:rPr>
                    <w:t>(5)可与协助机器人系统进行通讯，控制机器人进行物料自动抓取，提供精准的个性化服务；</w:t>
                  </w:r>
                </w:p>
                <w:p>
                  <w:pPr>
                    <w:pStyle w:val="null3"/>
                    <w:jc w:val="left"/>
                  </w:pPr>
                  <w:r>
                    <w:rPr>
                      <w:rFonts w:ascii="仿宋_GB2312" w:hAnsi="仿宋_GB2312" w:cs="仿宋_GB2312" w:eastAsia="仿宋_GB2312"/>
                      <w:sz w:val="24"/>
                      <w:color w:val="000000"/>
                      <w:shd w:fill="FFFFFF" w:val="clear"/>
                    </w:rPr>
                    <w:t>10．台架与物料：</w:t>
                  </w:r>
                </w:p>
                <w:p>
                  <w:pPr>
                    <w:pStyle w:val="null3"/>
                    <w:jc w:val="left"/>
                  </w:pPr>
                  <w:r>
                    <w:rPr>
                      <w:rFonts w:ascii="仿宋_GB2312" w:hAnsi="仿宋_GB2312" w:cs="仿宋_GB2312" w:eastAsia="仿宋_GB2312"/>
                      <w:sz w:val="24"/>
                      <w:color w:val="000000"/>
                      <w:shd w:fill="FFFFFF" w:val="clear"/>
                    </w:rPr>
                    <w:t>(1)台架：主体框架所用结构件材料为铝型材，带4个高度可调的活动脚轮，工作台可自由移动。正面配置按钮，方便工作现场操作调试设备。整体尺寸不小于0.6 * 1.0* 1.5m。</w:t>
                  </w:r>
                </w:p>
                <w:p>
                  <w:pPr>
                    <w:pStyle w:val="null3"/>
                    <w:jc w:val="left"/>
                  </w:pPr>
                  <w:r>
                    <w:rPr>
                      <w:rFonts w:ascii="仿宋_GB2312" w:hAnsi="仿宋_GB2312" w:cs="仿宋_GB2312" w:eastAsia="仿宋_GB2312"/>
                      <w:sz w:val="24"/>
                      <w:color w:val="000000"/>
                      <w:shd w:fill="FFFFFF" w:val="clear"/>
                    </w:rPr>
                    <w:t>(2)物料放置区：放置被抓物品模型</w:t>
                  </w:r>
                </w:p>
                <w:p>
                  <w:pPr>
                    <w:pStyle w:val="null3"/>
                    <w:jc w:val="left"/>
                  </w:pPr>
                  <w:r>
                    <w:rPr>
                      <w:rFonts w:ascii="仿宋_GB2312" w:hAnsi="仿宋_GB2312" w:cs="仿宋_GB2312" w:eastAsia="仿宋_GB2312"/>
                      <w:sz w:val="24"/>
                      <w:color w:val="000000"/>
                      <w:shd w:fill="FFFFFF" w:val="clear"/>
                    </w:rPr>
                    <w:t>11．配套教学资源：</w:t>
                  </w:r>
                </w:p>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shd w:fill="FFFFFF" w:val="clear"/>
                    </w:rPr>
                    <w:t>(1)柔性夹具认知讲解视频，包含柔性夹爪、气囊式内撑夹具、气囊式外撑夹具、气动控制模块、微型真空夹爪、范德华力吸盘等。软体机器人技术课程的录像视频、课程大纲与课程PPT原件，不少于16课时，内容包含软体机器人的起源与发展，软体驱动，软体传感，软体材料，软体力学与结构设计，软体机器人变刚度，软体机器人制造方法，软体机器人应用，软体机器人未来展望等内容。</w:t>
                  </w:r>
                </w:p>
                <w:p>
                  <w:pPr>
                    <w:pStyle w:val="null3"/>
                    <w:jc w:val="left"/>
                  </w:pPr>
                  <w:r>
                    <w:rPr>
                      <w:rFonts w:ascii="仿宋_GB2312" w:hAnsi="仿宋_GB2312" w:cs="仿宋_GB2312" w:eastAsia="仿宋_GB2312"/>
                      <w:sz w:val="24"/>
                      <w:color w:val="000000"/>
                      <w:shd w:fill="FFFFFF" w:val="clear"/>
                    </w:rPr>
                    <w:t>(2)操作说明：配套设备操作说明书</w:t>
                  </w:r>
                </w:p>
                <w:p>
                  <w:pPr>
                    <w:pStyle w:val="null3"/>
                    <w:jc w:val="left"/>
                  </w:pPr>
                  <w:r>
                    <w:rPr>
                      <w:rFonts w:ascii="仿宋_GB2312" w:hAnsi="仿宋_GB2312" w:cs="仿宋_GB2312" w:eastAsia="仿宋_GB2312"/>
                      <w:sz w:val="24"/>
                      <w:color w:val="000000"/>
                      <w:shd w:fill="FFFFFF" w:val="clear"/>
                    </w:rPr>
                    <w:t>三、配套实训台</w:t>
                  </w:r>
                </w:p>
                <w:p>
                  <w:pPr>
                    <w:pStyle w:val="null3"/>
                    <w:jc w:val="left"/>
                  </w:pPr>
                  <w:r>
                    <w:rPr>
                      <w:rFonts w:ascii="仿宋_GB2312" w:hAnsi="仿宋_GB2312" w:cs="仿宋_GB2312" w:eastAsia="仿宋_GB2312"/>
                      <w:sz w:val="24"/>
                      <w:color w:val="000000"/>
                      <w:shd w:fill="FFFFFF" w:val="clear"/>
                    </w:rPr>
                    <w:t>1．采用定制化弧形设计工作岛不低于6人位</w:t>
                  </w:r>
                </w:p>
                <w:p>
                  <w:pPr>
                    <w:pStyle w:val="null3"/>
                    <w:jc w:val="left"/>
                  </w:pPr>
                  <w:r>
                    <w:rPr>
                      <w:rFonts w:ascii="仿宋_GB2312" w:hAnsi="仿宋_GB2312" w:cs="仿宋_GB2312" w:eastAsia="仿宋_GB2312"/>
                      <w:sz w:val="24"/>
                      <w:color w:val="000000"/>
                      <w:shd w:fill="FFFFFF" w:val="clear"/>
                    </w:rPr>
                    <w:t>2．采用钢木结构</w:t>
                  </w:r>
                </w:p>
                <w:p>
                  <w:pPr>
                    <w:pStyle w:val="null3"/>
                    <w:jc w:val="left"/>
                  </w:pPr>
                  <w:r>
                    <w:rPr>
                      <w:rFonts w:ascii="仿宋_GB2312" w:hAnsi="仿宋_GB2312" w:cs="仿宋_GB2312" w:eastAsia="仿宋_GB2312"/>
                      <w:sz w:val="24"/>
                      <w:color w:val="000000"/>
                      <w:shd w:fill="FFFFFF" w:val="clear"/>
                    </w:rPr>
                    <w:t>3．配备实训凳不少于6个，钢木结构，凳面采用≥25mmm 厚三聚氰胺板,采用≥1.5mm 厚PVC 本色封边，立腿采用≥25*1.1mm 方管， 凳架四周加强管采用≥20*1.0 方管。</w:t>
                  </w:r>
                </w:p>
              </w:tc>
              <w:tc>
                <w:tcPr>
                  <w:tcW w:type="dxa" w:w="4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shd w:fill="FFFFFF" w:val="clear"/>
                    </w:rPr>
                    <w:t>49</w:t>
                  </w:r>
                </w:p>
              </w:tc>
            </w:tr>
            <w:tr>
              <w:tc>
                <w:tcPr>
                  <w:tcW w:type="dxa" w:w="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shd w:fill="FFFFFF" w:val="clear"/>
                    </w:rPr>
                    <w:t>5</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shd w:fill="FFFFFF" w:val="clear"/>
                    </w:rPr>
                    <w:t>生产线控制仿真与数字孪生设备（核心产品）</w:t>
                  </w:r>
                </w:p>
              </w:tc>
              <w:tc>
                <w:tcPr>
                  <w:tcW w:type="dxa" w:w="17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shd w:fill="FFFFFF" w:val="clear"/>
                    </w:rPr>
                    <w:t>一、无人机机盖装配单元数字孪生系统：</w:t>
                  </w:r>
                </w:p>
                <w:p>
                  <w:pPr>
                    <w:pStyle w:val="null3"/>
                    <w:jc w:val="both"/>
                  </w:pPr>
                  <w:r>
                    <w:rPr>
                      <w:rFonts w:ascii="仿宋_GB2312" w:hAnsi="仿宋_GB2312" w:cs="仿宋_GB2312" w:eastAsia="仿宋_GB2312"/>
                      <w:sz w:val="24"/>
                      <w:color w:val="000000"/>
                      <w:shd w:fill="FFFFFF" w:val="clear"/>
                    </w:rPr>
                    <w:t>（</w:t>
                  </w:r>
                  <w:r>
                    <w:rPr>
                      <w:rFonts w:ascii="仿宋_GB2312" w:hAnsi="仿宋_GB2312" w:cs="仿宋_GB2312" w:eastAsia="仿宋_GB2312"/>
                      <w:sz w:val="24"/>
                      <w:color w:val="000000"/>
                      <w:shd w:fill="FFFFFF" w:val="clear"/>
                    </w:rPr>
                    <w:t>1）实时监控与同步功能</w:t>
                  </w:r>
                </w:p>
                <w:p>
                  <w:pPr>
                    <w:pStyle w:val="null3"/>
                    <w:jc w:val="both"/>
                  </w:pPr>
                  <w:r>
                    <w:rPr>
                      <w:rFonts w:ascii="仿宋_GB2312" w:hAnsi="仿宋_GB2312" w:cs="仿宋_GB2312" w:eastAsia="仿宋_GB2312"/>
                      <w:sz w:val="24"/>
                      <w:color w:val="000000"/>
                      <w:shd w:fill="FFFFFF" w:val="clear"/>
                    </w:rPr>
                    <w:t>操作人员在监控界面上，不仅能查看设备的实时状态，还能通过历史数据回溯功能，查看过去任意时刻的产线运行情况，便于进行生产分析与问题排查；</w:t>
                  </w:r>
                </w:p>
                <w:p>
                  <w:pPr>
                    <w:pStyle w:val="null3"/>
                    <w:jc w:val="both"/>
                  </w:pPr>
                  <w:r>
                    <w:rPr>
                      <w:rFonts w:ascii="仿宋_GB2312" w:hAnsi="仿宋_GB2312" w:cs="仿宋_GB2312" w:eastAsia="仿宋_GB2312"/>
                      <w:sz w:val="24"/>
                      <w:color w:val="000000"/>
                      <w:shd w:fill="FFFFFF" w:val="clear"/>
                    </w:rPr>
                    <w:t>（</w:t>
                  </w:r>
                  <w:r>
                    <w:rPr>
                      <w:rFonts w:ascii="仿宋_GB2312" w:hAnsi="仿宋_GB2312" w:cs="仿宋_GB2312" w:eastAsia="仿宋_GB2312"/>
                      <w:sz w:val="24"/>
                      <w:color w:val="000000"/>
                      <w:shd w:fill="FFFFFF" w:val="clear"/>
                    </w:rPr>
                    <w:t>2）虚拟装配与仿真功能</w:t>
                  </w:r>
                </w:p>
                <w:p>
                  <w:pPr>
                    <w:pStyle w:val="null3"/>
                    <w:jc w:val="both"/>
                  </w:pPr>
                  <w:r>
                    <w:rPr>
                      <w:rFonts w:ascii="仿宋_GB2312" w:hAnsi="仿宋_GB2312" w:cs="仿宋_GB2312" w:eastAsia="仿宋_GB2312"/>
                      <w:sz w:val="24"/>
                      <w:color w:val="000000"/>
                      <w:shd w:fill="FFFFFF" w:val="clear"/>
                    </w:rPr>
                    <w:t>在虚拟装配仿真过程中，系统通过碰撞检测算法，实时监测零部件在装配过程中的干涉情况；</w:t>
                  </w:r>
                </w:p>
                <w:p>
                  <w:pPr>
                    <w:pStyle w:val="null3"/>
                    <w:jc w:val="both"/>
                  </w:pPr>
                  <w:r>
                    <w:rPr>
                      <w:rFonts w:ascii="仿宋_GB2312" w:hAnsi="仿宋_GB2312" w:cs="仿宋_GB2312" w:eastAsia="仿宋_GB2312"/>
                      <w:sz w:val="24"/>
                      <w:color w:val="000000"/>
                      <w:shd w:fill="FFFFFF" w:val="clear"/>
                    </w:rPr>
                    <w:t>（</w:t>
                  </w:r>
                  <w:r>
                    <w:rPr>
                      <w:rFonts w:ascii="仿宋_GB2312" w:hAnsi="仿宋_GB2312" w:cs="仿宋_GB2312" w:eastAsia="仿宋_GB2312"/>
                      <w:sz w:val="24"/>
                      <w:color w:val="000000"/>
                      <w:shd w:fill="FFFFFF" w:val="clear"/>
                    </w:rPr>
                    <w:t>3）故障预测与诊断功能</w:t>
                  </w:r>
                </w:p>
                <w:p>
                  <w:pPr>
                    <w:pStyle w:val="null3"/>
                    <w:jc w:val="both"/>
                  </w:pPr>
                  <w:r>
                    <w:rPr>
                      <w:rFonts w:ascii="仿宋_GB2312" w:hAnsi="仿宋_GB2312" w:cs="仿宋_GB2312" w:eastAsia="仿宋_GB2312"/>
                      <w:sz w:val="24"/>
                      <w:color w:val="000000"/>
                      <w:shd w:fill="FFFFFF" w:val="clear"/>
                    </w:rPr>
                    <w:t>当系统检测到设备运行数据偏离正常范围时，立即启动故障诊断程序；</w:t>
                  </w:r>
                </w:p>
                <w:p>
                  <w:pPr>
                    <w:pStyle w:val="null3"/>
                    <w:jc w:val="both"/>
                  </w:pPr>
                  <w:r>
                    <w:rPr>
                      <w:rFonts w:ascii="仿宋_GB2312" w:hAnsi="仿宋_GB2312" w:cs="仿宋_GB2312" w:eastAsia="仿宋_GB2312"/>
                      <w:sz w:val="24"/>
                      <w:color w:val="000000"/>
                      <w:shd w:fill="FFFFFF" w:val="clear"/>
                    </w:rPr>
                    <w:t>（</w:t>
                  </w:r>
                  <w:r>
                    <w:rPr>
                      <w:rFonts w:ascii="仿宋_GB2312" w:hAnsi="仿宋_GB2312" w:cs="仿宋_GB2312" w:eastAsia="仿宋_GB2312"/>
                      <w:sz w:val="24"/>
                      <w:color w:val="000000"/>
                      <w:shd w:fill="FFFFFF" w:val="clear"/>
                    </w:rPr>
                    <w:t>4）生产优化与决策支持功能</w:t>
                  </w:r>
                </w:p>
                <w:p>
                  <w:pPr>
                    <w:pStyle w:val="null3"/>
                    <w:jc w:val="both"/>
                  </w:pPr>
                  <w:r>
                    <w:rPr>
                      <w:rFonts w:ascii="仿宋_GB2312" w:hAnsi="仿宋_GB2312" w:cs="仿宋_GB2312" w:eastAsia="仿宋_GB2312"/>
                      <w:sz w:val="24"/>
                      <w:color w:val="000000"/>
                      <w:shd w:fill="FFFFFF" w:val="clear"/>
                    </w:rPr>
                    <w:t>分析装配过程中的各项数据，通过数字孪生模型进行不同生产方案的模拟对比，评估调整装配流程、设备布局、人员安排等对生产效率和成本的影响；</w:t>
                  </w:r>
                </w:p>
                <w:p>
                  <w:pPr>
                    <w:pStyle w:val="null3"/>
                    <w:jc w:val="both"/>
                  </w:pPr>
                  <w:r>
                    <w:rPr>
                      <w:rFonts w:ascii="仿宋_GB2312" w:hAnsi="仿宋_GB2312" w:cs="仿宋_GB2312" w:eastAsia="仿宋_GB2312"/>
                      <w:sz w:val="24"/>
                      <w:color w:val="000000"/>
                      <w:shd w:fill="FFFFFF" w:val="clear"/>
                    </w:rPr>
                    <w:t>（</w:t>
                  </w:r>
                  <w:r>
                    <w:rPr>
                      <w:rFonts w:ascii="仿宋_GB2312" w:hAnsi="仿宋_GB2312" w:cs="仿宋_GB2312" w:eastAsia="仿宋_GB2312"/>
                      <w:sz w:val="24"/>
                      <w:color w:val="000000"/>
                      <w:shd w:fill="FFFFFF" w:val="clear"/>
                    </w:rPr>
                    <w:t>5）培训与教学功能</w:t>
                  </w:r>
                </w:p>
                <w:p>
                  <w:pPr>
                    <w:pStyle w:val="null3"/>
                    <w:jc w:val="both"/>
                  </w:pPr>
                  <w:r>
                    <w:rPr>
                      <w:rFonts w:ascii="仿宋_GB2312" w:hAnsi="仿宋_GB2312" w:cs="仿宋_GB2312" w:eastAsia="仿宋_GB2312"/>
                      <w:sz w:val="24"/>
                      <w:color w:val="000000"/>
                      <w:shd w:fill="FFFFFF" w:val="clear"/>
                    </w:rPr>
                    <w:t>学生可以在虚拟场景中进行装配操作练习，熟悉装配流程和设备操作方法，避免在实际生产中因操作失误造成损失。</w:t>
                  </w:r>
                </w:p>
                <w:p>
                  <w:pPr>
                    <w:pStyle w:val="null3"/>
                    <w:jc w:val="both"/>
                  </w:pPr>
                  <w:r>
                    <w:rPr>
                      <w:rFonts w:ascii="仿宋_GB2312" w:hAnsi="仿宋_GB2312" w:cs="仿宋_GB2312" w:eastAsia="仿宋_GB2312"/>
                      <w:sz w:val="24"/>
                      <w:color w:val="000000"/>
                      <w:shd w:fill="FFFFFF" w:val="clear"/>
                    </w:rPr>
                    <w:t>二、工厂仿真软件；（</w:t>
                  </w:r>
                  <w:r>
                    <w:rPr>
                      <w:rFonts w:ascii="仿宋_GB2312" w:hAnsi="仿宋_GB2312" w:cs="仿宋_GB2312" w:eastAsia="仿宋_GB2312"/>
                      <w:sz w:val="24"/>
                      <w:color w:val="000000"/>
                      <w:shd w:fill="FFFFFF" w:val="clear"/>
                    </w:rPr>
                    <w:t>40套）</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color w:val="000000"/>
                      <w:shd w:fill="FFFFFF" w:val="clear"/>
                    </w:rPr>
                    <w:t>1．一体化工业仿真平台，能在同一3D环境下进行装配仿真、人机仿真、自动化仿真、物流仿真、设备联机等功能实现，具备内嵌组件库，支持国内外知名品牌设备或机器人的参数化模型不低于4000个，工业机器人成熟动态模型，应包含工厂常见应用组件、各大品牌商的机器人、工装夹具和产线设备组件、自动化常用组件等。</w:t>
                  </w:r>
                </w:p>
                <w:p>
                  <w:pPr>
                    <w:pStyle w:val="null3"/>
                    <w:jc w:val="both"/>
                  </w:pPr>
                  <w:r>
                    <w:rPr>
                      <w:rFonts w:ascii="仿宋_GB2312" w:hAnsi="仿宋_GB2312" w:cs="仿宋_GB2312" w:eastAsia="仿宋_GB2312"/>
                      <w:sz w:val="24"/>
                      <w:color w:val="000000"/>
                      <w:shd w:fill="FFFFFF" w:val="clear"/>
                    </w:rPr>
                    <w:t>2．支持外部模型导入/导出：如3Dmax、AutoCAD、CATIA、Pro/E、SolidWorks、UG/NX等软件模型，并支持主流中间格式，如IGES、JT、Parasolid (x_t)、STEP/STP等。</w:t>
                  </w:r>
                </w:p>
                <w:p>
                  <w:pPr>
                    <w:pStyle w:val="null3"/>
                    <w:jc w:val="both"/>
                  </w:pPr>
                  <w:r>
                    <w:rPr>
                      <w:rFonts w:ascii="仿宋_GB2312" w:hAnsi="仿宋_GB2312" w:cs="仿宋_GB2312" w:eastAsia="仿宋_GB2312"/>
                      <w:sz w:val="24"/>
                      <w:color w:val="000000"/>
                      <w:shd w:fill="FFFFFF" w:val="clear"/>
                    </w:rPr>
                    <w:t>3．支持非标设备组件开发，快速添加参数化尺寸、颜色等静态属性，并定义运行逻辑、运动规则等动态属性。可依需建立公有云/私有云/本地化组件库，项目组成员按权限访问；允许客户建立自己的数字化工厂和知识库。</w:t>
                  </w:r>
                </w:p>
                <w:p>
                  <w:pPr>
                    <w:pStyle w:val="null3"/>
                    <w:jc w:val="both"/>
                  </w:pPr>
                  <w:r>
                    <w:rPr>
                      <w:rFonts w:ascii="仿宋_GB2312" w:hAnsi="仿宋_GB2312" w:cs="仿宋_GB2312" w:eastAsia="仿宋_GB2312"/>
                      <w:sz w:val="24"/>
                      <w:color w:val="000000"/>
                      <w:shd w:fill="FFFFFF" w:val="clear"/>
                    </w:rPr>
                    <w:t>4．支持通过OPC</w:t>
                  </w:r>
                  <w:r>
                    <w:rPr>
                      <w:rFonts w:ascii="仿宋_GB2312" w:hAnsi="仿宋_GB2312" w:cs="仿宋_GB2312" w:eastAsia="仿宋_GB2312"/>
                      <w:sz w:val="19"/>
                    </w:rPr>
                    <w:t xml:space="preserve">   </w:t>
                  </w:r>
                  <w:r>
                    <w:rPr>
                      <w:rFonts w:ascii="仿宋_GB2312" w:hAnsi="仿宋_GB2312" w:cs="仿宋_GB2312" w:eastAsia="仿宋_GB2312"/>
                      <w:sz w:val="24"/>
                      <w:color w:val="000000"/>
                      <w:shd w:fill="FFFFFF" w:val="clear"/>
                    </w:rPr>
                    <w:t>UA协议和西门子S7协议与现场设备进行数据交互及虚拟调试。</w:t>
                  </w:r>
                </w:p>
                <w:p>
                  <w:pPr>
                    <w:pStyle w:val="null3"/>
                    <w:jc w:val="both"/>
                  </w:pPr>
                  <w:r>
                    <w:rPr>
                      <w:rFonts w:ascii="仿宋_GB2312" w:hAnsi="仿宋_GB2312" w:cs="仿宋_GB2312" w:eastAsia="仿宋_GB2312"/>
                      <w:sz w:val="24"/>
                      <w:color w:val="000000"/>
                      <w:shd w:fill="FFFFFF" w:val="clear"/>
                    </w:rPr>
                    <w:t>5．可实现对现场PLC控制器的数据点进行读模式、订阅模式和写模式实现数字孪生在仿真环境可监视现场设备状态、设备运动情况也可下发命令至设备，让产线启动或停止。</w:t>
                  </w:r>
                </w:p>
                <w:p>
                  <w:pPr>
                    <w:pStyle w:val="null3"/>
                    <w:jc w:val="both"/>
                  </w:pPr>
                  <w:r>
                    <w:rPr>
                      <w:rFonts w:ascii="仿宋_GB2312" w:hAnsi="仿宋_GB2312" w:cs="仿宋_GB2312" w:eastAsia="仿宋_GB2312"/>
                      <w:sz w:val="24"/>
                      <w:color w:val="000000"/>
                      <w:shd w:fill="FFFFFF" w:val="clear"/>
                    </w:rPr>
                    <w:t>6．支持主流机器人品牌的轨迹规划离线编程、碰撞检测、可达性分析、代码导出；内置机器人组件和主流机器人协议；图形式示教可快速进行机器人姿态设计、运动路径干涉检查和姿态合理性分析；机器人姿态和轨迹的离线编程与虚拟调试，与现场设备的实时联机。</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color w:val="000000"/>
                      <w:shd w:fill="FFFFFF" w:val="clear"/>
                    </w:rPr>
                    <w:t>7．可进行装配顺序规划，对装配过程与装配路径进行预仿真，找出最优装配过程，以及避免干涉；动态装配安全距离分析，包括装配顺序，结构干涉检查，间隙检查，运动过程仿真，支持装配线的产能、瓶颈、缓存区利用率、生产和运输设备利用率、人力资源利用率、工时平衡、物料配送策略分析。（投标时需要用真实软件进行现场演示）</w:t>
                  </w:r>
                </w:p>
                <w:p>
                  <w:pPr>
                    <w:pStyle w:val="null3"/>
                    <w:jc w:val="both"/>
                  </w:pPr>
                  <w:r>
                    <w:rPr>
                      <w:rFonts w:ascii="仿宋_GB2312" w:hAnsi="仿宋_GB2312" w:cs="仿宋_GB2312" w:eastAsia="仿宋_GB2312"/>
                      <w:sz w:val="24"/>
                      <w:color w:val="000000"/>
                      <w:shd w:fill="FFFFFF" w:val="clear"/>
                    </w:rPr>
                    <w:t>8．装配节拍规划：可通过调整装配活动的顺序及各活动运动时间，达到模拟并行装配场景的目的，辅助用户进行装配节拍计算。</w:t>
                  </w:r>
                </w:p>
                <w:p>
                  <w:pPr>
                    <w:pStyle w:val="null3"/>
                    <w:jc w:val="both"/>
                  </w:pPr>
                  <w:r>
                    <w:rPr>
                      <w:rFonts w:ascii="仿宋_GB2312" w:hAnsi="仿宋_GB2312" w:cs="仿宋_GB2312" w:eastAsia="仿宋_GB2312"/>
                      <w:sz w:val="24"/>
                      <w:color w:val="000000"/>
                      <w:shd w:fill="FFFFFF" w:val="clear"/>
                    </w:rPr>
                    <w:t>9．支持装配过程模型自动生成，产品装配路径仿真，自动装配路径规划，动态装配干涉分析。</w:t>
                  </w:r>
                </w:p>
                <w:p>
                  <w:pPr>
                    <w:pStyle w:val="null3"/>
                    <w:jc w:val="both"/>
                  </w:pPr>
                  <w:r>
                    <w:rPr>
                      <w:rFonts w:ascii="仿宋_GB2312" w:hAnsi="仿宋_GB2312" w:cs="仿宋_GB2312" w:eastAsia="仿宋_GB2312"/>
                      <w:sz w:val="24"/>
                      <w:color w:val="000000"/>
                      <w:shd w:fill="FFFFFF" w:val="clear"/>
                    </w:rPr>
                    <w:t>10．对产线、设备、物流、库存、节拍、瓶颈、人员和利用率等进行全面评估、综合分析和优化提升。支持多种图表输出分析，折线图、饼图、柱状图等自定义报表，定制化输出。</w:t>
                  </w:r>
                </w:p>
                <w:p>
                  <w:pPr>
                    <w:pStyle w:val="null3"/>
                    <w:jc w:val="both"/>
                  </w:pPr>
                  <w:r>
                    <w:rPr>
                      <w:rFonts w:ascii="仿宋_GB2312" w:hAnsi="仿宋_GB2312" w:cs="仿宋_GB2312" w:eastAsia="仿宋_GB2312"/>
                      <w:sz w:val="24"/>
                      <w:color w:val="000000"/>
                      <w:shd w:fill="FFFFFF" w:val="clear"/>
                    </w:rPr>
                    <w:t>11．可以实现设备头顶实时显示运行参数，3D化组态看板，支持导出Excel所有数据可导出Excel表格，供第三方使用。</w:t>
                  </w:r>
                </w:p>
                <w:p>
                  <w:pPr>
                    <w:pStyle w:val="null3"/>
                    <w:jc w:val="both"/>
                  </w:pPr>
                  <w:r>
                    <w:rPr>
                      <w:rFonts w:ascii="仿宋_GB2312" w:hAnsi="仿宋_GB2312" w:cs="仿宋_GB2312" w:eastAsia="仿宋_GB2312"/>
                      <w:sz w:val="24"/>
                      <w:color w:val="000000"/>
                      <w:shd w:fill="FFFFFF" w:val="clear"/>
                    </w:rPr>
                    <w:t>12．可进行人机工程学可达性、可视性、间隙检查等评估。</w:t>
                  </w:r>
                </w:p>
                <w:p>
                  <w:pPr>
                    <w:pStyle w:val="null3"/>
                    <w:jc w:val="both"/>
                  </w:pPr>
                  <w:r>
                    <w:rPr>
                      <w:rFonts w:ascii="仿宋_GB2312" w:hAnsi="仿宋_GB2312" w:cs="仿宋_GB2312" w:eastAsia="仿宋_GB2312"/>
                      <w:sz w:val="24"/>
                      <w:color w:val="000000"/>
                      <w:shd w:fill="FFFFFF" w:val="clear"/>
                    </w:rPr>
                    <w:t>13．提供人体姿态调整及运动序列定义，系统可自动根据任务和工件位置分解人体动作。</w:t>
                  </w:r>
                </w:p>
                <w:p>
                  <w:pPr>
                    <w:pStyle w:val="null3"/>
                    <w:jc w:val="both"/>
                  </w:pPr>
                  <w:r>
                    <w:rPr>
                      <w:rFonts w:ascii="仿宋_GB2312" w:hAnsi="仿宋_GB2312" w:cs="仿宋_GB2312" w:eastAsia="仿宋_GB2312"/>
                      <w:sz w:val="24"/>
                      <w:color w:val="000000"/>
                      <w:shd w:fill="FFFFFF" w:val="clear"/>
                    </w:rPr>
                    <w:t>14．提供的3D物流过程仿真和机器人仿真/PLC、工艺规划仿真等需在同一3D环境实现。</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color w:val="000000"/>
                      <w:shd w:fill="FFFFFF" w:val="clear"/>
                    </w:rPr>
                    <w:t>15．拥有惯性、碰撞、重力、摩擦等物理行为仿真，支持柔性线束电缆仿真，复杂的物流逻辑、设备逻辑可以使用Python等高级语言编写，不接受软件自定义语言，具备二次开发能力以及多种仿真优化工具。（投标时需要用真实软件进行现场演示）</w:t>
                  </w:r>
                </w:p>
                <w:p>
                  <w:pPr>
                    <w:pStyle w:val="null3"/>
                    <w:jc w:val="both"/>
                  </w:pPr>
                  <w:r>
                    <w:rPr>
                      <w:rFonts w:ascii="仿宋_GB2312" w:hAnsi="仿宋_GB2312" w:cs="仿宋_GB2312" w:eastAsia="仿宋_GB2312"/>
                      <w:sz w:val="24"/>
                      <w:color w:val="000000"/>
                      <w:shd w:fill="FFFFFF" w:val="clear"/>
                    </w:rPr>
                    <w:t>16．支持VR设备实时交互、基于VR虚拟现实的工业仿真展示，沉浸式动态展示具体的生产装配过程、支持VR虚拟产线互动，像游戏一样操作产线设备、控制工厂运行。</w:t>
                  </w:r>
                </w:p>
                <w:p>
                  <w:pPr>
                    <w:pStyle w:val="null3"/>
                    <w:jc w:val="both"/>
                  </w:pPr>
                  <w:r>
                    <w:rPr>
                      <w:rFonts w:ascii="仿宋_GB2312" w:hAnsi="仿宋_GB2312" w:cs="仿宋_GB2312" w:eastAsia="仿宋_GB2312"/>
                      <w:sz w:val="24"/>
                      <w:color w:val="000000"/>
                      <w:shd w:fill="FFFFFF" w:val="clear"/>
                    </w:rPr>
                    <w:t>17．可以支持.net等通用语言开发，更好地指导产品的设计和研发等工作，减少研发周期和成本。</w:t>
                  </w:r>
                </w:p>
                <w:p>
                  <w:pPr>
                    <w:pStyle w:val="null3"/>
                    <w:jc w:val="both"/>
                  </w:pPr>
                  <w:r>
                    <w:rPr>
                      <w:rFonts w:ascii="仿宋_GB2312" w:hAnsi="仿宋_GB2312" w:cs="仿宋_GB2312" w:eastAsia="仿宋_GB2312"/>
                      <w:sz w:val="24"/>
                      <w:color w:val="000000"/>
                      <w:shd w:fill="FFFFFF" w:val="clear"/>
                    </w:rPr>
                    <w:t>18．支持国内外知名品牌工业机器人成熟动态模型，包含工厂常见应用组件：各大品牌商的机器人、工装夹具和产线设备组件，包含ABB，KUKA，Fanuc，Comau，川崎，安川,Staubli，新松等品牌。</w:t>
                  </w:r>
                </w:p>
                <w:p>
                  <w:pPr>
                    <w:pStyle w:val="null3"/>
                    <w:jc w:val="both"/>
                  </w:pPr>
                  <w:r>
                    <w:rPr>
                      <w:rFonts w:ascii="仿宋_GB2312" w:hAnsi="仿宋_GB2312" w:cs="仿宋_GB2312" w:eastAsia="仿宋_GB2312"/>
                      <w:sz w:val="24"/>
                      <w:color w:val="000000"/>
                      <w:shd w:fill="FFFFFF" w:val="clear"/>
                    </w:rPr>
                    <w:t>19．除机器人外，还应提供大量的自动化常用组件，如：传送带，加工机床，龙门架，变位机，地轨，人机协作元素等。</w:t>
                  </w:r>
                </w:p>
                <w:p>
                  <w:pPr>
                    <w:pStyle w:val="null3"/>
                    <w:jc w:val="both"/>
                  </w:pPr>
                  <w:r>
                    <w:rPr>
                      <w:rFonts w:ascii="仿宋_GB2312" w:hAnsi="仿宋_GB2312" w:cs="仿宋_GB2312" w:eastAsia="仿宋_GB2312"/>
                      <w:sz w:val="24"/>
                      <w:color w:val="000000"/>
                      <w:shd w:fill="FFFFFF" w:val="clear"/>
                    </w:rPr>
                    <w:t>20．支持主流品牌轨迹规划离线编程、碰撞检测、可达性分析、代码导出。</w:t>
                  </w:r>
                </w:p>
                <w:p>
                  <w:pPr>
                    <w:pStyle w:val="null3"/>
                    <w:jc w:val="both"/>
                  </w:pPr>
                  <w:r>
                    <w:rPr>
                      <w:rFonts w:ascii="仿宋_GB2312" w:hAnsi="仿宋_GB2312" w:cs="仿宋_GB2312" w:eastAsia="仿宋_GB2312"/>
                      <w:sz w:val="24"/>
                      <w:color w:val="000000"/>
                      <w:shd w:fill="FFFFFF" w:val="clear"/>
                    </w:rPr>
                    <w:t>21．组件库内置1400多个机器人组件，内置KUKA/ABB/安川/川崎等各主流机器人协议。</w:t>
                  </w:r>
                </w:p>
                <w:p>
                  <w:pPr>
                    <w:pStyle w:val="null3"/>
                    <w:jc w:val="both"/>
                  </w:pPr>
                  <w:r>
                    <w:rPr>
                      <w:rFonts w:ascii="仿宋_GB2312" w:hAnsi="仿宋_GB2312" w:cs="仿宋_GB2312" w:eastAsia="仿宋_GB2312"/>
                      <w:sz w:val="24"/>
                      <w:color w:val="000000"/>
                      <w:shd w:fill="FFFFFF" w:val="clear"/>
                    </w:rPr>
                    <w:t>22．图形式示教可快速进行机器人姿态设计、运动路径干涉检查和姿态合理性分析。</w:t>
                  </w:r>
                </w:p>
                <w:p>
                  <w:pPr>
                    <w:pStyle w:val="null3"/>
                    <w:jc w:val="both"/>
                  </w:pPr>
                  <w:r>
                    <w:rPr>
                      <w:rFonts w:ascii="仿宋_GB2312" w:hAnsi="仿宋_GB2312" w:cs="仿宋_GB2312" w:eastAsia="仿宋_GB2312"/>
                      <w:sz w:val="24"/>
                      <w:color w:val="000000"/>
                      <w:shd w:fill="FFFFFF" w:val="clear"/>
                    </w:rPr>
                    <w:t>23．机器人姿态和轨迹的离线编程与虚拟调试，与现场设备的实时联机。</w:t>
                  </w:r>
                </w:p>
                <w:p>
                  <w:pPr>
                    <w:pStyle w:val="null3"/>
                    <w:jc w:val="both"/>
                  </w:pPr>
                  <w:r>
                    <w:rPr>
                      <w:rFonts w:ascii="仿宋_GB2312" w:hAnsi="仿宋_GB2312" w:cs="仿宋_GB2312" w:eastAsia="仿宋_GB2312"/>
                      <w:sz w:val="24"/>
                      <w:color w:val="000000"/>
                      <w:shd w:fill="FFFFFF" w:val="clear"/>
                    </w:rPr>
                    <w:t>24．支持手机等移动端查阅、支持安卓、苹果等手机移动设备上查看并漫游产线、包含与电脑端一致的3D动态仿真效果。</w:t>
                  </w:r>
                </w:p>
                <w:p>
                  <w:pPr>
                    <w:pStyle w:val="null3"/>
                    <w:jc w:val="both"/>
                  </w:pPr>
                  <w:r>
                    <w:rPr>
                      <w:rFonts w:ascii="仿宋_GB2312" w:hAnsi="仿宋_GB2312" w:cs="仿宋_GB2312" w:eastAsia="仿宋_GB2312"/>
                      <w:sz w:val="24"/>
                      <w:color w:val="000000"/>
                      <w:shd w:fill="FFFFFF" w:val="clear"/>
                    </w:rPr>
                    <w:t>25．可以实现对工序设计、设备节拍分析、统计汇报、非标系统设计。</w:t>
                  </w:r>
                </w:p>
                <w:p>
                  <w:pPr>
                    <w:pStyle w:val="null3"/>
                    <w:jc w:val="both"/>
                  </w:pPr>
                  <w:r>
                    <w:rPr>
                      <w:rFonts w:ascii="仿宋_GB2312" w:hAnsi="仿宋_GB2312" w:cs="仿宋_GB2312" w:eastAsia="仿宋_GB2312"/>
                      <w:sz w:val="24"/>
                      <w:color w:val="000000"/>
                      <w:shd w:fill="FFFFFF" w:val="clear"/>
                    </w:rPr>
                    <w:t>26．支持多种渲染效果输出，阴影、射线、边线等。</w:t>
                  </w:r>
                </w:p>
                <w:p>
                  <w:pPr>
                    <w:pStyle w:val="null3"/>
                    <w:jc w:val="both"/>
                  </w:pPr>
                  <w:r>
                    <w:rPr>
                      <w:rFonts w:ascii="仿宋_GB2312" w:hAnsi="仿宋_GB2312" w:cs="仿宋_GB2312" w:eastAsia="仿宋_GB2312"/>
                      <w:sz w:val="24"/>
                      <w:color w:val="000000"/>
                      <w:shd w:fill="FFFFFF" w:val="clear"/>
                    </w:rPr>
                    <w:t>27．提供数据采集和输出的界面，支持Excel、数据库接口，动态地采集和统计数据。</w:t>
                  </w:r>
                </w:p>
                <w:p>
                  <w:pPr>
                    <w:pStyle w:val="null3"/>
                    <w:jc w:val="both"/>
                  </w:pPr>
                  <w:r>
                    <w:rPr>
                      <w:rFonts w:ascii="仿宋_GB2312" w:hAnsi="仿宋_GB2312" w:cs="仿宋_GB2312" w:eastAsia="仿宋_GB2312"/>
                      <w:sz w:val="24"/>
                      <w:color w:val="000000"/>
                      <w:shd w:fill="FFFFFF" w:val="clear"/>
                    </w:rPr>
                    <w:t>28．支持自动化虚拟调试，硬PLC、软PLC、仿真模拟器如SIMIT。</w:t>
                  </w:r>
                </w:p>
                <w:p>
                  <w:pPr>
                    <w:pStyle w:val="null3"/>
                    <w:jc w:val="both"/>
                  </w:pPr>
                  <w:r>
                    <w:rPr>
                      <w:rFonts w:ascii="仿宋_GB2312" w:hAnsi="仿宋_GB2312" w:cs="仿宋_GB2312" w:eastAsia="仿宋_GB2312"/>
                      <w:sz w:val="24"/>
                      <w:color w:val="000000"/>
                      <w:shd w:fill="FFFFFF" w:val="clear"/>
                    </w:rPr>
                    <w:t>39．不借助第三方软件，可以直接输出动画，视频，图片等格式。</w:t>
                  </w:r>
                </w:p>
                <w:p>
                  <w:pPr>
                    <w:pStyle w:val="null3"/>
                    <w:jc w:val="both"/>
                  </w:pPr>
                  <w:r>
                    <w:rPr>
                      <w:rFonts w:ascii="仿宋_GB2312" w:hAnsi="仿宋_GB2312" w:cs="仿宋_GB2312" w:eastAsia="仿宋_GB2312"/>
                      <w:sz w:val="24"/>
                      <w:color w:val="000000"/>
                      <w:shd w:fill="FFFFFF" w:val="clear"/>
                    </w:rPr>
                    <w:t>30．可以将产线、设备模型等导入unity3D等第三方渲染软件，为后续数字孪生大屏等项目提供基础动态模型。</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color w:val="000000"/>
                      <w:shd w:fill="FFFFFF" w:val="clear"/>
                    </w:rPr>
                    <w:t>31．提供中华人民共和国国家版权局计算机软件著作权登记证书。</w:t>
                  </w:r>
                </w:p>
                <w:p>
                  <w:pPr>
                    <w:pStyle w:val="null3"/>
                    <w:jc w:val="both"/>
                  </w:pPr>
                  <w:r>
                    <w:rPr>
                      <w:rFonts w:ascii="仿宋_GB2312" w:hAnsi="仿宋_GB2312" w:cs="仿宋_GB2312" w:eastAsia="仿宋_GB2312"/>
                      <w:sz w:val="24"/>
                      <w:color w:val="000000"/>
                      <w:shd w:fill="FFFFFF" w:val="clear"/>
                    </w:rPr>
                    <w:t>32.可将仿真画面链接至渲染界面，并通过仿真平台进行动画推流，实现动态展示；</w:t>
                  </w:r>
                </w:p>
                <w:p>
                  <w:pPr>
                    <w:pStyle w:val="null3"/>
                    <w:jc w:val="both"/>
                  </w:pPr>
                  <w:r>
                    <w:rPr>
                      <w:rFonts w:ascii="仿宋_GB2312" w:hAnsi="仿宋_GB2312" w:cs="仿宋_GB2312" w:eastAsia="仿宋_GB2312"/>
                      <w:sz w:val="24"/>
                      <w:color w:val="000000"/>
                      <w:shd w:fill="FFFFFF" w:val="clear"/>
                    </w:rPr>
                    <w:t>三、基于低空场景的无人机综合在线实训系统（</w:t>
                  </w:r>
                  <w:r>
                    <w:rPr>
                      <w:rFonts w:ascii="仿宋_GB2312" w:hAnsi="仿宋_GB2312" w:cs="仿宋_GB2312" w:eastAsia="仿宋_GB2312"/>
                      <w:sz w:val="24"/>
                      <w:color w:val="000000"/>
                      <w:shd w:fill="FFFFFF" w:val="clear"/>
                    </w:rPr>
                    <w:t>1套）</w:t>
                  </w:r>
                </w:p>
                <w:p>
                  <w:pPr>
                    <w:pStyle w:val="null3"/>
                    <w:jc w:val="both"/>
                  </w:pPr>
                  <w:r>
                    <w:rPr>
                      <w:rFonts w:ascii="仿宋_GB2312" w:hAnsi="仿宋_GB2312" w:cs="仿宋_GB2312" w:eastAsia="仿宋_GB2312"/>
                      <w:sz w:val="24"/>
                      <w:color w:val="000000"/>
                      <w:shd w:fill="FFFFFF" w:val="clear"/>
                    </w:rPr>
                    <w:t>1.支持不少于5000人同时在线实训，包含低空智联网综合认知、低空智联网数据感知、低空智联网数据通信、低空智联网端－边－云协同、低空智联网数据分析、低空智联网智能决策、低空智联网大模型认知以及低空智联网可信存证。微实验模块数量不少于8个，内容上需要涵盖低空经济综合认知、低空感知网技术、低空数据通信技术、低空边缘计算及云计算技术、低空大数据技术、低空人工智能技术、大模型认知以及区块链技术等数字化技术。</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color w:val="000000"/>
                      <w:shd w:fill="FFFFFF" w:val="clear"/>
                    </w:rPr>
                    <w:t>2．所有微实验需要内置到学校数字化思维与技术基础在线学习平台，微实验需要按照需求分析、解决方案设计、部署实施、验证测试等工程实施流程设计，与实际项目流程一致（综合认知模块除外），微实验需要具备实验预置条件设置功能，微实验支持教学模式和测评模式，支持实验时长设置，微实验需要支持自动评分并生成测评报告。（投标时需要用真实软件进行现场演示）</w:t>
                  </w:r>
                </w:p>
                <w:p>
                  <w:pPr>
                    <w:pStyle w:val="null3"/>
                    <w:jc w:val="both"/>
                  </w:pPr>
                  <w:r>
                    <w:rPr>
                      <w:rFonts w:ascii="仿宋_GB2312" w:hAnsi="仿宋_GB2312" w:cs="仿宋_GB2312" w:eastAsia="仿宋_GB2312"/>
                      <w:sz w:val="24"/>
                      <w:color w:val="000000"/>
                      <w:shd w:fill="FFFFFF" w:val="clear"/>
                    </w:rPr>
                    <w:t>3.低空智联网综合认知微实验需要满足低空经济基础认知学习要求：</w:t>
                  </w:r>
                </w:p>
                <w:p>
                  <w:pPr>
                    <w:pStyle w:val="null3"/>
                    <w:jc w:val="both"/>
                  </w:pPr>
                  <w:r>
                    <w:rPr>
                      <w:rFonts w:ascii="仿宋_GB2312" w:hAnsi="仿宋_GB2312" w:cs="仿宋_GB2312" w:eastAsia="仿宋_GB2312"/>
                      <w:sz w:val="24"/>
                      <w:color w:val="000000"/>
                      <w:shd w:fill="FFFFFF" w:val="clear"/>
                    </w:rPr>
                    <w:t>(1)支持通过漫游的方式学习低空经济的概念、低空经济的产业链、低空经济的关键技术和低空应用场景的基本知识；</w:t>
                  </w:r>
                </w:p>
                <w:p>
                  <w:pPr>
                    <w:pStyle w:val="null3"/>
                    <w:jc w:val="both"/>
                  </w:pPr>
                  <w:r>
                    <w:rPr>
                      <w:rFonts w:ascii="仿宋_GB2312" w:hAnsi="仿宋_GB2312" w:cs="仿宋_GB2312" w:eastAsia="仿宋_GB2312"/>
                      <w:sz w:val="24"/>
                      <w:color w:val="000000"/>
                      <w:shd w:fill="FFFFFF" w:val="clear"/>
                    </w:rPr>
                    <w:t>(2)低空产业链包含上中下游的产品示例模型各不少于3个；</w:t>
                  </w:r>
                </w:p>
                <w:p>
                  <w:pPr>
                    <w:pStyle w:val="null3"/>
                    <w:jc w:val="both"/>
                  </w:pPr>
                  <w:r>
                    <w:rPr>
                      <w:rFonts w:ascii="仿宋_GB2312" w:hAnsi="仿宋_GB2312" w:cs="仿宋_GB2312" w:eastAsia="仿宋_GB2312"/>
                      <w:sz w:val="24"/>
                      <w:color w:val="000000"/>
                      <w:shd w:fill="FFFFFF" w:val="clear"/>
                    </w:rPr>
                    <w:t>(3)关键技术部分包含通-感-智-算、气象以及导航网，展示低空智联网中常用的感知设备（飞控系统、姿态传感器、定位等）、5G-A通信设备（BBU、通感一体AAU以及核心网设备）、数据分析处理中心等部分，沉浸式体验低空场景所涉及的数字化技术。</w:t>
                  </w:r>
                </w:p>
                <w:p>
                  <w:pPr>
                    <w:pStyle w:val="null3"/>
                    <w:jc w:val="both"/>
                  </w:pPr>
                  <w:r>
                    <w:rPr>
                      <w:rFonts w:ascii="仿宋_GB2312" w:hAnsi="仿宋_GB2312" w:cs="仿宋_GB2312" w:eastAsia="仿宋_GB2312"/>
                      <w:sz w:val="24"/>
                      <w:color w:val="000000"/>
                      <w:shd w:fill="FFFFFF" w:val="clear"/>
                    </w:rPr>
                    <w:t>4.低空智联网数据感知微实验需要满足低空智联网中感知网技术基础认知的学习要求：</w:t>
                  </w:r>
                </w:p>
                <w:p>
                  <w:pPr>
                    <w:pStyle w:val="null3"/>
                    <w:jc w:val="both"/>
                  </w:pPr>
                  <w:r>
                    <w:rPr>
                      <w:rFonts w:ascii="仿宋_GB2312" w:hAnsi="仿宋_GB2312" w:cs="仿宋_GB2312" w:eastAsia="仿宋_GB2312"/>
                      <w:sz w:val="24"/>
                      <w:color w:val="000000"/>
                      <w:shd w:fill="FFFFFF" w:val="clear"/>
                    </w:rPr>
                    <w:t>(1)实验以低空智联网感知系统为背景设计，内容至少涵盖物联网感知层、网络层以及应用层三层结构，物联网感知设备认知，物联网网络搭建过程等；</w:t>
                  </w:r>
                </w:p>
                <w:p>
                  <w:pPr>
                    <w:pStyle w:val="null3"/>
                    <w:jc w:val="both"/>
                  </w:pPr>
                  <w:r>
                    <w:rPr>
                      <w:rFonts w:ascii="仿宋_GB2312" w:hAnsi="仿宋_GB2312" w:cs="仿宋_GB2312" w:eastAsia="仿宋_GB2312"/>
                      <w:sz w:val="24"/>
                      <w:color w:val="000000"/>
                      <w:shd w:fill="FFFFFF" w:val="clear"/>
                    </w:rPr>
                    <w:t>(2)包含需求分析、解决方案设计、项目部署实施、验收测试等部分，其中解决方案设计中至少需要技术认知、技术选型、拓扑规划和设备选型四个部分；</w:t>
                  </w:r>
                </w:p>
                <w:p>
                  <w:pPr>
                    <w:pStyle w:val="null3"/>
                    <w:jc w:val="both"/>
                  </w:pPr>
                  <w:r>
                    <w:rPr>
                      <w:rFonts w:ascii="仿宋_GB2312" w:hAnsi="仿宋_GB2312" w:cs="仿宋_GB2312" w:eastAsia="仿宋_GB2312"/>
                      <w:sz w:val="24"/>
                      <w:color w:val="000000"/>
                      <w:shd w:fill="FFFFFF" w:val="clear"/>
                    </w:rPr>
                    <w:t>(3)技术认知及技术选型包含传感技术、视频采集技术、射频识别技术、嵌入式技术、单片机技术、网络传输（串口通讯、Wi-Fi、5G移动通信、有线以太网）以及应用平台协议的选型功能；</w:t>
                  </w:r>
                </w:p>
                <w:p>
                  <w:pPr>
                    <w:pStyle w:val="null3"/>
                    <w:jc w:val="both"/>
                  </w:pPr>
                  <w:r>
                    <w:rPr>
                      <w:rFonts w:ascii="仿宋_GB2312" w:hAnsi="仿宋_GB2312" w:cs="仿宋_GB2312" w:eastAsia="仿宋_GB2312"/>
                      <w:sz w:val="24"/>
                      <w:color w:val="000000"/>
                      <w:shd w:fill="FFFFFF" w:val="clear"/>
                    </w:rPr>
                    <w:t>(4)拓扑规划应支持根据飞行器（无人机）、货仓以及起降点需求规划所需的设备及配置传输方式；</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color w:val="000000"/>
                      <w:shd w:fill="FFFFFF" w:val="clear"/>
                    </w:rPr>
                    <w:t>(5)设备选型场景应使用3D工具开发模型，设备模型应至少包含传感器（电池传感器、姿态传感器、飞控导航模块、激光雷达、空域雷达、激光能见度仪、超声波风速仪、雨量传感器）、视频监控设备（4K图传、球形摄像机、云台摄像机）、监控网关、RFID阅读器、扫描仪等采集设备。支持根据不同条件选择设备数量功能。（投标时需要用真实软件进行现场演示）</w:t>
                  </w:r>
                </w:p>
                <w:p>
                  <w:pPr>
                    <w:pStyle w:val="null3"/>
                    <w:jc w:val="both"/>
                  </w:pPr>
                  <w:r>
                    <w:rPr>
                      <w:rFonts w:ascii="仿宋_GB2312" w:hAnsi="仿宋_GB2312" w:cs="仿宋_GB2312" w:eastAsia="仿宋_GB2312"/>
                      <w:sz w:val="24"/>
                      <w:color w:val="000000"/>
                      <w:shd w:fill="FFFFFF" w:val="clear"/>
                    </w:rPr>
                    <w:t>(6)项目实施需具备设备选型后的设备安装功能，需支持设置物联网相关的传输方式、应用协议以及通信地址等参数设置功能；</w:t>
                  </w:r>
                </w:p>
                <w:p>
                  <w:pPr>
                    <w:pStyle w:val="null3"/>
                    <w:jc w:val="both"/>
                  </w:pPr>
                  <w:r>
                    <w:rPr>
                      <w:rFonts w:ascii="仿宋_GB2312" w:hAnsi="仿宋_GB2312" w:cs="仿宋_GB2312" w:eastAsia="仿宋_GB2312"/>
                      <w:sz w:val="24"/>
                      <w:color w:val="000000"/>
                      <w:shd w:fill="FFFFFF" w:val="clear"/>
                    </w:rPr>
                    <w:t>(7)具备物联网管理平台设置功能，通过物联网管理平台实现设备管理、监控运维、消息管理等功能；</w:t>
                  </w:r>
                </w:p>
                <w:p>
                  <w:pPr>
                    <w:pStyle w:val="null3"/>
                    <w:jc w:val="both"/>
                  </w:pPr>
                  <w:r>
                    <w:rPr>
                      <w:rFonts w:ascii="仿宋_GB2312" w:hAnsi="仿宋_GB2312" w:cs="仿宋_GB2312" w:eastAsia="仿宋_GB2312"/>
                      <w:sz w:val="24"/>
                      <w:color w:val="000000"/>
                      <w:shd w:fill="FFFFFF" w:val="clear"/>
                    </w:rPr>
                    <w:t>(8)验收测试需具备开机测试、低空联合测试功能。</w:t>
                  </w:r>
                </w:p>
                <w:p>
                  <w:pPr>
                    <w:pStyle w:val="null3"/>
                    <w:jc w:val="both"/>
                  </w:pPr>
                  <w:r>
                    <w:rPr>
                      <w:rFonts w:ascii="仿宋_GB2312" w:hAnsi="仿宋_GB2312" w:cs="仿宋_GB2312" w:eastAsia="仿宋_GB2312"/>
                      <w:sz w:val="24"/>
                      <w:color w:val="000000"/>
                      <w:shd w:fill="FFFFFF" w:val="clear"/>
                    </w:rPr>
                    <w:t>5.低空智联网数据通信微实验需要满足低空智联网数据通信技术基础认知的学习要求：</w:t>
                  </w:r>
                </w:p>
                <w:p>
                  <w:pPr>
                    <w:pStyle w:val="null3"/>
                    <w:jc w:val="both"/>
                  </w:pPr>
                  <w:r>
                    <w:rPr>
                      <w:rFonts w:ascii="仿宋_GB2312" w:hAnsi="仿宋_GB2312" w:cs="仿宋_GB2312" w:eastAsia="仿宋_GB2312"/>
                      <w:sz w:val="24"/>
                      <w:color w:val="000000"/>
                      <w:shd w:fill="FFFFFF" w:val="clear"/>
                    </w:rPr>
                    <w:t>(1)实验内容需要涵盖低空智联网数据通信技术（5G移动通信技术、数据交换技术、宽带接入技术）和卫星通信技术，应支持混合组网技术；</w:t>
                  </w:r>
                </w:p>
                <w:p>
                  <w:pPr>
                    <w:pStyle w:val="null3"/>
                    <w:jc w:val="both"/>
                  </w:pPr>
                  <w:r>
                    <w:rPr>
                      <w:rFonts w:ascii="仿宋_GB2312" w:hAnsi="仿宋_GB2312" w:cs="仿宋_GB2312" w:eastAsia="仿宋_GB2312"/>
                      <w:sz w:val="24"/>
                      <w:color w:val="000000"/>
                      <w:shd w:fill="FFFFFF" w:val="clear"/>
                    </w:rPr>
                    <w:t>(2)包含需求分析、解决方案设计、项目部署实施、验收测试等部分，其中解决方案设计中需具备网络选型、拓扑规划、容量规划以及设备选型等工程设计流程；</w:t>
                  </w:r>
                </w:p>
                <w:p>
                  <w:pPr>
                    <w:pStyle w:val="null3"/>
                    <w:jc w:val="both"/>
                  </w:pPr>
                  <w:r>
                    <w:rPr>
                      <w:rFonts w:ascii="仿宋_GB2312" w:hAnsi="仿宋_GB2312" w:cs="仿宋_GB2312" w:eastAsia="仿宋_GB2312"/>
                      <w:sz w:val="24"/>
                      <w:color w:val="000000"/>
                      <w:shd w:fill="FFFFFF" w:val="clear"/>
                    </w:rPr>
                    <w:t>(3)拓扑规划包含5G移动通信、宽带以太网组网时所需要的各种类型设备，5G移动通信至少包含BBU、通感一体AAU、5GC设备。宽带接入设备至少包含ONU、OLT，以及组网所需的交换机、路由器等；卫星通信网包含地面段设备；</w:t>
                  </w:r>
                </w:p>
                <w:p>
                  <w:pPr>
                    <w:pStyle w:val="null3"/>
                    <w:jc w:val="both"/>
                  </w:pPr>
                  <w:r>
                    <w:rPr>
                      <w:rFonts w:ascii="仿宋_GB2312" w:hAnsi="仿宋_GB2312" w:cs="仿宋_GB2312" w:eastAsia="仿宋_GB2312"/>
                      <w:sz w:val="24"/>
                      <w:color w:val="000000"/>
                      <w:shd w:fill="FFFFFF" w:val="clear"/>
                    </w:rPr>
                    <w:t>(4)容量规划应根据低空场景业务分类要求分别完成通信接入网规划、承载网资源规划以及核心网资源规划，规划所需设备数量，可规划的设备类型应跟拓扑规划的设备保持一致；同时支持卫星导航网规划；</w:t>
                  </w:r>
                </w:p>
                <w:p>
                  <w:pPr>
                    <w:pStyle w:val="null3"/>
                    <w:jc w:val="both"/>
                  </w:pPr>
                  <w:r>
                    <w:rPr>
                      <w:rFonts w:ascii="仿宋_GB2312" w:hAnsi="仿宋_GB2312" w:cs="仿宋_GB2312" w:eastAsia="仿宋_GB2312"/>
                      <w:sz w:val="24"/>
                      <w:color w:val="000000"/>
                      <w:shd w:fill="FFFFFF" w:val="clear"/>
                    </w:rPr>
                    <w:t>(5)设备选型模块设计应为3D模型，设备可展示功能及接口，可选设备应包含拓扑规划中使用的设备；</w:t>
                  </w:r>
                </w:p>
                <w:p>
                  <w:pPr>
                    <w:pStyle w:val="null3"/>
                    <w:jc w:val="both"/>
                  </w:pPr>
                  <w:r>
                    <w:rPr>
                      <w:rFonts w:ascii="仿宋_GB2312" w:hAnsi="仿宋_GB2312" w:cs="仿宋_GB2312" w:eastAsia="仿宋_GB2312"/>
                      <w:sz w:val="24"/>
                      <w:color w:val="000000"/>
                      <w:shd w:fill="FFFFFF" w:val="clear"/>
                    </w:rPr>
                    <w:t>(6)项目部署实施需具备选择设备安装部署和连线功能，分为接入网部署、承载网部署以及核心网部署，连接线缆应至少包含光纤、网线等通信信号线缆；</w:t>
                  </w:r>
                </w:p>
                <w:p>
                  <w:pPr>
                    <w:pStyle w:val="null3"/>
                    <w:jc w:val="both"/>
                  </w:pPr>
                  <w:r>
                    <w:rPr>
                      <w:rFonts w:ascii="仿宋_GB2312" w:hAnsi="仿宋_GB2312" w:cs="仿宋_GB2312" w:eastAsia="仿宋_GB2312"/>
                      <w:sz w:val="24"/>
                      <w:color w:val="000000"/>
                      <w:shd w:fill="FFFFFF" w:val="clear"/>
                    </w:rPr>
                    <w:t>(7)支持数据配置功能，配置与拓扑规划和设备选型保持一致，需要支持5G专网以及宽带接入网参数配置；</w:t>
                  </w:r>
                </w:p>
                <w:p>
                  <w:pPr>
                    <w:pStyle w:val="null3"/>
                    <w:jc w:val="both"/>
                  </w:pPr>
                  <w:r>
                    <w:rPr>
                      <w:rFonts w:ascii="仿宋_GB2312" w:hAnsi="仿宋_GB2312" w:cs="仿宋_GB2312" w:eastAsia="仿宋_GB2312"/>
                      <w:sz w:val="24"/>
                      <w:color w:val="000000"/>
                      <w:shd w:fill="FFFFFF" w:val="clear"/>
                    </w:rPr>
                    <w:t>(8)项目部署实施支持数据配置支持简单的宽带接入网、5G专网参数设置；</w:t>
                  </w:r>
                </w:p>
                <w:p>
                  <w:pPr>
                    <w:pStyle w:val="null3"/>
                    <w:jc w:val="both"/>
                  </w:pPr>
                  <w:r>
                    <w:rPr>
                      <w:rFonts w:ascii="仿宋_GB2312" w:hAnsi="仿宋_GB2312" w:cs="仿宋_GB2312" w:eastAsia="仿宋_GB2312"/>
                      <w:sz w:val="24"/>
                      <w:color w:val="000000"/>
                      <w:shd w:fill="FFFFFF" w:val="clear"/>
                    </w:rPr>
                    <w:t>(9)验收测试应与部署实施一致，根据部署的设备不同可分别对承载网、5G专网测试，RTK测试、宽带接入网测试，主要测试网络的连通性。</w:t>
                  </w:r>
                </w:p>
                <w:p>
                  <w:pPr>
                    <w:pStyle w:val="null3"/>
                    <w:jc w:val="both"/>
                  </w:pPr>
                  <w:r>
                    <w:rPr>
                      <w:rFonts w:ascii="仿宋_GB2312" w:hAnsi="仿宋_GB2312" w:cs="仿宋_GB2312" w:eastAsia="仿宋_GB2312"/>
                      <w:sz w:val="24"/>
                      <w:color w:val="000000"/>
                      <w:shd w:fill="FFFFFF" w:val="clear"/>
                    </w:rPr>
                    <w:t>6.低空智联网端－边－云协同微实验满足低空飞行转运场景数据的存储与计算技术学习要求：</w:t>
                  </w:r>
                </w:p>
                <w:p>
                  <w:pPr>
                    <w:pStyle w:val="null3"/>
                    <w:jc w:val="both"/>
                  </w:pPr>
                  <w:r>
                    <w:rPr>
                      <w:rFonts w:ascii="仿宋_GB2312" w:hAnsi="仿宋_GB2312" w:cs="仿宋_GB2312" w:eastAsia="仿宋_GB2312"/>
                      <w:sz w:val="24"/>
                      <w:color w:val="000000"/>
                      <w:shd w:fill="FFFFFF" w:val="clear"/>
                    </w:rPr>
                    <w:t>(1)支持设置实验条件，实验条件应包含边缘计算、云计算所需的存储和计算的数据和存储需求；</w:t>
                  </w:r>
                </w:p>
                <w:p>
                  <w:pPr>
                    <w:pStyle w:val="null3"/>
                    <w:jc w:val="both"/>
                  </w:pPr>
                  <w:r>
                    <w:rPr>
                      <w:rFonts w:ascii="仿宋_GB2312" w:hAnsi="仿宋_GB2312" w:cs="仿宋_GB2312" w:eastAsia="仿宋_GB2312"/>
                      <w:sz w:val="24"/>
                      <w:color w:val="000000"/>
                      <w:shd w:fill="FFFFFF" w:val="clear"/>
                    </w:rPr>
                    <w:t>(2)包含需求分析、解决方案设计、项目部署实施、验收测试等部分，解决方案设计中包含技术认知、技术选型、容量规划、设备选型和公有云服务选型；</w:t>
                  </w:r>
                </w:p>
                <w:p>
                  <w:pPr>
                    <w:pStyle w:val="null3"/>
                    <w:jc w:val="both"/>
                  </w:pPr>
                  <w:r>
                    <w:rPr>
                      <w:rFonts w:ascii="仿宋_GB2312" w:hAnsi="仿宋_GB2312" w:cs="仿宋_GB2312" w:eastAsia="仿宋_GB2312"/>
                      <w:sz w:val="24"/>
                      <w:color w:val="000000"/>
                      <w:shd w:fill="FFFFFF" w:val="clear"/>
                    </w:rPr>
                    <w:t>(3)解决方案的技术选型需要根据实验条件选择无人机实时监控数据、货物状态监测数据、环境监测数据、普通运营数据（订单）、边缘归档数据、敏感运营数据（财务）、调度指令数据等需存储计算数据的云平台选择；</w:t>
                  </w:r>
                </w:p>
                <w:p>
                  <w:pPr>
                    <w:pStyle w:val="null3"/>
                    <w:jc w:val="both"/>
                  </w:pPr>
                  <w:r>
                    <w:rPr>
                      <w:rFonts w:ascii="仿宋_GB2312" w:hAnsi="仿宋_GB2312" w:cs="仿宋_GB2312" w:eastAsia="仿宋_GB2312"/>
                      <w:sz w:val="24"/>
                      <w:color w:val="000000"/>
                      <w:shd w:fill="FFFFFF" w:val="clear"/>
                    </w:rPr>
                    <w:t>(4)解决方案的容量规划根据技术选型的数据对存储量和计算量进行估算，同时规划这些数据所需的硬件设备或虚拟设备；</w:t>
                  </w:r>
                </w:p>
                <w:p>
                  <w:pPr>
                    <w:pStyle w:val="null3"/>
                    <w:jc w:val="both"/>
                  </w:pPr>
                  <w:r>
                    <w:rPr>
                      <w:rFonts w:ascii="仿宋_GB2312" w:hAnsi="仿宋_GB2312" w:cs="仿宋_GB2312" w:eastAsia="仿宋_GB2312"/>
                      <w:sz w:val="24"/>
                      <w:color w:val="000000"/>
                      <w:shd w:fill="FFFFFF" w:val="clear"/>
                    </w:rPr>
                    <w:t>(5)设备选型和公有云服务选型需要支持依据容量规划进行硬件设备选型或者虚拟服务选型，其中硬件设备应至少包含边缘计算设备、机架式服务器、塔式服务器、刀片服务器等服务器设备以及交换机、路由器、防火墙等网络设备选型，设备需要以3D的形式建模，可以多角度展示外观和接口。支持IaaS、PaaS、SaaS不同公有云服务类型选择；</w:t>
                  </w:r>
                </w:p>
                <w:p>
                  <w:pPr>
                    <w:pStyle w:val="null3"/>
                    <w:jc w:val="both"/>
                  </w:pPr>
                  <w:r>
                    <w:rPr>
                      <w:rFonts w:ascii="仿宋_GB2312" w:hAnsi="仿宋_GB2312" w:cs="仿宋_GB2312" w:eastAsia="仿宋_GB2312"/>
                      <w:sz w:val="24"/>
                      <w:color w:val="000000"/>
                      <w:shd w:fill="FFFFFF" w:val="clear"/>
                    </w:rPr>
                    <w:t>(6)项目部署实施中应支持根据不同的规划设计选择硬件设备部署、虚拟服务部署及云平台资源搭建功能，其中包含边缘计算部署、公有云部署和私有云部署，私有云部署包含计算虚拟化、存储虚拟化等云计算过程；</w:t>
                  </w:r>
                </w:p>
                <w:p>
                  <w:pPr>
                    <w:pStyle w:val="null3"/>
                    <w:jc w:val="both"/>
                  </w:pPr>
                  <w:r>
                    <w:rPr>
                      <w:rFonts w:ascii="仿宋_GB2312" w:hAnsi="仿宋_GB2312" w:cs="仿宋_GB2312" w:eastAsia="仿宋_GB2312"/>
                      <w:sz w:val="24"/>
                      <w:color w:val="000000"/>
                      <w:shd w:fill="FFFFFF" w:val="clear"/>
                    </w:rPr>
                    <w:t>(7)验收测试需要开机测试、公有云测试和业务测试，其中开机测试支持边缘计算和私有云设备的开机测试，公有云测试为云计算服务能正常提供，业务测试支持数据上云功能。</w:t>
                  </w:r>
                </w:p>
                <w:p>
                  <w:pPr>
                    <w:pStyle w:val="null3"/>
                    <w:jc w:val="both"/>
                  </w:pPr>
                  <w:r>
                    <w:rPr>
                      <w:rFonts w:ascii="仿宋_GB2312" w:hAnsi="仿宋_GB2312" w:cs="仿宋_GB2312" w:eastAsia="仿宋_GB2312"/>
                      <w:sz w:val="24"/>
                      <w:color w:val="000000"/>
                      <w:shd w:fill="FFFFFF" w:val="clear"/>
                    </w:rPr>
                    <w:t>7.低空智联网数据分析微实验满足低空飞行转运场景数据分析技术的学习要求：</w:t>
                  </w:r>
                </w:p>
                <w:p>
                  <w:pPr>
                    <w:pStyle w:val="null3"/>
                    <w:jc w:val="both"/>
                  </w:pPr>
                  <w:r>
                    <w:rPr>
                      <w:rFonts w:ascii="仿宋_GB2312" w:hAnsi="仿宋_GB2312" w:cs="仿宋_GB2312" w:eastAsia="仿宋_GB2312"/>
                      <w:sz w:val="24"/>
                      <w:color w:val="000000"/>
                      <w:shd w:fill="FFFFFF" w:val="clear"/>
                    </w:rPr>
                    <w:t>(1)支持实验条件设置功能，实验条件分为基础、中级和高级三个等级，不同级别数据量不同；</w:t>
                  </w:r>
                </w:p>
                <w:p>
                  <w:pPr>
                    <w:pStyle w:val="null3"/>
                    <w:jc w:val="both"/>
                  </w:pPr>
                  <w:r>
                    <w:rPr>
                      <w:rFonts w:ascii="仿宋_GB2312" w:hAnsi="仿宋_GB2312" w:cs="仿宋_GB2312" w:eastAsia="仿宋_GB2312"/>
                      <w:sz w:val="24"/>
                      <w:color w:val="000000"/>
                      <w:shd w:fill="FFFFFF" w:val="clear"/>
                    </w:rPr>
                    <w:t>(2)包含需求分析、解决方案设计、项目部署实施、验收测试等部分，解决方案设计中应包含技术认知、技术选型和容量规划；</w:t>
                  </w:r>
                </w:p>
                <w:p>
                  <w:pPr>
                    <w:pStyle w:val="null3"/>
                    <w:jc w:val="both"/>
                  </w:pPr>
                  <w:r>
                    <w:rPr>
                      <w:rFonts w:ascii="仿宋_GB2312" w:hAnsi="仿宋_GB2312" w:cs="仿宋_GB2312" w:eastAsia="仿宋_GB2312"/>
                      <w:sz w:val="24"/>
                      <w:color w:val="000000"/>
                      <w:shd w:fill="FFFFFF" w:val="clear"/>
                    </w:rPr>
                    <w:t>(3)解决方案技术选型根据无人机及物流配送场景数据源特性，包括无人机传感数据、姿态数据、飞控数据、轨迹数据、订单数据、货物状态数据以及合规数据等数据源，构建选择合适大数据平台部署组件，可根据业务数据选择hadoop、HDFS分布式文件系统、MapReduce、YARN、Hbase、Hive、Spark、可视化工具等；</w:t>
                  </w:r>
                </w:p>
                <w:p>
                  <w:pPr>
                    <w:pStyle w:val="null3"/>
                    <w:jc w:val="both"/>
                  </w:pPr>
                  <w:r>
                    <w:rPr>
                      <w:rFonts w:ascii="仿宋_GB2312" w:hAnsi="仿宋_GB2312" w:cs="仿宋_GB2312" w:eastAsia="仿宋_GB2312"/>
                      <w:sz w:val="24"/>
                      <w:color w:val="000000"/>
                      <w:shd w:fill="FFFFFF" w:val="clear"/>
                    </w:rPr>
                    <w:t>(4)解决方案设计容量规划需要规划处理技术选型中数据所需的Hadoop集群所需要的资源计算；</w:t>
                  </w:r>
                </w:p>
                <w:p>
                  <w:pPr>
                    <w:pStyle w:val="null3"/>
                    <w:jc w:val="both"/>
                  </w:pPr>
                  <w:r>
                    <w:rPr>
                      <w:rFonts w:ascii="仿宋_GB2312" w:hAnsi="仿宋_GB2312" w:cs="仿宋_GB2312" w:eastAsia="仿宋_GB2312"/>
                      <w:sz w:val="24"/>
                      <w:color w:val="000000"/>
                      <w:shd w:fill="FFFFFF" w:val="clear"/>
                    </w:rPr>
                    <w:t>(5)项目部署实施应包含大数据平台部署和大数据业务分析两个模块；</w:t>
                  </w:r>
                </w:p>
                <w:p>
                  <w:pPr>
                    <w:pStyle w:val="null3"/>
                    <w:jc w:val="both"/>
                  </w:pPr>
                  <w:r>
                    <w:rPr>
                      <w:rFonts w:ascii="仿宋_GB2312" w:hAnsi="仿宋_GB2312" w:cs="仿宋_GB2312" w:eastAsia="仿宋_GB2312"/>
                      <w:sz w:val="24"/>
                      <w:color w:val="000000"/>
                      <w:shd w:fill="FFFFFF" w:val="clear"/>
                    </w:rPr>
                    <w:t>(6)大数据平台部署应按照部署流程设计，包含搭建资源准备、安装分布式框架、配置数据存储、配置分析工具、部署可视化工具等过程，完成低空转运大数据分析平台搭建；</w:t>
                  </w:r>
                </w:p>
                <w:p>
                  <w:pPr>
                    <w:pStyle w:val="null3"/>
                    <w:jc w:val="both"/>
                  </w:pPr>
                  <w:r>
                    <w:rPr>
                      <w:rFonts w:ascii="仿宋_GB2312" w:hAnsi="仿宋_GB2312" w:cs="仿宋_GB2312" w:eastAsia="仿宋_GB2312"/>
                      <w:sz w:val="24"/>
                      <w:color w:val="000000"/>
                      <w:shd w:fill="FFFFFF" w:val="clear"/>
                    </w:rPr>
                    <w:t>(7)大数据业务分析模块支持从场景中采集无人机、货仓、枢纽点等数据，支持根据数据特性选择合适的数据库完成数据存储；</w:t>
                  </w:r>
                </w:p>
                <w:p>
                  <w:pPr>
                    <w:pStyle w:val="null3"/>
                    <w:jc w:val="both"/>
                  </w:pPr>
                  <w:r>
                    <w:rPr>
                      <w:rFonts w:ascii="仿宋_GB2312" w:hAnsi="仿宋_GB2312" w:cs="仿宋_GB2312" w:eastAsia="仿宋_GB2312"/>
                      <w:sz w:val="24"/>
                      <w:color w:val="000000"/>
                      <w:shd w:fill="FFFFFF" w:val="clear"/>
                    </w:rPr>
                    <w:t>(8)大数据业务分析模块支持对提取的数据进行清洗；</w:t>
                  </w:r>
                </w:p>
                <w:p>
                  <w:pPr>
                    <w:pStyle w:val="null3"/>
                    <w:jc w:val="both"/>
                  </w:pPr>
                  <w:r>
                    <w:rPr>
                      <w:rFonts w:ascii="仿宋_GB2312" w:hAnsi="仿宋_GB2312" w:cs="仿宋_GB2312" w:eastAsia="仿宋_GB2312"/>
                      <w:sz w:val="24"/>
                      <w:color w:val="000000"/>
                      <w:shd w:fill="FFFFFF" w:val="clear"/>
                    </w:rPr>
                    <w:t>(9)支持对清洗的数据进行分析并能通过可视化工具的选择实现大数据可视化的功能。</w:t>
                  </w:r>
                </w:p>
                <w:p>
                  <w:pPr>
                    <w:pStyle w:val="null3"/>
                    <w:jc w:val="both"/>
                  </w:pPr>
                  <w:r>
                    <w:rPr>
                      <w:rFonts w:ascii="仿宋_GB2312" w:hAnsi="仿宋_GB2312" w:cs="仿宋_GB2312" w:eastAsia="仿宋_GB2312"/>
                      <w:sz w:val="24"/>
                      <w:color w:val="000000"/>
                      <w:shd w:fill="FFFFFF" w:val="clear"/>
                    </w:rPr>
                    <w:t>(10)验收测试能实现大数据平台测试及大数据可视化展示功能，平台测试至少包含HDFS测试、MapReduce测试、Spark测试等，大数据可视化应包含无人机数据、物流数据的可视化展示。</w:t>
                  </w:r>
                </w:p>
                <w:p>
                  <w:pPr>
                    <w:pStyle w:val="null3"/>
                    <w:jc w:val="both"/>
                  </w:pPr>
                  <w:r>
                    <w:rPr>
                      <w:rFonts w:ascii="仿宋_GB2312" w:hAnsi="仿宋_GB2312" w:cs="仿宋_GB2312" w:eastAsia="仿宋_GB2312"/>
                      <w:sz w:val="24"/>
                      <w:color w:val="000000"/>
                      <w:shd w:fill="FFFFFF" w:val="clear"/>
                    </w:rPr>
                    <w:t>8.低空智联网智能决策微实验满足低空飞行转运场景智能决策系统的学习要求，内容上需要涵盖人工智能的基本概念、关键技术、机器学习、深度学习等：</w:t>
                  </w:r>
                </w:p>
                <w:p>
                  <w:pPr>
                    <w:pStyle w:val="null3"/>
                    <w:jc w:val="both"/>
                  </w:pPr>
                  <w:r>
                    <w:rPr>
                      <w:rFonts w:ascii="仿宋_GB2312" w:hAnsi="仿宋_GB2312" w:cs="仿宋_GB2312" w:eastAsia="仿宋_GB2312"/>
                      <w:sz w:val="24"/>
                      <w:color w:val="000000"/>
                      <w:shd w:fill="FFFFFF" w:val="clear"/>
                    </w:rPr>
                    <w:t>(1)支持实验条件设置功能，实验条件分为基础、中级和高级三个等级，不同级别数据源和数据量不同；</w:t>
                  </w:r>
                </w:p>
                <w:p>
                  <w:pPr>
                    <w:pStyle w:val="null3"/>
                    <w:jc w:val="both"/>
                  </w:pPr>
                  <w:r>
                    <w:rPr>
                      <w:rFonts w:ascii="仿宋_GB2312" w:hAnsi="仿宋_GB2312" w:cs="仿宋_GB2312" w:eastAsia="仿宋_GB2312"/>
                      <w:sz w:val="24"/>
                      <w:color w:val="000000"/>
                      <w:shd w:fill="FFFFFF" w:val="clear"/>
                    </w:rPr>
                    <w:t>(2)包含需求分析、解决方案设计、项目部署实施、验收测试等部分，解决方案设计中应包含技术认知、技术选型和容量规划，解决方案设计应包含技术认知、技术选型和容量规划功能；</w:t>
                  </w:r>
                </w:p>
                <w:p>
                  <w:pPr>
                    <w:pStyle w:val="null3"/>
                    <w:jc w:val="both"/>
                  </w:pPr>
                  <w:r>
                    <w:rPr>
                      <w:rFonts w:ascii="仿宋_GB2312" w:hAnsi="仿宋_GB2312" w:cs="仿宋_GB2312" w:eastAsia="仿宋_GB2312"/>
                      <w:sz w:val="24"/>
                      <w:color w:val="000000"/>
                      <w:shd w:fill="FFFFFF" w:val="clear"/>
                    </w:rPr>
                    <w:t>(3)解决方案技术选型应为低空物流转运智能决策系统所需的包含但不限于动态路径规划、异常决策处理以及导航网的构建选择合适的数据集、核心技术、学习方法以及算力资源；</w:t>
                  </w:r>
                </w:p>
                <w:p>
                  <w:pPr>
                    <w:pStyle w:val="null3"/>
                    <w:jc w:val="both"/>
                  </w:pPr>
                  <w:r>
                    <w:rPr>
                      <w:rFonts w:ascii="仿宋_GB2312" w:hAnsi="仿宋_GB2312" w:cs="仿宋_GB2312" w:eastAsia="仿宋_GB2312"/>
                      <w:sz w:val="24"/>
                      <w:color w:val="000000"/>
                      <w:shd w:fill="FFFFFF" w:val="clear"/>
                    </w:rPr>
                    <w:t>(4)容量规划应支持不限于动态路径规划、异常决策处理以及导航网的构建所需的算法，根据数据量情况对所需算力进行估算，根据技术选型课完成算力资源选择；</w:t>
                  </w:r>
                </w:p>
                <w:p>
                  <w:pPr>
                    <w:pStyle w:val="null3"/>
                    <w:jc w:val="both"/>
                  </w:pPr>
                  <w:r>
                    <w:rPr>
                      <w:rFonts w:ascii="仿宋_GB2312" w:hAnsi="仿宋_GB2312" w:cs="仿宋_GB2312" w:eastAsia="仿宋_GB2312"/>
                      <w:sz w:val="24"/>
                      <w:color w:val="000000"/>
                      <w:shd w:fill="FFFFFF" w:val="clear"/>
                    </w:rPr>
                    <w:t>(5)项目实施至少包含低空物流转运智能决策系统平台部署和模型训练等功能模块；</w:t>
                  </w:r>
                </w:p>
                <w:p>
                  <w:pPr>
                    <w:pStyle w:val="null3"/>
                    <w:jc w:val="both"/>
                  </w:pPr>
                  <w:r>
                    <w:rPr>
                      <w:rFonts w:ascii="仿宋_GB2312" w:hAnsi="仿宋_GB2312" w:cs="仿宋_GB2312" w:eastAsia="仿宋_GB2312"/>
                      <w:sz w:val="24"/>
                      <w:color w:val="000000"/>
                      <w:shd w:fill="FFFFFF" w:val="clear"/>
                    </w:rPr>
                    <w:t>(6)平台部署应包含环境准备、算法框架安装以及关联边缘推理功能，算法框架支持根据动态路径规划、异常决策处理和导航网构建的不同需求选择合适算法和工具包；</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color w:val="000000"/>
                      <w:shd w:fill="FFFFFF" w:val="clear"/>
                    </w:rPr>
                    <w:t>(7)模型训练应包含低空物流转运智能决策系统数据获取、数据预处理、模型选型、模型训练四个过程；</w:t>
                  </w:r>
                </w:p>
                <w:p>
                  <w:pPr>
                    <w:pStyle w:val="null3"/>
                    <w:jc w:val="both"/>
                  </w:pPr>
                  <w:r>
                    <w:rPr>
                      <w:rFonts w:ascii="仿宋_GB2312" w:hAnsi="仿宋_GB2312" w:cs="仿宋_GB2312" w:eastAsia="仿宋_GB2312"/>
                      <w:sz w:val="24"/>
                      <w:color w:val="000000"/>
                      <w:shd w:fill="FFFFFF" w:val="clear"/>
                    </w:rPr>
                    <w:t>(8)数据获取过程应包含数据导入及数据标注功能；</w:t>
                  </w:r>
                </w:p>
                <w:p>
                  <w:pPr>
                    <w:pStyle w:val="null3"/>
                    <w:jc w:val="both"/>
                  </w:pPr>
                  <w:r>
                    <w:rPr>
                      <w:rFonts w:ascii="仿宋_GB2312" w:hAnsi="仿宋_GB2312" w:cs="仿宋_GB2312" w:eastAsia="仿宋_GB2312"/>
                      <w:sz w:val="24"/>
                      <w:color w:val="000000"/>
                      <w:shd w:fill="FFFFFF" w:val="clear"/>
                    </w:rPr>
                    <w:t>(9)数据预处理应包含预处理功能选择，数据集划分功能；</w:t>
                  </w:r>
                </w:p>
                <w:p>
                  <w:pPr>
                    <w:pStyle w:val="null3"/>
                    <w:jc w:val="both"/>
                  </w:pPr>
                  <w:r>
                    <w:rPr>
                      <w:rFonts w:ascii="仿宋_GB2312" w:hAnsi="仿宋_GB2312" w:cs="仿宋_GB2312" w:eastAsia="仿宋_GB2312"/>
                      <w:sz w:val="24"/>
                      <w:color w:val="000000"/>
                      <w:shd w:fill="FFFFFF" w:val="clear"/>
                    </w:rPr>
                    <w:t>(10)模型训练支持训练参数设置并支持训练结果查看；</w:t>
                  </w:r>
                </w:p>
                <w:p>
                  <w:pPr>
                    <w:pStyle w:val="null3"/>
                    <w:jc w:val="both"/>
                  </w:pPr>
                  <w:r>
                    <w:rPr>
                      <w:rFonts w:ascii="仿宋_GB2312" w:hAnsi="仿宋_GB2312" w:cs="仿宋_GB2312" w:eastAsia="仿宋_GB2312"/>
                      <w:sz w:val="24"/>
                      <w:color w:val="000000"/>
                      <w:shd w:fill="FFFFFF" w:val="clear"/>
                    </w:rPr>
                    <w:t>(11)验收测试至少包含模型评估和部署验证模块，模型评估需要支持过拟合和欠拟合的解决方案，部署验证需要对低空物流转运智能决策系统所需的动态路径规划、异常决策处理以及导航网的构建智能决策进行验证。</w:t>
                  </w:r>
                </w:p>
                <w:p>
                  <w:pPr>
                    <w:pStyle w:val="null3"/>
                    <w:jc w:val="both"/>
                  </w:pPr>
                  <w:r>
                    <w:rPr>
                      <w:rFonts w:ascii="仿宋_GB2312" w:hAnsi="仿宋_GB2312" w:cs="仿宋_GB2312" w:eastAsia="仿宋_GB2312"/>
                      <w:sz w:val="24"/>
                      <w:color w:val="000000"/>
                      <w:shd w:fill="FFFFFF" w:val="clear"/>
                    </w:rPr>
                    <w:t>9.低空智联网可信存证满足低空物流转运场景数据可信存证技术的学习要求：</w:t>
                  </w:r>
                </w:p>
                <w:p>
                  <w:pPr>
                    <w:pStyle w:val="null3"/>
                    <w:jc w:val="both"/>
                  </w:pPr>
                  <w:r>
                    <w:rPr>
                      <w:rFonts w:ascii="仿宋_GB2312" w:hAnsi="仿宋_GB2312" w:cs="仿宋_GB2312" w:eastAsia="仿宋_GB2312"/>
                      <w:sz w:val="24"/>
                      <w:color w:val="000000"/>
                      <w:shd w:fill="FFFFFF" w:val="clear"/>
                    </w:rPr>
                    <w:t>(1)支持实验条件设置功能，实验条件分为基础、中级和高级三个等级；</w:t>
                  </w:r>
                </w:p>
                <w:p>
                  <w:pPr>
                    <w:pStyle w:val="null3"/>
                    <w:jc w:val="both"/>
                  </w:pPr>
                  <w:r>
                    <w:rPr>
                      <w:rFonts w:ascii="仿宋_GB2312" w:hAnsi="仿宋_GB2312" w:cs="仿宋_GB2312" w:eastAsia="仿宋_GB2312"/>
                      <w:sz w:val="24"/>
                      <w:color w:val="000000"/>
                      <w:shd w:fill="FFFFFF" w:val="clear"/>
                    </w:rPr>
                    <w:t>(2)包含需求分析、解决方案设计、项目部署实施、验收测试等部分，解决方案设计中应包含技术认知、技术选型；</w:t>
                  </w:r>
                </w:p>
                <w:p>
                  <w:pPr>
                    <w:pStyle w:val="null3"/>
                    <w:jc w:val="both"/>
                  </w:pPr>
                  <w:r>
                    <w:rPr>
                      <w:rFonts w:ascii="仿宋_GB2312" w:hAnsi="仿宋_GB2312" w:cs="仿宋_GB2312" w:eastAsia="仿宋_GB2312"/>
                      <w:sz w:val="24"/>
                      <w:color w:val="000000"/>
                      <w:shd w:fill="FFFFFF" w:val="clear"/>
                    </w:rPr>
                    <w:t>(3)解决方案设计技术选型应根据实验条件约束选择合适的链式结构和区块结构，支持不同条件选择使用的共识机制PoW、PoS、PBFT选型等，技术选型结果与项目实施关联；</w:t>
                  </w:r>
                </w:p>
                <w:p>
                  <w:pPr>
                    <w:pStyle w:val="null3"/>
                    <w:jc w:val="both"/>
                  </w:pPr>
                  <w:r>
                    <w:rPr>
                      <w:rFonts w:ascii="仿宋_GB2312" w:hAnsi="仿宋_GB2312" w:cs="仿宋_GB2312" w:eastAsia="仿宋_GB2312"/>
                      <w:sz w:val="24"/>
                      <w:color w:val="000000"/>
                      <w:shd w:fill="FFFFFF" w:val="clear"/>
                    </w:rPr>
                    <w:t>(4)项目部署实施包含区块链平台部署和信息上链模块；</w:t>
                  </w:r>
                </w:p>
                <w:p>
                  <w:pPr>
                    <w:pStyle w:val="null3"/>
                    <w:jc w:val="both"/>
                  </w:pPr>
                  <w:r>
                    <w:rPr>
                      <w:rFonts w:ascii="仿宋_GB2312" w:hAnsi="仿宋_GB2312" w:cs="仿宋_GB2312" w:eastAsia="仿宋_GB2312"/>
                      <w:sz w:val="24"/>
                      <w:color w:val="000000"/>
                      <w:shd w:fill="FFFFFF" w:val="clear"/>
                    </w:rPr>
                    <w:t>(5)区块链部署应包含区块链部署的整体流程，包含但不限于环境准备、节点搭建、网络搭建、共识/加密配置、平台校验；</w:t>
                  </w:r>
                </w:p>
                <w:p>
                  <w:pPr>
                    <w:pStyle w:val="null3"/>
                    <w:jc w:val="both"/>
                  </w:pPr>
                  <w:r>
                    <w:rPr>
                      <w:rFonts w:ascii="仿宋_GB2312" w:hAnsi="仿宋_GB2312" w:cs="仿宋_GB2312" w:eastAsia="仿宋_GB2312"/>
                      <w:sz w:val="24"/>
                      <w:color w:val="000000"/>
                      <w:shd w:fill="FFFFFF" w:val="clear"/>
                    </w:rPr>
                    <w:t>(6)环境准备应包含私有链、Hyperledger Fabric联盟链、以太坊等选择；</w:t>
                  </w:r>
                </w:p>
                <w:p>
                  <w:pPr>
                    <w:pStyle w:val="null3"/>
                    <w:jc w:val="both"/>
                  </w:pPr>
                  <w:r>
                    <w:rPr>
                      <w:rFonts w:ascii="仿宋_GB2312" w:hAnsi="仿宋_GB2312" w:cs="仿宋_GB2312" w:eastAsia="仿宋_GB2312"/>
                      <w:sz w:val="24"/>
                      <w:color w:val="000000"/>
                      <w:shd w:fill="FFFFFF" w:val="clear"/>
                    </w:rPr>
                    <w:t>(7)节点搭建需要支持节点归属配置和节点权限选择；</w:t>
                  </w:r>
                </w:p>
                <w:p>
                  <w:pPr>
                    <w:pStyle w:val="null3"/>
                    <w:jc w:val="both"/>
                  </w:pPr>
                  <w:r>
                    <w:rPr>
                      <w:rFonts w:ascii="仿宋_GB2312" w:hAnsi="仿宋_GB2312" w:cs="仿宋_GB2312" w:eastAsia="仿宋_GB2312"/>
                      <w:sz w:val="24"/>
                      <w:color w:val="000000"/>
                      <w:shd w:fill="FFFFFF" w:val="clear"/>
                    </w:rPr>
                    <w:t>(8)信息上链模块应至少包含生产数据捕获打包、数字签名及加密，网络传输及节点验证，共识机制及上链，智能合约触发与执行等过程；</w:t>
                  </w:r>
                </w:p>
                <w:p>
                  <w:pPr>
                    <w:pStyle w:val="null3"/>
                    <w:jc w:val="both"/>
                  </w:pPr>
                  <w:r>
                    <w:rPr>
                      <w:rFonts w:ascii="仿宋_GB2312" w:hAnsi="仿宋_GB2312" w:cs="仿宋_GB2312" w:eastAsia="仿宋_GB2312"/>
                      <w:sz w:val="24"/>
                      <w:color w:val="000000"/>
                      <w:shd w:fill="FFFFFF" w:val="clear"/>
                    </w:rPr>
                    <w:t>(9)验收测试要具备飞行及维修数据不可篡改测试。</w:t>
                  </w:r>
                </w:p>
                <w:p>
                  <w:pPr>
                    <w:pStyle w:val="null3"/>
                    <w:jc w:val="both"/>
                  </w:pPr>
                  <w:r>
                    <w:rPr>
                      <w:rFonts w:ascii="仿宋_GB2312" w:hAnsi="仿宋_GB2312" w:cs="仿宋_GB2312" w:eastAsia="仿宋_GB2312"/>
                      <w:sz w:val="24"/>
                      <w:color w:val="000000"/>
                      <w:shd w:fill="FFFFFF" w:val="clear"/>
                    </w:rPr>
                    <w:t>10.低空智联网大模型认知微实验需要满足低空物流转运场景大模型基础认知的学习要求：</w:t>
                  </w:r>
                </w:p>
                <w:p>
                  <w:pPr>
                    <w:pStyle w:val="null3"/>
                    <w:jc w:val="both"/>
                  </w:pPr>
                  <w:r>
                    <w:rPr>
                      <w:rFonts w:ascii="仿宋_GB2312" w:hAnsi="仿宋_GB2312" w:cs="仿宋_GB2312" w:eastAsia="仿宋_GB2312"/>
                      <w:sz w:val="24"/>
                      <w:color w:val="000000"/>
                      <w:shd w:fill="FFFFFF" w:val="clear"/>
                    </w:rPr>
                    <w:t>(1)支持实验条件设置功能，实验条件分为基础、中级和高级三个等级；</w:t>
                  </w:r>
                </w:p>
                <w:p>
                  <w:pPr>
                    <w:pStyle w:val="null3"/>
                    <w:jc w:val="both"/>
                  </w:pPr>
                  <w:r>
                    <w:rPr>
                      <w:rFonts w:ascii="仿宋_GB2312" w:hAnsi="仿宋_GB2312" w:cs="仿宋_GB2312" w:eastAsia="仿宋_GB2312"/>
                      <w:sz w:val="24"/>
                      <w:color w:val="000000"/>
                      <w:shd w:fill="FFFFFF" w:val="clear"/>
                    </w:rPr>
                    <w:t>(2)包含需求分析、解决方案设计、项目部署实施、验收测试等部分，解决方案设计中应包含技术认知、技术选型、规划设计；</w:t>
                  </w:r>
                </w:p>
                <w:p>
                  <w:pPr>
                    <w:pStyle w:val="null3"/>
                    <w:jc w:val="both"/>
                  </w:pPr>
                  <w:r>
                    <w:rPr>
                      <w:rFonts w:ascii="仿宋_GB2312" w:hAnsi="仿宋_GB2312" w:cs="仿宋_GB2312" w:eastAsia="仿宋_GB2312"/>
                      <w:sz w:val="24"/>
                      <w:color w:val="000000"/>
                      <w:shd w:fill="FFFFFF" w:val="clear"/>
                    </w:rPr>
                    <w:t>(3)解决方案设计技术选型需要支持根据任务目标选择合适的基础设施、模型、核心技术及算法以及核心能力；</w:t>
                  </w:r>
                </w:p>
                <w:p>
                  <w:pPr>
                    <w:pStyle w:val="null3"/>
                    <w:jc w:val="both"/>
                  </w:pPr>
                  <w:r>
                    <w:rPr>
                      <w:rFonts w:ascii="仿宋_GB2312" w:hAnsi="仿宋_GB2312" w:cs="仿宋_GB2312" w:eastAsia="仿宋_GB2312"/>
                      <w:sz w:val="24"/>
                      <w:color w:val="000000"/>
                      <w:shd w:fill="FFFFFF" w:val="clear"/>
                    </w:rPr>
                    <w:t>(4)规划设计要能支持按任务选择模型以及计算所需算力及存储需求；</w:t>
                  </w:r>
                </w:p>
                <w:p>
                  <w:pPr>
                    <w:pStyle w:val="null3"/>
                    <w:jc w:val="both"/>
                  </w:pPr>
                  <w:r>
                    <w:rPr>
                      <w:rFonts w:ascii="仿宋_GB2312" w:hAnsi="仿宋_GB2312" w:cs="仿宋_GB2312" w:eastAsia="仿宋_GB2312"/>
                      <w:sz w:val="24"/>
                      <w:color w:val="000000"/>
                      <w:shd w:fill="FFFFFF" w:val="clear"/>
                    </w:rPr>
                    <w:t>(5)项目部署实施包含大模型平台部署、商用大模型的使用以及大模型训练三部分；</w:t>
                  </w:r>
                </w:p>
                <w:p>
                  <w:pPr>
                    <w:pStyle w:val="null3"/>
                    <w:jc w:val="both"/>
                  </w:pPr>
                  <w:r>
                    <w:rPr>
                      <w:rFonts w:ascii="仿宋_GB2312" w:hAnsi="仿宋_GB2312" w:cs="仿宋_GB2312" w:eastAsia="仿宋_GB2312"/>
                      <w:sz w:val="24"/>
                      <w:color w:val="000000"/>
                      <w:shd w:fill="FFFFFF" w:val="clear"/>
                    </w:rPr>
                    <w:t>(6)大模型平台部署包含准备基础设施和模型框架部署，其中模型框架部署至少包含安装操作系统、驱动及依赖库、安装数据库以及模型部署等流程；</w:t>
                  </w:r>
                </w:p>
                <w:p>
                  <w:pPr>
                    <w:pStyle w:val="null3"/>
                    <w:jc w:val="both"/>
                  </w:pPr>
                  <w:r>
                    <w:rPr>
                      <w:rFonts w:ascii="仿宋_GB2312" w:hAnsi="仿宋_GB2312" w:cs="仿宋_GB2312" w:eastAsia="仿宋_GB2312"/>
                      <w:sz w:val="24"/>
                      <w:color w:val="000000"/>
                      <w:shd w:fill="FFFFFF" w:val="clear"/>
                    </w:rPr>
                    <w:t>(7)商用大模型的使用模块应至少包含背景、指令和目标的组合选择；</w:t>
                  </w:r>
                </w:p>
                <w:p>
                  <w:pPr>
                    <w:pStyle w:val="null3"/>
                    <w:jc w:val="both"/>
                  </w:pPr>
                  <w:r>
                    <w:rPr>
                      <w:rFonts w:ascii="仿宋_GB2312" w:hAnsi="仿宋_GB2312" w:cs="仿宋_GB2312" w:eastAsia="仿宋_GB2312"/>
                      <w:sz w:val="24"/>
                      <w:color w:val="000000"/>
                      <w:shd w:fill="FFFFFF" w:val="clear"/>
                    </w:rPr>
                    <w:t>(8)大模型训练流程包含模型选型、数据准备及预处理、预训练、微调模型以及评估与优化等流程。</w:t>
                  </w:r>
                </w:p>
                <w:p>
                  <w:pPr>
                    <w:pStyle w:val="null3"/>
                    <w:jc w:val="both"/>
                  </w:pPr>
                  <w:r>
                    <w:rPr>
                      <w:rFonts w:ascii="仿宋_GB2312" w:hAnsi="仿宋_GB2312" w:cs="仿宋_GB2312" w:eastAsia="仿宋_GB2312"/>
                      <w:sz w:val="24"/>
                      <w:color w:val="000000"/>
                      <w:shd w:fill="FFFFFF" w:val="clear"/>
                    </w:rPr>
                    <w:t>(9)验收测试包含低空应急配送测试，检测异常天气下大模型决策下的自主应急处理；大模型故障测试支持模型降级测试。</w:t>
                  </w:r>
                </w:p>
                <w:p>
                  <w:pPr>
                    <w:pStyle w:val="null3"/>
                    <w:jc w:val="both"/>
                  </w:pPr>
                  <w:r>
                    <w:rPr>
                      <w:rFonts w:ascii="仿宋_GB2312" w:hAnsi="仿宋_GB2312" w:cs="仿宋_GB2312" w:eastAsia="仿宋_GB2312"/>
                      <w:sz w:val="24"/>
                      <w:color w:val="000000"/>
                      <w:shd w:fill="FFFFFF" w:val="clear"/>
                    </w:rPr>
                    <w:t>四、无人机协同战术训练系统（</w:t>
                  </w:r>
                  <w:r>
                    <w:rPr>
                      <w:rFonts w:ascii="仿宋_GB2312" w:hAnsi="仿宋_GB2312" w:cs="仿宋_GB2312" w:eastAsia="仿宋_GB2312"/>
                      <w:sz w:val="24"/>
                      <w:color w:val="000000"/>
                      <w:shd w:fill="FFFFFF" w:val="clear"/>
                    </w:rPr>
                    <w:t>5套）</w:t>
                  </w:r>
                </w:p>
                <w:p>
                  <w:pPr>
                    <w:pStyle w:val="null3"/>
                    <w:jc w:val="both"/>
                  </w:pPr>
                  <w:r>
                    <w:rPr>
                      <w:rFonts w:ascii="仿宋_GB2312" w:hAnsi="仿宋_GB2312" w:cs="仿宋_GB2312" w:eastAsia="仿宋_GB2312"/>
                      <w:sz w:val="24"/>
                      <w:color w:val="000000"/>
                      <w:shd w:fill="FFFFFF" w:val="clear"/>
                    </w:rPr>
                    <w:t>1.虚拟仿真飞行平台</w:t>
                  </w:r>
                </w:p>
                <w:p>
                  <w:pPr>
                    <w:pStyle w:val="null3"/>
                    <w:jc w:val="both"/>
                  </w:pPr>
                  <w:r>
                    <w:rPr>
                      <w:rFonts w:ascii="仿宋_GB2312" w:hAnsi="仿宋_GB2312" w:cs="仿宋_GB2312" w:eastAsia="仿宋_GB2312"/>
                      <w:sz w:val="24"/>
                      <w:color w:val="000000"/>
                      <w:shd w:fill="FFFFFF" w:val="clear"/>
                    </w:rPr>
                    <w:t>(1)无人机飞行信息显示</w:t>
                  </w:r>
                </w:p>
                <w:p>
                  <w:pPr>
                    <w:pStyle w:val="null3"/>
                    <w:jc w:val="both"/>
                  </w:pPr>
                  <w:r>
                    <w:rPr>
                      <w:rFonts w:ascii="仿宋_GB2312" w:hAnsi="仿宋_GB2312" w:cs="仿宋_GB2312" w:eastAsia="仿宋_GB2312"/>
                      <w:sz w:val="24"/>
                      <w:color w:val="000000"/>
                      <w:shd w:fill="FFFFFF" w:val="clear"/>
                    </w:rPr>
                    <w:t>显示无人机实时飞行速度、高度、垂直速度、水平速度、当前飞行模式、图传信号、遥控器信号、遥控器电量、视角等；</w:t>
                  </w:r>
                </w:p>
                <w:p>
                  <w:pPr>
                    <w:pStyle w:val="null3"/>
                    <w:jc w:val="both"/>
                  </w:pPr>
                  <w:r>
                    <w:rPr>
                      <w:rFonts w:ascii="仿宋_GB2312" w:hAnsi="仿宋_GB2312" w:cs="仿宋_GB2312" w:eastAsia="仿宋_GB2312"/>
                      <w:sz w:val="24"/>
                      <w:color w:val="000000"/>
                      <w:shd w:fill="FFFFFF" w:val="clear"/>
                    </w:rPr>
                    <w:t>(2)避障提示：支持无人机避障提示，显示无人机障碍方向、距离等信息。</w:t>
                  </w:r>
                </w:p>
                <w:p>
                  <w:pPr>
                    <w:pStyle w:val="null3"/>
                    <w:jc w:val="both"/>
                  </w:pPr>
                  <w:r>
                    <w:rPr>
                      <w:rFonts w:ascii="仿宋_GB2312" w:hAnsi="仿宋_GB2312" w:cs="仿宋_GB2312" w:eastAsia="仿宋_GB2312"/>
                      <w:sz w:val="24"/>
                      <w:color w:val="000000"/>
                      <w:shd w:fill="FFFFFF" w:val="clear"/>
                    </w:rPr>
                    <w:t>(3)无人机飞行辅助线：支持无辅助线、九宫格辅助线、九宫格+对角线辅助线3种辅助线切换显示。</w:t>
                  </w:r>
                </w:p>
                <w:p>
                  <w:pPr>
                    <w:pStyle w:val="null3"/>
                    <w:jc w:val="both"/>
                  </w:pPr>
                  <w:r>
                    <w:rPr>
                      <w:rFonts w:ascii="仿宋_GB2312" w:hAnsi="仿宋_GB2312" w:cs="仿宋_GB2312" w:eastAsia="仿宋_GB2312"/>
                      <w:sz w:val="24"/>
                      <w:color w:val="000000"/>
                      <w:shd w:fill="FFFFFF" w:val="clear"/>
                    </w:rPr>
                    <w:t>(4)输入连接：支持VR眼镜连接（部分功能）、键盘输入、遥控器输入、支持遥控器热插拔。</w:t>
                  </w:r>
                </w:p>
                <w:p>
                  <w:pPr>
                    <w:pStyle w:val="null3"/>
                    <w:jc w:val="both"/>
                  </w:pPr>
                  <w:r>
                    <w:rPr>
                      <w:rFonts w:ascii="仿宋_GB2312" w:hAnsi="仿宋_GB2312" w:cs="仿宋_GB2312" w:eastAsia="仿宋_GB2312"/>
                      <w:sz w:val="24"/>
                      <w:color w:val="000000"/>
                      <w:shd w:fill="FFFFFF" w:val="clear"/>
                    </w:rPr>
                    <w:t>(5)飞行模式：GPS飞行模式和姿态增稳模式。</w:t>
                  </w:r>
                </w:p>
                <w:p>
                  <w:pPr>
                    <w:pStyle w:val="null3"/>
                    <w:jc w:val="both"/>
                  </w:pPr>
                  <w:r>
                    <w:rPr>
                      <w:rFonts w:ascii="仿宋_GB2312" w:hAnsi="仿宋_GB2312" w:cs="仿宋_GB2312" w:eastAsia="仿宋_GB2312"/>
                      <w:sz w:val="24"/>
                      <w:color w:val="000000"/>
                      <w:shd w:fill="FFFFFF" w:val="clear"/>
                    </w:rPr>
                    <w:t>(7)视角：跟随模式、图传视角、飞手视角。</w:t>
                  </w:r>
                </w:p>
                <w:p>
                  <w:pPr>
                    <w:pStyle w:val="null3"/>
                    <w:jc w:val="both"/>
                  </w:pPr>
                  <w:r>
                    <w:rPr>
                      <w:rFonts w:ascii="仿宋_GB2312" w:hAnsi="仿宋_GB2312" w:cs="仿宋_GB2312" w:eastAsia="仿宋_GB2312"/>
                      <w:sz w:val="24"/>
                      <w:color w:val="000000"/>
                      <w:shd w:fill="FFFFFF" w:val="clear"/>
                    </w:rPr>
                    <w:t>(8)手型设置：支持多模式操控。</w:t>
                  </w:r>
                </w:p>
                <w:p>
                  <w:pPr>
                    <w:pStyle w:val="null3"/>
                    <w:jc w:val="both"/>
                  </w:pPr>
                  <w:r>
                    <w:rPr>
                      <w:rFonts w:ascii="仿宋_GB2312" w:hAnsi="仿宋_GB2312" w:cs="仿宋_GB2312" w:eastAsia="仿宋_GB2312"/>
                      <w:sz w:val="24"/>
                      <w:color w:val="000000"/>
                      <w:shd w:fill="FFFFFF" w:val="clear"/>
                    </w:rPr>
                    <w:t>(9)机型支持：支持多系列无人机进行虚拟飞行。</w:t>
                  </w:r>
                </w:p>
                <w:p>
                  <w:pPr>
                    <w:pStyle w:val="null3"/>
                    <w:jc w:val="both"/>
                  </w:pPr>
                  <w:r>
                    <w:rPr>
                      <w:rFonts w:ascii="仿宋_GB2312" w:hAnsi="仿宋_GB2312" w:cs="仿宋_GB2312" w:eastAsia="仿宋_GB2312"/>
                      <w:sz w:val="24"/>
                      <w:color w:val="000000"/>
                      <w:shd w:fill="FFFFFF" w:val="clear"/>
                    </w:rPr>
                    <w:t>(10)天气影响设置</w:t>
                  </w:r>
                </w:p>
                <w:p>
                  <w:pPr>
                    <w:pStyle w:val="null3"/>
                    <w:jc w:val="both"/>
                  </w:pPr>
                  <w:r>
                    <w:rPr>
                      <w:rFonts w:ascii="仿宋_GB2312" w:hAnsi="仿宋_GB2312" w:cs="仿宋_GB2312" w:eastAsia="仿宋_GB2312"/>
                      <w:sz w:val="24"/>
                      <w:color w:val="000000"/>
                      <w:shd w:fill="FFFFFF" w:val="clear"/>
                    </w:rPr>
                    <w:t>支持风向、风速等级、光照设置（含随机），还原真实无人机抗风等级，仿真不同风力等级对不同型号无人机的影响；支持雨、雪、雾、尘天气设置；雨：设置大雨、小雨天气；雪：设置大雪、小雪天气；雾：设置大雾、轻雾天气；尘：设置厚尘、轻尘天气；</w:t>
                  </w:r>
                </w:p>
                <w:p>
                  <w:pPr>
                    <w:pStyle w:val="null3"/>
                    <w:jc w:val="both"/>
                  </w:pPr>
                  <w:r>
                    <w:rPr>
                      <w:rFonts w:ascii="仿宋_GB2312" w:hAnsi="仿宋_GB2312" w:cs="仿宋_GB2312" w:eastAsia="仿宋_GB2312"/>
                      <w:sz w:val="24"/>
                      <w:color w:val="000000"/>
                      <w:shd w:fill="FFFFFF" w:val="clear"/>
                    </w:rPr>
                    <w:t>(11)适配遥控器</w:t>
                  </w:r>
                </w:p>
                <w:p>
                  <w:pPr>
                    <w:pStyle w:val="null3"/>
                    <w:jc w:val="both"/>
                  </w:pPr>
                  <w:r>
                    <w:rPr>
                      <w:rFonts w:ascii="仿宋_GB2312" w:hAnsi="仿宋_GB2312" w:cs="仿宋_GB2312" w:eastAsia="仿宋_GB2312"/>
                      <w:sz w:val="24"/>
                      <w:color w:val="000000"/>
                      <w:shd w:fill="FFFFFF" w:val="clear"/>
                    </w:rPr>
                    <w:t>支持遥控器屏幕实时显示模拟系统图传画面。</w:t>
                  </w:r>
                </w:p>
                <w:p>
                  <w:pPr>
                    <w:pStyle w:val="null3"/>
                    <w:jc w:val="both"/>
                  </w:pPr>
                  <w:r>
                    <w:rPr>
                      <w:rFonts w:ascii="仿宋_GB2312" w:hAnsi="仿宋_GB2312" w:cs="仿宋_GB2312" w:eastAsia="仿宋_GB2312"/>
                      <w:sz w:val="24"/>
                      <w:color w:val="000000"/>
                      <w:shd w:fill="FFFFFF" w:val="clear"/>
                    </w:rPr>
                    <w:t>2.基础飞行</w:t>
                  </w:r>
                </w:p>
                <w:p>
                  <w:pPr>
                    <w:pStyle w:val="null3"/>
                    <w:jc w:val="both"/>
                  </w:pPr>
                  <w:r>
                    <w:rPr>
                      <w:rFonts w:ascii="仿宋_GB2312" w:hAnsi="仿宋_GB2312" w:cs="仿宋_GB2312" w:eastAsia="仿宋_GB2312"/>
                      <w:sz w:val="24"/>
                      <w:color w:val="000000"/>
                      <w:shd w:fill="FFFFFF" w:val="clear"/>
                    </w:rPr>
                    <w:t>(1)基础训练</w:t>
                  </w:r>
                </w:p>
                <w:p>
                  <w:pPr>
                    <w:pStyle w:val="null3"/>
                    <w:jc w:val="both"/>
                  </w:pPr>
                  <w:r>
                    <w:rPr>
                      <w:rFonts w:ascii="仿宋_GB2312" w:hAnsi="仿宋_GB2312" w:cs="仿宋_GB2312" w:eastAsia="仿宋_GB2312"/>
                      <w:sz w:val="24"/>
                      <w:color w:val="000000"/>
                      <w:shd w:fill="FFFFFF" w:val="clear"/>
                    </w:rPr>
                    <w:t>1）支持无人机全通道悬停训练、航线飞行训练、CAAC含3个等级的训练以及考核；训练中，支持飞行航线小地图显示、无人机飞行轨迹显示/隐藏、飞行航迹清除、训练人员及时间记录；全通道悬停训练包含无人机对头、对尾、机头向左、机头向右飞行训练；全通道悬停训练支持全通道、仅油门、仅副翼、仅偏航、仅俯仰、油门与副翼、偏航与俯仰等通道选择；</w:t>
                  </w:r>
                </w:p>
                <w:p>
                  <w:pPr>
                    <w:pStyle w:val="null3"/>
                    <w:jc w:val="both"/>
                  </w:pPr>
                  <w:r>
                    <w:rPr>
                      <w:rFonts w:ascii="仿宋_GB2312" w:hAnsi="仿宋_GB2312" w:cs="仿宋_GB2312" w:eastAsia="仿宋_GB2312"/>
                      <w:sz w:val="24"/>
                      <w:color w:val="000000"/>
                      <w:shd w:fill="FFFFFF" w:val="clear"/>
                    </w:rPr>
                    <w:t>2）专项训练满足四边航线、圆周航线、水平八字等不少于3种航线飞行训练；</w:t>
                  </w:r>
                </w:p>
                <w:p>
                  <w:pPr>
                    <w:pStyle w:val="null3"/>
                    <w:jc w:val="both"/>
                  </w:pPr>
                  <w:r>
                    <w:rPr>
                      <w:rFonts w:ascii="仿宋_GB2312" w:hAnsi="仿宋_GB2312" w:cs="仿宋_GB2312" w:eastAsia="仿宋_GB2312"/>
                      <w:sz w:val="24"/>
                      <w:color w:val="000000"/>
                      <w:shd w:fill="FFFFFF" w:val="clear"/>
                    </w:rPr>
                    <w:t>(2)扩展训练</w:t>
                  </w:r>
                </w:p>
                <w:p>
                  <w:pPr>
                    <w:pStyle w:val="null3"/>
                    <w:jc w:val="both"/>
                  </w:pPr>
                  <w:r>
                    <w:rPr>
                      <w:rFonts w:ascii="仿宋_GB2312" w:hAnsi="仿宋_GB2312" w:cs="仿宋_GB2312" w:eastAsia="仿宋_GB2312"/>
                      <w:sz w:val="24"/>
                      <w:color w:val="000000"/>
                      <w:shd w:fill="FFFFFF" w:val="clear"/>
                    </w:rPr>
                    <w:t>支持难易等级不同的</w:t>
                  </w:r>
                  <w:r>
                    <w:rPr>
                      <w:rFonts w:ascii="仿宋_GB2312" w:hAnsi="仿宋_GB2312" w:cs="仿宋_GB2312" w:eastAsia="仿宋_GB2312"/>
                      <w:sz w:val="24"/>
                      <w:color w:val="000000"/>
                      <w:shd w:fill="FFFFFF" w:val="clear"/>
                    </w:rPr>
                    <w:t>3类无人机资质扩展训练，帮助用户进行无人机技能拓展；模拟40m超远距离异形训练场地，支持航道显示，且支持FPV视角，固定视角，跟随视角切换，精准判定飞行点位；支持40m航线直线飞行，强化无人机飞行至定点悬停的技能；支持垂直三角飞行训练，强化垂直立体空间飞行技能，在垂直面呈三角飞行；支持圆周飞行训练，训练无人机俯仰和偏航通道配合技巧，实现圆周飞行；支持紧急降落训练，训练紧急情况的无人机操控技巧，在场地指定位置快速降落无人机；支持姿态起降训练，训练姿态模式下对无人机的飞行技巧，包含起飞，飞行，降落；支持侧向飞行训练，训练无人机特定角度侧向前后飞行技巧，掌握横滚和俯仰的通道配合技巧；训练中，支持飞行航线小地图显示、无人机飞行轨迹显示/隐藏、飞行航迹清除、训练时间记录；训练完毕后，支持训练过程速度，水平垂直误差记录以及训练时长记录至成绩结页面。</w:t>
                  </w:r>
                </w:p>
                <w:p>
                  <w:pPr>
                    <w:pStyle w:val="null3"/>
                    <w:jc w:val="both"/>
                  </w:pPr>
                  <w:r>
                    <w:rPr>
                      <w:rFonts w:ascii="仿宋_GB2312" w:hAnsi="仿宋_GB2312" w:cs="仿宋_GB2312" w:eastAsia="仿宋_GB2312"/>
                      <w:sz w:val="24"/>
                      <w:color w:val="000000"/>
                      <w:shd w:fill="FFFFFF" w:val="clear"/>
                    </w:rPr>
                    <w:t>(3)场景自定义</w:t>
                  </w:r>
                </w:p>
                <w:p>
                  <w:pPr>
                    <w:pStyle w:val="null3"/>
                    <w:jc w:val="both"/>
                  </w:pPr>
                  <w:r>
                    <w:rPr>
                      <w:rFonts w:ascii="仿宋_GB2312" w:hAnsi="仿宋_GB2312" w:cs="仿宋_GB2312" w:eastAsia="仿宋_GB2312"/>
                      <w:sz w:val="24"/>
                      <w:color w:val="000000"/>
                      <w:shd w:fill="FFFFFF" w:val="clear"/>
                    </w:rPr>
                    <w:t>1）支持无人机场景飞行、航测飞行；支持魔方龙门、环形龙门、刀旗、隧道门、隧道网、圆锥桶、停机坪、树木、灌木丛等飞行道具选择；</w:t>
                  </w:r>
                </w:p>
                <w:p>
                  <w:pPr>
                    <w:pStyle w:val="null3"/>
                    <w:jc w:val="both"/>
                  </w:pPr>
                  <w:r>
                    <w:rPr>
                      <w:rFonts w:ascii="仿宋_GB2312" w:hAnsi="仿宋_GB2312" w:cs="仿宋_GB2312" w:eastAsia="仿宋_GB2312"/>
                      <w:sz w:val="24"/>
                      <w:color w:val="000000"/>
                      <w:shd w:fill="FFFFFF" w:val="clear"/>
                    </w:rPr>
                    <w:t>2）支持四边航线、圆周航线、水平八字航线等不少于3种飞行航线；</w:t>
                  </w:r>
                </w:p>
                <w:p>
                  <w:pPr>
                    <w:pStyle w:val="null3"/>
                    <w:jc w:val="both"/>
                  </w:pPr>
                  <w:r>
                    <w:rPr>
                      <w:rFonts w:ascii="仿宋_GB2312" w:hAnsi="仿宋_GB2312" w:cs="仿宋_GB2312" w:eastAsia="仿宋_GB2312"/>
                      <w:sz w:val="24"/>
                      <w:color w:val="000000"/>
                      <w:shd w:fill="FFFFFF" w:val="clear"/>
                    </w:rPr>
                    <w:t>3）自定义场景建模支持：提供强大的自定义场景建模能力，支持使用第三方软件生成精确的三维模型数据轻松且快速的导入查看，满足各种复杂的项目需求；兼容包括FBX和OBJ等其他主流标准格式，保证了模型数据的广泛适用性和无缝集成。</w:t>
                  </w:r>
                </w:p>
                <w:p>
                  <w:pPr>
                    <w:pStyle w:val="null3"/>
                    <w:jc w:val="both"/>
                  </w:pPr>
                  <w:r>
                    <w:rPr>
                      <w:rFonts w:ascii="仿宋_GB2312" w:hAnsi="仿宋_GB2312" w:cs="仿宋_GB2312" w:eastAsia="仿宋_GB2312"/>
                      <w:sz w:val="24"/>
                      <w:color w:val="000000"/>
                      <w:shd w:fill="FFFFFF" w:val="clear"/>
                    </w:rPr>
                    <w:t>(4)无人机装调</w:t>
                  </w:r>
                </w:p>
                <w:p>
                  <w:pPr>
                    <w:pStyle w:val="null3"/>
                    <w:jc w:val="both"/>
                  </w:pPr>
                  <w:r>
                    <w:rPr>
                      <w:rFonts w:ascii="仿宋_GB2312" w:hAnsi="仿宋_GB2312" w:cs="仿宋_GB2312" w:eastAsia="仿宋_GB2312"/>
                      <w:sz w:val="24"/>
                      <w:color w:val="000000"/>
                      <w:shd w:fill="FFFFFF" w:val="clear"/>
                    </w:rPr>
                    <w:t>支持多系列无人机的组装与拆解；支持无人机电池、桨叶、机臂、脚架、云台等典型无人机部件的组装与拆解。</w:t>
                  </w:r>
                </w:p>
                <w:p>
                  <w:pPr>
                    <w:pStyle w:val="null3"/>
                    <w:jc w:val="both"/>
                  </w:pPr>
                  <w:r>
                    <w:rPr>
                      <w:rFonts w:ascii="仿宋_GB2312" w:hAnsi="仿宋_GB2312" w:cs="仿宋_GB2312" w:eastAsia="仿宋_GB2312"/>
                      <w:sz w:val="24"/>
                      <w:color w:val="000000"/>
                      <w:shd w:fill="FFFFFF" w:val="clear"/>
                    </w:rPr>
                    <w:t>(5)1+X无人机操作应用（初级）</w:t>
                  </w:r>
                </w:p>
                <w:p>
                  <w:pPr>
                    <w:pStyle w:val="null3"/>
                    <w:jc w:val="both"/>
                  </w:pPr>
                  <w:r>
                    <w:rPr>
                      <w:rFonts w:ascii="仿宋_GB2312" w:hAnsi="仿宋_GB2312" w:cs="仿宋_GB2312" w:eastAsia="仿宋_GB2312"/>
                      <w:sz w:val="24"/>
                      <w:color w:val="000000"/>
                      <w:shd w:fill="FFFFFF" w:val="clear"/>
                    </w:rPr>
                    <w:t>支持矩形航线飞行；支持前后平移拍摄、左右平移拍摄、垂直升降拍摄、斜线升降拍摄等不少于</w:t>
                  </w:r>
                  <w:r>
                    <w:rPr>
                      <w:rFonts w:ascii="仿宋_GB2312" w:hAnsi="仿宋_GB2312" w:cs="仿宋_GB2312" w:eastAsia="仿宋_GB2312"/>
                      <w:sz w:val="24"/>
                      <w:color w:val="000000"/>
                      <w:shd w:fill="FFFFFF" w:val="clear"/>
                    </w:rPr>
                    <w:t>4种典型数据信息采集模式训练。</w:t>
                  </w:r>
                </w:p>
                <w:p>
                  <w:pPr>
                    <w:pStyle w:val="null3"/>
                    <w:jc w:val="both"/>
                  </w:pPr>
                  <w:r>
                    <w:rPr>
                      <w:rFonts w:ascii="仿宋_GB2312" w:hAnsi="仿宋_GB2312" w:cs="仿宋_GB2312" w:eastAsia="仿宋_GB2312"/>
                      <w:sz w:val="24"/>
                      <w:color w:val="000000"/>
                      <w:shd w:fill="FFFFFF" w:val="clear"/>
                    </w:rPr>
                    <w:t>3.自由飞行</w:t>
                  </w:r>
                </w:p>
                <w:p>
                  <w:pPr>
                    <w:pStyle w:val="null3"/>
                    <w:jc w:val="both"/>
                  </w:pPr>
                  <w:r>
                    <w:rPr>
                      <w:rFonts w:ascii="仿宋_GB2312" w:hAnsi="仿宋_GB2312" w:cs="仿宋_GB2312" w:eastAsia="仿宋_GB2312"/>
                      <w:sz w:val="24"/>
                      <w:color w:val="000000"/>
                      <w:shd w:fill="FFFFFF" w:val="clear"/>
                    </w:rPr>
                    <w:t>(1)飞行场景：支持森林、海滨、街道、山地、废墟、商场等不少于6种自由飞行场景切换。</w:t>
                  </w:r>
                </w:p>
                <w:p>
                  <w:pPr>
                    <w:pStyle w:val="null3"/>
                    <w:jc w:val="both"/>
                  </w:pPr>
                  <w:r>
                    <w:rPr>
                      <w:rFonts w:ascii="仿宋_GB2312" w:hAnsi="仿宋_GB2312" w:cs="仿宋_GB2312" w:eastAsia="仿宋_GB2312"/>
                      <w:sz w:val="24"/>
                      <w:color w:val="000000"/>
                      <w:shd w:fill="FFFFFF" w:val="clear"/>
                    </w:rPr>
                    <w:t>4.竞技模式</w:t>
                  </w:r>
                </w:p>
                <w:p>
                  <w:pPr>
                    <w:pStyle w:val="null3"/>
                    <w:jc w:val="both"/>
                  </w:pPr>
                  <w:r>
                    <w:rPr>
                      <w:rFonts w:ascii="仿宋_GB2312" w:hAnsi="仿宋_GB2312" w:cs="仿宋_GB2312" w:eastAsia="仿宋_GB2312"/>
                      <w:sz w:val="24"/>
                      <w:color w:val="000000"/>
                      <w:shd w:fill="FFFFFF" w:val="clear"/>
                    </w:rPr>
                    <w:t>(1)竞速飞行；隧道穿越；收集泡泡</w:t>
                  </w:r>
                </w:p>
                <w:p>
                  <w:pPr>
                    <w:pStyle w:val="null3"/>
                    <w:jc w:val="both"/>
                  </w:pPr>
                  <w:r>
                    <w:rPr>
                      <w:rFonts w:ascii="仿宋_GB2312" w:hAnsi="仿宋_GB2312" w:cs="仿宋_GB2312" w:eastAsia="仿宋_GB2312"/>
                      <w:sz w:val="24"/>
                      <w:color w:val="000000"/>
                      <w:shd w:fill="FFFFFF" w:val="clear"/>
                    </w:rPr>
                    <w:t>5.电力巡检</w:t>
                  </w:r>
                </w:p>
                <w:p>
                  <w:pPr>
                    <w:pStyle w:val="null3"/>
                    <w:jc w:val="both"/>
                  </w:pPr>
                  <w:r>
                    <w:rPr>
                      <w:rFonts w:ascii="仿宋_GB2312" w:hAnsi="仿宋_GB2312" w:cs="仿宋_GB2312" w:eastAsia="仿宋_GB2312"/>
                      <w:sz w:val="24"/>
                      <w:color w:val="000000"/>
                      <w:shd w:fill="FFFFFF" w:val="clear"/>
                    </w:rPr>
                    <w:t>(1)常见电压等级线路及典型铁塔模块巡检</w:t>
                  </w:r>
                </w:p>
                <w:p>
                  <w:pPr>
                    <w:pStyle w:val="null3"/>
                    <w:jc w:val="both"/>
                  </w:pPr>
                  <w:r>
                    <w:rPr>
                      <w:rFonts w:ascii="仿宋_GB2312" w:hAnsi="仿宋_GB2312" w:cs="仿宋_GB2312" w:eastAsia="仿宋_GB2312"/>
                      <w:sz w:val="24"/>
                      <w:color w:val="000000"/>
                      <w:shd w:fill="FFFFFF" w:val="clear"/>
                    </w:rPr>
                    <w:t>支持输电线路</w:t>
                  </w:r>
                  <w:r>
                    <w:rPr>
                      <w:rFonts w:ascii="仿宋_GB2312" w:hAnsi="仿宋_GB2312" w:cs="仿宋_GB2312" w:eastAsia="仿宋_GB2312"/>
                      <w:sz w:val="24"/>
                      <w:color w:val="000000"/>
                      <w:shd w:fill="FFFFFF" w:val="clear"/>
                    </w:rPr>
                    <w:t>220kV干字耐张塔、220kV酒杯直线塔、500kV双回耐张塔、500kV双回直线塔，500kV拉V直线塔等典型塔型巡检仿真培训；支持训练模式、考核模式；训练模式支持步骤列表显示、无人机炸机复位提示、训练任务结算；考核模式支持训练任务结算。支持拍照成像距离、焦距、角度检测，计算拍摄照片质量是否合格；内置动态缺陷库，可灵活设置常见缺陷类型，支持杆塔异物、鸟巢、杆塔锈蚀、相序牌倾斜、相序牌脱落、悬挂漂浮物、绝缘子严重污秽、绝缘子自爆或缺失、防震锤跑位、防震锤脱落、防震锤变形、均压环倾斜脱落等不少于12种输电线路典型缺陷设置。</w:t>
                  </w:r>
                </w:p>
                <w:p>
                  <w:pPr>
                    <w:pStyle w:val="null3"/>
                    <w:jc w:val="both"/>
                  </w:pPr>
                  <w:r>
                    <w:rPr>
                      <w:rFonts w:ascii="仿宋_GB2312" w:hAnsi="仿宋_GB2312" w:cs="仿宋_GB2312" w:eastAsia="仿宋_GB2312"/>
                      <w:sz w:val="24"/>
                      <w:color w:val="000000"/>
                      <w:shd w:fill="FFFFFF" w:val="clear"/>
                    </w:rPr>
                    <w:t>(2)常见配网线路及典型杆塔模块巡检</w:t>
                  </w:r>
                </w:p>
                <w:p>
                  <w:pPr>
                    <w:pStyle w:val="null3"/>
                    <w:jc w:val="both"/>
                  </w:pPr>
                  <w:r>
                    <w:rPr>
                      <w:rFonts w:ascii="仿宋_GB2312" w:hAnsi="仿宋_GB2312" w:cs="仿宋_GB2312" w:eastAsia="仿宋_GB2312"/>
                      <w:sz w:val="24"/>
                      <w:color w:val="000000"/>
                      <w:shd w:fill="FFFFFF" w:val="clear"/>
                    </w:rPr>
                    <w:t>支持</w:t>
                  </w:r>
                  <w:r>
                    <w:rPr>
                      <w:rFonts w:ascii="仿宋_GB2312" w:hAnsi="仿宋_GB2312" w:cs="仿宋_GB2312" w:eastAsia="仿宋_GB2312"/>
                      <w:sz w:val="24"/>
                      <w:color w:val="000000"/>
                      <w:shd w:fill="FFFFFF" w:val="clear"/>
                    </w:rPr>
                    <w:t>10kV耐张塔、10kV双杆台变、10kV T接线路直线杆、10kV终端杆、10kV直线杆等典型杆塔巡检仿真培训；支持典型10kV配网线路巡检仿真培训；10kV配网支持直线塔、耐张塔、台区等不少于5种杆塔类型；支持导线，绝缘子，耐张线夹，横担，拉线、变压器、柱上开关、跌落式熔断器等不少于8种金具设备细节展示；支持训练模式、考核模式；训练模式支持步骤列表显示、无人机炸机复位提示、训练任务结算；考核模式支持训练任务结算。支持拍照成像距离、焦距、角度检测，计算拍摄照片质量是否合格；内置动态缺陷库，可灵活设置常见缺陷类型，支持杆塔鸟巢、杆塔爬藤、安全距离不足、销钉脱落、螺帽脱落、绝缘子污秽、绝缘子损伤、绑扎线松脱等不少于8种配网线路典型可见光缺陷设置。</w:t>
                  </w:r>
                </w:p>
                <w:p>
                  <w:pPr>
                    <w:pStyle w:val="null3"/>
                    <w:jc w:val="both"/>
                  </w:pPr>
                  <w:r>
                    <w:rPr>
                      <w:rFonts w:ascii="仿宋_GB2312" w:hAnsi="仿宋_GB2312" w:cs="仿宋_GB2312" w:eastAsia="仿宋_GB2312"/>
                      <w:sz w:val="24"/>
                      <w:color w:val="000000"/>
                      <w:shd w:fill="FFFFFF" w:val="clear"/>
                    </w:rPr>
                    <w:t>(3)输配电线路设备认知模块</w:t>
                  </w:r>
                </w:p>
                <w:p>
                  <w:pPr>
                    <w:pStyle w:val="null3"/>
                    <w:jc w:val="both"/>
                  </w:pPr>
                  <w:r>
                    <w:rPr>
                      <w:rFonts w:ascii="仿宋_GB2312" w:hAnsi="仿宋_GB2312" w:cs="仿宋_GB2312" w:eastAsia="仿宋_GB2312"/>
                      <w:sz w:val="24"/>
                      <w:color w:val="000000"/>
                      <w:shd w:fill="FFFFFF" w:val="clear"/>
                    </w:rPr>
                    <w:t>1）支持配电线路瓷绝缘子、横担、抱箍、杆号牌、楔形线夹、瓷柱绝缘子、复合绝缘子、直角挂板、互感器、刀闸、并沟线夹、接地挂环、楔形耐张线夹、接地扁钢、开关、拉线棒、拉线绝缘子、熔断器、避雷器、拉线、横担撑脚、电杆等多种设备认知及缺陷呈现；</w:t>
                  </w:r>
                </w:p>
                <w:p>
                  <w:pPr>
                    <w:pStyle w:val="null3"/>
                    <w:jc w:val="both"/>
                  </w:pPr>
                  <w:r>
                    <w:rPr>
                      <w:rFonts w:ascii="仿宋_GB2312" w:hAnsi="仿宋_GB2312" w:cs="仿宋_GB2312" w:eastAsia="仿宋_GB2312"/>
                      <w:sz w:val="24"/>
                      <w:color w:val="000000"/>
                      <w:shd w:fill="FFFFFF" w:val="clear"/>
                    </w:rPr>
                    <w:t>2）支持双回路耐张塔、干字耐张塔、酒杯直线塔、拉V直线塔4种塔型的设备认知，包含输电线路塔头、塔身、塔基、地线横担、跳线横担、导线横担等不少于6种设备认知及缺陷呈现。</w:t>
                  </w:r>
                </w:p>
                <w:p>
                  <w:pPr>
                    <w:pStyle w:val="null3"/>
                    <w:jc w:val="both"/>
                  </w:pPr>
                  <w:r>
                    <w:rPr>
                      <w:rFonts w:ascii="仿宋_GB2312" w:hAnsi="仿宋_GB2312" w:cs="仿宋_GB2312" w:eastAsia="仿宋_GB2312"/>
                      <w:sz w:val="24"/>
                      <w:color w:val="000000"/>
                      <w:shd w:fill="FFFFFF" w:val="clear"/>
                    </w:rPr>
                    <w:t>6.地理测绘</w:t>
                  </w:r>
                </w:p>
                <w:p>
                  <w:pPr>
                    <w:pStyle w:val="null3"/>
                    <w:jc w:val="both"/>
                  </w:pPr>
                  <w:r>
                    <w:rPr>
                      <w:rFonts w:ascii="仿宋_GB2312" w:hAnsi="仿宋_GB2312" w:cs="仿宋_GB2312" w:eastAsia="仿宋_GB2312"/>
                      <w:sz w:val="24"/>
                      <w:color w:val="000000"/>
                      <w:shd w:fill="FFFFFF" w:val="clear"/>
                    </w:rPr>
                    <w:t>(1)场景与天气设定</w:t>
                  </w:r>
                </w:p>
                <w:p>
                  <w:pPr>
                    <w:pStyle w:val="null3"/>
                    <w:jc w:val="both"/>
                  </w:pPr>
                  <w:r>
                    <w:rPr>
                      <w:rFonts w:ascii="仿宋_GB2312" w:hAnsi="仿宋_GB2312" w:cs="仿宋_GB2312" w:eastAsia="仿宋_GB2312"/>
                      <w:sz w:val="24"/>
                      <w:color w:val="000000"/>
                      <w:shd w:fill="FFFFFF" w:val="clear"/>
                    </w:rPr>
                    <w:t>本模块全面覆盖了测绘作业的全流程，涵盖场地勘测，像控点布设与测量和航向规划流程。</w:t>
                  </w:r>
                </w:p>
                <w:p>
                  <w:pPr>
                    <w:pStyle w:val="null3"/>
                    <w:jc w:val="both"/>
                  </w:pPr>
                  <w:r>
                    <w:rPr>
                      <w:rFonts w:ascii="仿宋_GB2312" w:hAnsi="仿宋_GB2312" w:cs="仿宋_GB2312" w:eastAsia="仿宋_GB2312"/>
                      <w:sz w:val="24"/>
                      <w:color w:val="000000"/>
                      <w:shd w:fill="FFFFFF" w:val="clear"/>
                    </w:rPr>
                    <w:t>1）支持校园、城镇、灾区、山地等不少于4种场景训练；</w:t>
                  </w:r>
                </w:p>
                <w:p>
                  <w:pPr>
                    <w:pStyle w:val="null3"/>
                    <w:jc w:val="both"/>
                  </w:pPr>
                  <w:r>
                    <w:rPr>
                      <w:rFonts w:ascii="仿宋_GB2312" w:hAnsi="仿宋_GB2312" w:cs="仿宋_GB2312" w:eastAsia="仿宋_GB2312"/>
                      <w:sz w:val="24"/>
                      <w:color w:val="000000"/>
                      <w:shd w:fill="FFFFFF" w:val="clear"/>
                    </w:rPr>
                    <w:t>2）支持区域天气设置，包含风向（东风、西风、南风、北风、东南风、东北风、西南风、西北风），风速（1-9级），气象（雨、雪、雾、尘），光照等天气条件设置</w:t>
                  </w:r>
                </w:p>
                <w:p>
                  <w:pPr>
                    <w:pStyle w:val="null3"/>
                    <w:jc w:val="both"/>
                  </w:pPr>
                  <w:r>
                    <w:rPr>
                      <w:rFonts w:ascii="仿宋_GB2312" w:hAnsi="仿宋_GB2312" w:cs="仿宋_GB2312" w:eastAsia="仿宋_GB2312"/>
                      <w:sz w:val="24"/>
                      <w:color w:val="000000"/>
                      <w:shd w:fill="FFFFFF" w:val="clear"/>
                    </w:rPr>
                    <w:t>(2)场地勘测</w:t>
                  </w:r>
                </w:p>
                <w:p>
                  <w:pPr>
                    <w:pStyle w:val="null3"/>
                    <w:jc w:val="both"/>
                  </w:pPr>
                  <w:r>
                    <w:rPr>
                      <w:rFonts w:ascii="仿宋_GB2312" w:hAnsi="仿宋_GB2312" w:cs="仿宋_GB2312" w:eastAsia="仿宋_GB2312"/>
                      <w:sz w:val="24"/>
                      <w:color w:val="000000"/>
                      <w:shd w:fill="FFFFFF" w:val="clear"/>
                    </w:rPr>
                    <w:t>1）支持测区规划设置，测区规划可选择测区、清除测区；</w:t>
                  </w:r>
                </w:p>
                <w:p>
                  <w:pPr>
                    <w:pStyle w:val="null3"/>
                    <w:jc w:val="both"/>
                  </w:pPr>
                  <w:r>
                    <w:rPr>
                      <w:rFonts w:ascii="仿宋_GB2312" w:hAnsi="仿宋_GB2312" w:cs="仿宋_GB2312" w:eastAsia="仿宋_GB2312"/>
                      <w:sz w:val="24"/>
                      <w:color w:val="000000"/>
                      <w:shd w:fill="FFFFFF" w:val="clear"/>
                    </w:rPr>
                    <w:t>2）支持测区高程查看，高程查看基于二维地图，查看测区海拔最低高度、海拔最高高度；实时查看地图区域海拔高度。</w:t>
                  </w:r>
                </w:p>
                <w:p>
                  <w:pPr>
                    <w:pStyle w:val="null3"/>
                    <w:jc w:val="both"/>
                  </w:pPr>
                  <w:r>
                    <w:rPr>
                      <w:rFonts w:ascii="仿宋_GB2312" w:hAnsi="仿宋_GB2312" w:cs="仿宋_GB2312" w:eastAsia="仿宋_GB2312"/>
                      <w:sz w:val="24"/>
                      <w:color w:val="000000"/>
                      <w:shd w:fill="FFFFFF" w:val="clear"/>
                    </w:rPr>
                    <w:t>(3)像控点布设与测量</w:t>
                  </w:r>
                </w:p>
                <w:p>
                  <w:pPr>
                    <w:pStyle w:val="null3"/>
                    <w:jc w:val="both"/>
                  </w:pPr>
                  <w:r>
                    <w:rPr>
                      <w:rFonts w:ascii="仿宋_GB2312" w:hAnsi="仿宋_GB2312" w:cs="仿宋_GB2312" w:eastAsia="仿宋_GB2312"/>
                      <w:sz w:val="24"/>
                      <w:color w:val="000000"/>
                      <w:shd w:fill="FFFFFF" w:val="clear"/>
                    </w:rPr>
                    <w:t>1）支持二维地图预先设置像控点、删除像控点。</w:t>
                  </w:r>
                </w:p>
                <w:p>
                  <w:pPr>
                    <w:pStyle w:val="null3"/>
                    <w:jc w:val="both"/>
                  </w:pPr>
                  <w:r>
                    <w:rPr>
                      <w:rFonts w:ascii="仿宋_GB2312" w:hAnsi="仿宋_GB2312" w:cs="仿宋_GB2312" w:eastAsia="仿宋_GB2312"/>
                      <w:sz w:val="24"/>
                      <w:color w:val="000000"/>
                      <w:shd w:fill="FFFFFF" w:val="clear"/>
                    </w:rPr>
                    <w:t>2）支持架设/回收移动站、移动站开机/关机、RTK手簿操作等功能；利用二维地图像控点位置实时传送至三维实景像控点点位。</w:t>
                  </w:r>
                </w:p>
                <w:p>
                  <w:pPr>
                    <w:pStyle w:val="null3"/>
                    <w:jc w:val="both"/>
                  </w:pPr>
                  <w:r>
                    <w:rPr>
                      <w:rFonts w:ascii="仿宋_GB2312" w:hAnsi="仿宋_GB2312" w:cs="仿宋_GB2312" w:eastAsia="仿宋_GB2312"/>
                      <w:sz w:val="24"/>
                      <w:color w:val="000000"/>
                      <w:shd w:fill="FFFFFF" w:val="clear"/>
                    </w:rPr>
                    <w:t>3）1:1还原典型RTK手簿操作界面，深刻还原RTK手簿操作流程；</w:t>
                  </w:r>
                </w:p>
                <w:p>
                  <w:pPr>
                    <w:pStyle w:val="null3"/>
                    <w:jc w:val="both"/>
                  </w:pPr>
                  <w:r>
                    <w:rPr>
                      <w:rFonts w:ascii="仿宋_GB2312" w:hAnsi="仿宋_GB2312" w:cs="仿宋_GB2312" w:eastAsia="仿宋_GB2312"/>
                      <w:sz w:val="24"/>
                      <w:color w:val="000000"/>
                      <w:shd w:fill="FFFFFF" w:val="clear"/>
                    </w:rPr>
                    <w:t>4）模拟点管理、导出像控点、点测量、像控点测量、点校正、连接、移动站设置等7个RTK手簿使用功能；</w:t>
                  </w:r>
                </w:p>
                <w:p>
                  <w:pPr>
                    <w:pStyle w:val="null3"/>
                    <w:jc w:val="both"/>
                  </w:pPr>
                  <w:r>
                    <w:rPr>
                      <w:rFonts w:ascii="仿宋_GB2312" w:hAnsi="仿宋_GB2312" w:cs="仿宋_GB2312" w:eastAsia="仿宋_GB2312"/>
                      <w:sz w:val="24"/>
                      <w:color w:val="000000"/>
                      <w:shd w:fill="FFFFFF" w:val="clear"/>
                    </w:rPr>
                    <w:t>5）点管理：支持系统给定地图坐标点导入，展示点名称、坐标及高程信息；</w:t>
                  </w:r>
                </w:p>
                <w:p>
                  <w:pPr>
                    <w:pStyle w:val="null3"/>
                    <w:jc w:val="both"/>
                  </w:pPr>
                  <w:r>
                    <w:rPr>
                      <w:rFonts w:ascii="仿宋_GB2312" w:hAnsi="仿宋_GB2312" w:cs="仿宋_GB2312" w:eastAsia="仿宋_GB2312"/>
                      <w:sz w:val="24"/>
                      <w:color w:val="000000"/>
                      <w:shd w:fill="FFFFFF" w:val="clear"/>
                    </w:rPr>
                    <w:t>6）导出像控点：支持像控点数据导出，编辑导出文件名称，选择导出文件类型格式，文件格式不少于.dat、.dos、.txt、.text等多种格式类型；</w:t>
                  </w:r>
                </w:p>
                <w:p>
                  <w:pPr>
                    <w:pStyle w:val="null3"/>
                    <w:jc w:val="both"/>
                  </w:pPr>
                  <w:r>
                    <w:rPr>
                      <w:rFonts w:ascii="仿宋_GB2312" w:hAnsi="仿宋_GB2312" w:cs="仿宋_GB2312" w:eastAsia="仿宋_GB2312"/>
                      <w:sz w:val="24"/>
                      <w:color w:val="000000"/>
                      <w:shd w:fill="FFFFFF" w:val="clear"/>
                    </w:rPr>
                    <w:t>7）点测量：支持点名及杆高输入，获取移动站坐标、高程、差分延迟、PDOP、基站距离等信息；</w:t>
                  </w:r>
                </w:p>
                <w:p>
                  <w:pPr>
                    <w:pStyle w:val="null3"/>
                    <w:jc w:val="both"/>
                  </w:pPr>
                  <w:r>
                    <w:rPr>
                      <w:rFonts w:ascii="仿宋_GB2312" w:hAnsi="仿宋_GB2312" w:cs="仿宋_GB2312" w:eastAsia="仿宋_GB2312"/>
                      <w:sz w:val="24"/>
                      <w:color w:val="000000"/>
                      <w:shd w:fill="FFFFFF" w:val="clear"/>
                    </w:rPr>
                    <w:t>8）像控点测量：支持像控标靶点位信息获取，反馈测回数及测点数；</w:t>
                  </w:r>
                </w:p>
                <w:p>
                  <w:pPr>
                    <w:pStyle w:val="null3"/>
                    <w:jc w:val="both"/>
                  </w:pPr>
                  <w:r>
                    <w:rPr>
                      <w:rFonts w:ascii="仿宋_GB2312" w:hAnsi="仿宋_GB2312" w:cs="仿宋_GB2312" w:eastAsia="仿宋_GB2312"/>
                      <w:sz w:val="24"/>
                      <w:color w:val="000000"/>
                      <w:shd w:fill="FFFFFF" w:val="clear"/>
                    </w:rPr>
                    <w:t>9）点校正：支持测量点、已知点数据信息获取，模拟点校正并应用，可更新已知点数据信息；</w:t>
                  </w:r>
                </w:p>
                <w:p>
                  <w:pPr>
                    <w:pStyle w:val="null3"/>
                    <w:jc w:val="both"/>
                  </w:pPr>
                  <w:r>
                    <w:rPr>
                      <w:rFonts w:ascii="仿宋_GB2312" w:hAnsi="仿宋_GB2312" w:cs="仿宋_GB2312" w:eastAsia="仿宋_GB2312"/>
                      <w:sz w:val="24"/>
                      <w:color w:val="000000"/>
                      <w:shd w:fill="FFFFFF" w:val="clear"/>
                    </w:rPr>
                    <w:t>10）连接：支持RTK手簿连接方式选择，列表形式模拟展示目标设备与天线参数连接配对，核对配对结果；</w:t>
                  </w:r>
                </w:p>
                <w:p>
                  <w:pPr>
                    <w:pStyle w:val="null3"/>
                    <w:jc w:val="both"/>
                  </w:pPr>
                  <w:r>
                    <w:rPr>
                      <w:rFonts w:ascii="仿宋_GB2312" w:hAnsi="仿宋_GB2312" w:cs="仿宋_GB2312" w:eastAsia="仿宋_GB2312"/>
                      <w:sz w:val="24"/>
                      <w:color w:val="000000"/>
                      <w:shd w:fill="FFFFFF" w:val="clear"/>
                    </w:rPr>
                    <w:t>11）移动站设置：支持移动站数据链设置，设置类型包含不使用、接收机移动网络、手机网络、接收机WIFI网络等；模拟展示网络协议、服务器地址、端口、源列表、用户名、密码等数据链参数，支持服务器地址、端口、密码等参数修改，核对配置结果。</w:t>
                  </w:r>
                </w:p>
                <w:p>
                  <w:pPr>
                    <w:pStyle w:val="null3"/>
                    <w:jc w:val="both"/>
                  </w:pPr>
                  <w:r>
                    <w:rPr>
                      <w:rFonts w:ascii="仿宋_GB2312" w:hAnsi="仿宋_GB2312" w:cs="仿宋_GB2312" w:eastAsia="仿宋_GB2312"/>
                      <w:sz w:val="24"/>
                      <w:color w:val="000000"/>
                      <w:shd w:fill="FFFFFF" w:val="clear"/>
                    </w:rPr>
                    <w:t>12）支持像控标靶位置设置、拾取、回收，像控点标靶命名。</w:t>
                  </w:r>
                </w:p>
                <w:p>
                  <w:pPr>
                    <w:pStyle w:val="null3"/>
                    <w:jc w:val="both"/>
                  </w:pPr>
                  <w:r>
                    <w:rPr>
                      <w:rFonts w:ascii="仿宋_GB2312" w:hAnsi="仿宋_GB2312" w:cs="仿宋_GB2312" w:eastAsia="仿宋_GB2312"/>
                      <w:sz w:val="24"/>
                      <w:color w:val="000000"/>
                      <w:shd w:fill="FFFFFF" w:val="clear"/>
                    </w:rPr>
                    <w:t>13）支持使用相机记录当前像控标靶近景、远景图像信息。</w:t>
                  </w:r>
                </w:p>
                <w:p>
                  <w:pPr>
                    <w:pStyle w:val="null3"/>
                    <w:jc w:val="both"/>
                  </w:pPr>
                  <w:r>
                    <w:rPr>
                      <w:rFonts w:ascii="仿宋_GB2312" w:hAnsi="仿宋_GB2312" w:cs="仿宋_GB2312" w:eastAsia="仿宋_GB2312"/>
                      <w:sz w:val="24"/>
                      <w:color w:val="000000"/>
                      <w:shd w:fill="FFFFFF" w:val="clear"/>
                    </w:rPr>
                    <w:t>(4)航向规划</w:t>
                  </w:r>
                </w:p>
                <w:p>
                  <w:pPr>
                    <w:pStyle w:val="null3"/>
                    <w:jc w:val="both"/>
                  </w:pPr>
                  <w:r>
                    <w:rPr>
                      <w:rFonts w:ascii="仿宋_GB2312" w:hAnsi="仿宋_GB2312" w:cs="仿宋_GB2312" w:eastAsia="仿宋_GB2312"/>
                      <w:sz w:val="24"/>
                      <w:color w:val="000000"/>
                      <w:shd w:fill="FFFFFF" w:val="clear"/>
                    </w:rPr>
                    <w:t>1）还原无人机遥控器操作界面，支持建图航拍、倾斜摄影2种航线规划方式选择，展示历史航线规划信息数据。</w:t>
                  </w:r>
                </w:p>
                <w:p>
                  <w:pPr>
                    <w:pStyle w:val="null3"/>
                    <w:jc w:val="both"/>
                  </w:pPr>
                  <w:r>
                    <w:rPr>
                      <w:rFonts w:ascii="仿宋_GB2312" w:hAnsi="仿宋_GB2312" w:cs="仿宋_GB2312" w:eastAsia="仿宋_GB2312"/>
                      <w:sz w:val="24"/>
                      <w:color w:val="000000"/>
                      <w:shd w:fill="FFFFFF" w:val="clear"/>
                    </w:rPr>
                    <w:t>2）支持测区航线自动生成、清除所有航点、删除航点、保存航线任务、执行航线、航线参数设置、航线任务信息展示等功能。</w:t>
                  </w:r>
                </w:p>
                <w:p>
                  <w:pPr>
                    <w:pStyle w:val="null3"/>
                    <w:jc w:val="both"/>
                  </w:pPr>
                  <w:r>
                    <w:rPr>
                      <w:rFonts w:ascii="仿宋_GB2312" w:hAnsi="仿宋_GB2312" w:cs="仿宋_GB2312" w:eastAsia="仿宋_GB2312"/>
                      <w:sz w:val="24"/>
                      <w:color w:val="000000"/>
                      <w:shd w:fill="FFFFFF" w:val="clear"/>
                    </w:rPr>
                    <w:t>3）航线自动生成：支持一键生成默认航线、调节航点位置、增加航点、智能生成飞行航线；</w:t>
                  </w:r>
                </w:p>
                <w:p>
                  <w:pPr>
                    <w:pStyle w:val="null3"/>
                    <w:jc w:val="both"/>
                  </w:pPr>
                  <w:r>
                    <w:rPr>
                      <w:rFonts w:ascii="仿宋_GB2312" w:hAnsi="仿宋_GB2312" w:cs="仿宋_GB2312" w:eastAsia="仿宋_GB2312"/>
                      <w:sz w:val="24"/>
                      <w:color w:val="000000"/>
                      <w:shd w:fill="FFFFFF" w:val="clear"/>
                    </w:rPr>
                    <w:t>4）清除所有航点：支持所有航点信息一键清除；</w:t>
                  </w:r>
                </w:p>
                <w:p>
                  <w:pPr>
                    <w:pStyle w:val="null3"/>
                    <w:jc w:val="both"/>
                  </w:pPr>
                  <w:r>
                    <w:rPr>
                      <w:rFonts w:ascii="仿宋_GB2312" w:hAnsi="仿宋_GB2312" w:cs="仿宋_GB2312" w:eastAsia="仿宋_GB2312"/>
                      <w:sz w:val="24"/>
                      <w:color w:val="000000"/>
                      <w:shd w:fill="FFFFFF" w:val="clear"/>
                    </w:rPr>
                    <w:t>5）删除航点：支持航点选择并删除选择航点；</w:t>
                  </w:r>
                </w:p>
                <w:p>
                  <w:pPr>
                    <w:pStyle w:val="null3"/>
                    <w:jc w:val="both"/>
                  </w:pPr>
                  <w:r>
                    <w:rPr>
                      <w:rFonts w:ascii="仿宋_GB2312" w:hAnsi="仿宋_GB2312" w:cs="仿宋_GB2312" w:eastAsia="仿宋_GB2312"/>
                      <w:sz w:val="24"/>
                      <w:color w:val="000000"/>
                      <w:shd w:fill="FFFFFF" w:val="clear"/>
                    </w:rPr>
                    <w:t>6）保存航线任务：支持航线任务保存；</w:t>
                  </w:r>
                </w:p>
                <w:p>
                  <w:pPr>
                    <w:pStyle w:val="null3"/>
                    <w:jc w:val="both"/>
                  </w:pPr>
                  <w:r>
                    <w:rPr>
                      <w:rFonts w:ascii="仿宋_GB2312" w:hAnsi="仿宋_GB2312" w:cs="仿宋_GB2312" w:eastAsia="仿宋_GB2312"/>
                      <w:sz w:val="24"/>
                      <w:color w:val="000000"/>
                      <w:shd w:fill="FFFFFF" w:val="clear"/>
                    </w:rPr>
                    <w:t>7）执行航线：支持返航高度调节，实时查看航线进度信息（航线执行进度、预计剩余时间、拍摄数量），图传画面展示及切换，取消航线执行；</w:t>
                  </w:r>
                </w:p>
                <w:p>
                  <w:pPr>
                    <w:pStyle w:val="null3"/>
                    <w:jc w:val="both"/>
                  </w:pPr>
                  <w:r>
                    <w:rPr>
                      <w:rFonts w:ascii="仿宋_GB2312" w:hAnsi="仿宋_GB2312" w:cs="仿宋_GB2312" w:eastAsia="仿宋_GB2312"/>
                      <w:sz w:val="24"/>
                      <w:color w:val="000000"/>
                      <w:shd w:fill="FFFFFF" w:val="clear"/>
                    </w:rPr>
                    <w:t>8）航线参数设置：支持相机选择、拍照模式选择、飞行高度设置、起飞速度设置、航线速度设置、完成动作设置、旁向重复率、航向重复率、主航线角度、边距等不少于10种航线参数设置；</w:t>
                  </w:r>
                </w:p>
                <w:p>
                  <w:pPr>
                    <w:pStyle w:val="null3"/>
                    <w:jc w:val="both"/>
                  </w:pPr>
                  <w:r>
                    <w:rPr>
                      <w:rFonts w:ascii="仿宋_GB2312" w:hAnsi="仿宋_GB2312" w:cs="仿宋_GB2312" w:eastAsia="仿宋_GB2312"/>
                      <w:sz w:val="24"/>
                      <w:color w:val="000000"/>
                      <w:shd w:fill="FFFFFF" w:val="clear"/>
                    </w:rPr>
                    <w:t>9）航线任务信息展示：主要展示航线长度、航线任务预计时间、航点、照片、测区面积信息。</w:t>
                  </w:r>
                </w:p>
                <w:p>
                  <w:pPr>
                    <w:pStyle w:val="null3"/>
                    <w:jc w:val="both"/>
                  </w:pPr>
                  <w:r>
                    <w:rPr>
                      <w:rFonts w:ascii="仿宋_GB2312" w:hAnsi="仿宋_GB2312" w:cs="仿宋_GB2312" w:eastAsia="仿宋_GB2312"/>
                      <w:sz w:val="24"/>
                      <w:color w:val="000000"/>
                      <w:shd w:fill="FFFFFF" w:val="clear"/>
                    </w:rPr>
                    <w:t>(5)工具箱：支持像控标靶、移动站、相机、无人机、无人机遥控器等无人机测绘设备定位与回收。</w:t>
                  </w:r>
                </w:p>
                <w:p>
                  <w:pPr>
                    <w:pStyle w:val="null3"/>
                    <w:jc w:val="both"/>
                  </w:pPr>
                  <w:r>
                    <w:rPr>
                      <w:rFonts w:ascii="仿宋_GB2312" w:hAnsi="仿宋_GB2312" w:cs="仿宋_GB2312" w:eastAsia="仿宋_GB2312"/>
                      <w:sz w:val="24"/>
                      <w:color w:val="000000"/>
                      <w:shd w:fill="FFFFFF" w:val="clear"/>
                    </w:rPr>
                    <w:t>(6)仿真数据导出应用</w:t>
                  </w:r>
                </w:p>
                <w:p>
                  <w:pPr>
                    <w:pStyle w:val="null3"/>
                    <w:jc w:val="both"/>
                  </w:pPr>
                  <w:r>
                    <w:rPr>
                      <w:rFonts w:ascii="仿宋_GB2312" w:hAnsi="仿宋_GB2312" w:cs="仿宋_GB2312" w:eastAsia="仿宋_GB2312"/>
                      <w:sz w:val="24"/>
                      <w:color w:val="000000"/>
                      <w:shd w:fill="FFFFFF" w:val="clear"/>
                    </w:rPr>
                    <w:t>1）支持测绘后带地理数据GIS图片或者其他格式文件的导出，并支持第三方软件建模。</w:t>
                  </w:r>
                </w:p>
                <w:p>
                  <w:pPr>
                    <w:pStyle w:val="null3"/>
                    <w:jc w:val="both"/>
                  </w:pPr>
                  <w:r>
                    <w:rPr>
                      <w:rFonts w:ascii="仿宋_GB2312" w:hAnsi="仿宋_GB2312" w:cs="仿宋_GB2312" w:eastAsia="仿宋_GB2312"/>
                      <w:sz w:val="24"/>
                      <w:color w:val="000000"/>
                      <w:shd w:fill="FFFFFF" w:val="clear"/>
                    </w:rPr>
                    <w:t>2）导出像控点：支持像控点数据导出，编辑导出文件名称，选择导出文件类型格式，文件格式不少于.dat、.dos、.txt、.text等多种格式类型；</w:t>
                  </w:r>
                </w:p>
                <w:p>
                  <w:pPr>
                    <w:pStyle w:val="null3"/>
                    <w:jc w:val="both"/>
                  </w:pPr>
                  <w:r>
                    <w:rPr>
                      <w:rFonts w:ascii="仿宋_GB2312" w:hAnsi="仿宋_GB2312" w:cs="仿宋_GB2312" w:eastAsia="仿宋_GB2312"/>
                      <w:sz w:val="24"/>
                      <w:color w:val="000000"/>
                      <w:shd w:fill="FFFFFF" w:val="clear"/>
                    </w:rPr>
                    <w:t>7.消防救援</w:t>
                  </w:r>
                </w:p>
                <w:p>
                  <w:pPr>
                    <w:pStyle w:val="null3"/>
                    <w:jc w:val="both"/>
                  </w:pPr>
                  <w:r>
                    <w:rPr>
                      <w:rFonts w:ascii="仿宋_GB2312" w:hAnsi="仿宋_GB2312" w:cs="仿宋_GB2312" w:eastAsia="仿宋_GB2312"/>
                      <w:sz w:val="24"/>
                      <w:color w:val="000000"/>
                      <w:shd w:fill="FFFFFF" w:val="clear"/>
                    </w:rPr>
                    <w:t>(1)侦察飞行</w:t>
                  </w:r>
                </w:p>
                <w:p>
                  <w:pPr>
                    <w:pStyle w:val="null3"/>
                    <w:jc w:val="both"/>
                  </w:pPr>
                  <w:r>
                    <w:rPr>
                      <w:rFonts w:ascii="仿宋_GB2312" w:hAnsi="仿宋_GB2312" w:cs="仿宋_GB2312" w:eastAsia="仿宋_GB2312"/>
                      <w:sz w:val="24"/>
                      <w:color w:val="000000"/>
                      <w:shd w:fill="FFFFFF" w:val="clear"/>
                    </w:rPr>
                    <w:t>1）遵循《UTC无人机应急消防技术课程》实操考核流程，还原实操考核场地部署，设计无人机安全起降、视距内飞行、超视距飞行训练流程；支持训练模式、考核模式；训练模式支持步骤列表显示、无人机炸机复位提示、训练任务结算；考核模式支持训练任务结算；支持无人机菱形航线飞行；支持可见光/红外镜头切换，可实时测量红外热源温度；支持无人机镜头变焦拍照，实时校验照片质量；训练模式提供物体高亮、文字提示、方向提示引导训练流程操作，支持无人机坠机复位继续飞行；考核模式参考《UTC无人机应急消防技术课程》实操考核扣分细则，记录训练步骤名称、训练时间等信息，展示训练人员、训练时间。</w:t>
                  </w:r>
                </w:p>
                <w:p>
                  <w:pPr>
                    <w:pStyle w:val="null3"/>
                    <w:jc w:val="both"/>
                  </w:pPr>
                  <w:r>
                    <w:rPr>
                      <w:rFonts w:ascii="仿宋_GB2312" w:hAnsi="仿宋_GB2312" w:cs="仿宋_GB2312" w:eastAsia="仿宋_GB2312"/>
                      <w:sz w:val="24"/>
                      <w:color w:val="000000"/>
                      <w:shd w:fill="FFFFFF" w:val="clear"/>
                    </w:rPr>
                    <w:t>(2)航拍侦察</w:t>
                  </w:r>
                </w:p>
                <w:p>
                  <w:pPr>
                    <w:pStyle w:val="null3"/>
                    <w:jc w:val="both"/>
                  </w:pPr>
                  <w:r>
                    <w:rPr>
                      <w:rFonts w:ascii="仿宋_GB2312" w:hAnsi="仿宋_GB2312" w:cs="仿宋_GB2312" w:eastAsia="仿宋_GB2312"/>
                      <w:sz w:val="24"/>
                      <w:color w:val="000000"/>
                      <w:shd w:fill="FFFFFF" w:val="clear"/>
                    </w:rPr>
                    <w:t>1）遵循相关竞赛技术细则，还原大赛场地部署，设计无人机障碍网、龙门障碍穿越飞行、废墟搜索飞行,实现危险品搜寻、热源定位、无人机全景图采集训练流程；支持训练模式、考核模式；训练模式支持步骤列表显示、无人机炸机复位提示、训练任务结算；考核模式支持训练任务结算；支持实时记录飞行训练时间；支持查看答题卡，根据侦察飞行结果，模拟答题卡答题，答题结果纳入训练/考核成绩；</w:t>
                  </w:r>
                </w:p>
                <w:p>
                  <w:pPr>
                    <w:pStyle w:val="null3"/>
                    <w:jc w:val="both"/>
                  </w:pPr>
                  <w:r>
                    <w:rPr>
                      <w:rFonts w:ascii="仿宋_GB2312" w:hAnsi="仿宋_GB2312" w:cs="仿宋_GB2312" w:eastAsia="仿宋_GB2312"/>
                      <w:sz w:val="24"/>
                      <w:color w:val="000000"/>
                      <w:shd w:fill="FFFFFF" w:val="clear"/>
                    </w:rPr>
                    <w:t>2）支持无人机障碍网、龙门障碍穿越飞行；模拟无人机废墟区域搜索飞行，支持无人机可见光/红外镜头切换；可见光搜寻危险化学品，红外搜寻红外热源；废墟区域危险化学品设置数量不得少于3处，每次训练随机出现1处，危险化学品标识设置种类不得少于10种，每次训练随机出现1种；废墟区域红外热源设置数量不得少于4处，每次训练随机出现2处；热源支持展示热源编号信息；支持无人机全景图拍摄，拍摄图片可保存查看；训练模式提供物体高亮、文字提示、方向提示引导训练流程操作；考核模式参考相关竞赛考核计时规则，记录训练时间。</w:t>
                  </w:r>
                </w:p>
                <w:p>
                  <w:pPr>
                    <w:pStyle w:val="null3"/>
                    <w:jc w:val="both"/>
                  </w:pPr>
                  <w:r>
                    <w:rPr>
                      <w:rFonts w:ascii="仿宋_GB2312" w:hAnsi="仿宋_GB2312" w:cs="仿宋_GB2312" w:eastAsia="仿宋_GB2312"/>
                      <w:sz w:val="24"/>
                      <w:color w:val="000000"/>
                      <w:shd w:fill="FFFFFF" w:val="clear"/>
                    </w:rPr>
                    <w:t>(3)精准抛投</w:t>
                  </w:r>
                </w:p>
                <w:p>
                  <w:pPr>
                    <w:pStyle w:val="null3"/>
                    <w:jc w:val="both"/>
                  </w:pPr>
                  <w:r>
                    <w:rPr>
                      <w:rFonts w:ascii="仿宋_GB2312" w:hAnsi="仿宋_GB2312" w:cs="仿宋_GB2312" w:eastAsia="仿宋_GB2312"/>
                      <w:sz w:val="24"/>
                      <w:color w:val="000000"/>
                      <w:shd w:fill="FFFFFF" w:val="clear"/>
                    </w:rPr>
                    <w:t>1）遵循相关竞赛技术细则，还原大赛场地部署，设计无人机挂载矿泉水瓶、抛投至不同口径铁桶,支持无人机挂载救生圈抛投至模拟人训练流程；支持训练模式、考核模式；训练模式支持步骤列表显示、无人机炸机复位提示、训练任务结算；考核模式支持训练任务结算；支持无人机飞行小地图显示，实时显示无人机飞行位置；实时记录飞行训练时间；支持无人机挂载矿泉水瓶抛投铁桶，无人机挂载救生圈抛投模拟人；训练模式提供文字提示引导训练流程操作；考核模式参考相关竞赛考核计时规则，记录训练时间。</w:t>
                  </w:r>
                </w:p>
                <w:p>
                  <w:pPr>
                    <w:pStyle w:val="null3"/>
                    <w:jc w:val="both"/>
                  </w:pPr>
                  <w:r>
                    <w:rPr>
                      <w:rFonts w:ascii="仿宋_GB2312" w:hAnsi="仿宋_GB2312" w:cs="仿宋_GB2312" w:eastAsia="仿宋_GB2312"/>
                      <w:sz w:val="24"/>
                      <w:color w:val="000000"/>
                      <w:shd w:fill="FFFFFF" w:val="clear"/>
                    </w:rPr>
                    <w:t>(4)侦察投送</w:t>
                  </w:r>
                </w:p>
                <w:p>
                  <w:pPr>
                    <w:pStyle w:val="null3"/>
                    <w:jc w:val="both"/>
                  </w:pPr>
                  <w:r>
                    <w:rPr>
                      <w:rFonts w:ascii="仿宋_GB2312" w:hAnsi="仿宋_GB2312" w:cs="仿宋_GB2312" w:eastAsia="仿宋_GB2312"/>
                      <w:sz w:val="24"/>
                      <w:color w:val="000000"/>
                      <w:shd w:fill="FFFFFF" w:val="clear"/>
                    </w:rPr>
                    <w:t>1）遵循相关竞赛技术细则，还原大赛场地部署，设计无人机障碍网、迷宫障碍穿越飞行（包含龙门障碍、热源定位、危险品标识搜寻）、无人机抛投物品训练流程；支持训练模式、考核模式；训练模式支持步骤列表显示、无人机炸机复位提示、训练任务结算；考核模式支持训练任务结算；支持无人机飞行小地图显示，实时显示无人机飞行位置；实时记录飞行训练时间；支持查看答题卡，根据侦察飞行结果，模拟答题卡答题，答题结果纳入训练/考核成绩；支持无人机障碍网、迷宫障碍穿越飞行；模拟无人机迷宫区域穿越搜索飞行，支持无人机可见光/红外镜头切换；可见光搜寻危险化学品标识，红外搜寻红外热源；迷宫区域危险化学品设置数量不得少于10处，每次训练随机出现1处，危险化学品标识设置种类不得少于10种，每次训练随机出现1种；迷宫区域红外热源设置数量不得少于4处，每次训练随机出现2处；热源支持展示编号信息；</w:t>
                  </w:r>
                </w:p>
                <w:p>
                  <w:pPr>
                    <w:pStyle w:val="null3"/>
                    <w:jc w:val="both"/>
                  </w:pPr>
                  <w:r>
                    <w:rPr>
                      <w:rFonts w:ascii="仿宋_GB2312" w:hAnsi="仿宋_GB2312" w:cs="仿宋_GB2312" w:eastAsia="仿宋_GB2312"/>
                      <w:sz w:val="24"/>
                      <w:color w:val="000000"/>
                      <w:shd w:fill="FFFFFF" w:val="clear"/>
                    </w:rPr>
                    <w:t>2）支持无人机挂载矿泉水瓶抛投铁桶；</w:t>
                  </w:r>
                </w:p>
                <w:p>
                  <w:pPr>
                    <w:pStyle w:val="null3"/>
                    <w:jc w:val="both"/>
                  </w:pPr>
                  <w:r>
                    <w:rPr>
                      <w:rFonts w:ascii="仿宋_GB2312" w:hAnsi="仿宋_GB2312" w:cs="仿宋_GB2312" w:eastAsia="仿宋_GB2312"/>
                      <w:sz w:val="24"/>
                      <w:color w:val="000000"/>
                      <w:shd w:fill="FFFFFF" w:val="clear"/>
                    </w:rPr>
                    <w:t>3）训练模式提供训练提示引导训练流程操作；考核模式参考相关竞赛考核计时规则，记录训练时间。</w:t>
                  </w:r>
                </w:p>
                <w:p>
                  <w:pPr>
                    <w:pStyle w:val="null3"/>
                    <w:jc w:val="both"/>
                  </w:pPr>
                  <w:r>
                    <w:rPr>
                      <w:rFonts w:ascii="仿宋_GB2312" w:hAnsi="仿宋_GB2312" w:cs="仿宋_GB2312" w:eastAsia="仿宋_GB2312"/>
                      <w:sz w:val="24"/>
                      <w:color w:val="000000"/>
                      <w:shd w:fill="FFFFFF" w:val="clear"/>
                    </w:rPr>
                    <w:t>8.植保作业</w:t>
                  </w:r>
                </w:p>
                <w:p>
                  <w:pPr>
                    <w:pStyle w:val="null3"/>
                    <w:jc w:val="both"/>
                  </w:pPr>
                  <w:r>
                    <w:rPr>
                      <w:rFonts w:ascii="仿宋_GB2312" w:hAnsi="仿宋_GB2312" w:cs="仿宋_GB2312" w:eastAsia="仿宋_GB2312"/>
                      <w:sz w:val="24"/>
                      <w:color w:val="000000"/>
                      <w:shd w:fill="FFFFFF" w:val="clear"/>
                    </w:rPr>
                    <w:t>(1)作业准备</w:t>
                  </w:r>
                </w:p>
                <w:p>
                  <w:pPr>
                    <w:pStyle w:val="null3"/>
                    <w:jc w:val="both"/>
                  </w:pPr>
                  <w:r>
                    <w:rPr>
                      <w:rFonts w:ascii="仿宋_GB2312" w:hAnsi="仿宋_GB2312" w:cs="仿宋_GB2312" w:eastAsia="仿宋_GB2312"/>
                      <w:sz w:val="24"/>
                      <w:color w:val="000000"/>
                      <w:shd w:fill="FFFFFF" w:val="clear"/>
                    </w:rPr>
                    <w:t>1）支持小麦、玉米、水稻、果树等典型无人机农业植保场景作业；支持训练模式、考核模式；训练模式支持步骤列表显示、无人机炸机复位提示、训练任务结算；考核模式支持训练任务结算；支持作业区域规划，实时计算作业区域面积；支持小麦、玉米、水稻、果树不同农作物病虫害情况选择不同用药方案；根据作业区域面积及农药亩施药量，计算药液剂量；支持作业人员防护装备选择，包含防护服、防护面罩、手套、水靴等不少于4种防护装备选择。</w:t>
                  </w:r>
                </w:p>
                <w:p>
                  <w:pPr>
                    <w:pStyle w:val="null3"/>
                    <w:jc w:val="both"/>
                  </w:pPr>
                  <w:r>
                    <w:rPr>
                      <w:rFonts w:ascii="仿宋_GB2312" w:hAnsi="仿宋_GB2312" w:cs="仿宋_GB2312" w:eastAsia="仿宋_GB2312"/>
                      <w:sz w:val="24"/>
                      <w:color w:val="000000"/>
                      <w:shd w:fill="FFFFFF" w:val="clear"/>
                    </w:rPr>
                    <w:t>(2)手动飞行</w:t>
                  </w:r>
                </w:p>
                <w:p>
                  <w:pPr>
                    <w:pStyle w:val="null3"/>
                    <w:jc w:val="both"/>
                  </w:pPr>
                  <w:r>
                    <w:rPr>
                      <w:rFonts w:ascii="仿宋_GB2312" w:hAnsi="仿宋_GB2312" w:cs="仿宋_GB2312" w:eastAsia="仿宋_GB2312"/>
                      <w:sz w:val="24"/>
                      <w:color w:val="000000"/>
                      <w:shd w:fill="FFFFFF" w:val="clear"/>
                    </w:rPr>
                    <w:t>1）支持小麦、玉米、水稻、果树等典型无人机农业植保场景作业；支持训练模式、考核模式；训练模式支持步骤列表显示、无人机炸机复位提示、训练任务结算；考核模式支持训练任务结算；支持手动基础作业模式、增强作业模式选择；支持无人机飞行锁定航向、一键掉头等操作训练。</w:t>
                  </w:r>
                </w:p>
                <w:p>
                  <w:pPr>
                    <w:pStyle w:val="null3"/>
                    <w:jc w:val="both"/>
                  </w:pPr>
                  <w:r>
                    <w:rPr>
                      <w:rFonts w:ascii="仿宋_GB2312" w:hAnsi="仿宋_GB2312" w:cs="仿宋_GB2312" w:eastAsia="仿宋_GB2312"/>
                      <w:sz w:val="24"/>
                      <w:color w:val="000000"/>
                      <w:shd w:fill="FFFFFF" w:val="clear"/>
                    </w:rPr>
                    <w:t>(3)AB点飞行</w:t>
                  </w:r>
                </w:p>
                <w:p>
                  <w:pPr>
                    <w:pStyle w:val="null3"/>
                    <w:jc w:val="both"/>
                  </w:pPr>
                  <w:r>
                    <w:rPr>
                      <w:rFonts w:ascii="仿宋_GB2312" w:hAnsi="仿宋_GB2312" w:cs="仿宋_GB2312" w:eastAsia="仿宋_GB2312"/>
                      <w:sz w:val="24"/>
                      <w:color w:val="000000"/>
                      <w:shd w:fill="FFFFFF" w:val="clear"/>
                    </w:rPr>
                    <w:t>支持小麦、玉米、水稻、果树等典型无人机农业植保场景作业；支持训练模式、考核模式；训练模式支持步骤列表显示、无人机炸机复位提示、训练任务结算；考核模式支持训练任务结算；支持无人机飞行速度、相对作物高度、作业行距等参数设置；支持</w:t>
                  </w:r>
                  <w:r>
                    <w:rPr>
                      <w:rFonts w:ascii="仿宋_GB2312" w:hAnsi="仿宋_GB2312" w:cs="仿宋_GB2312" w:eastAsia="仿宋_GB2312"/>
                      <w:sz w:val="24"/>
                      <w:color w:val="000000"/>
                      <w:shd w:fill="FFFFFF" w:val="clear"/>
                    </w:rPr>
                    <w:t>A点、A点角度、B点、B点角度设置，生成AB点飞行航线；支持航线航向切换；支持无人机作业前自检，作业完成后展示作业确认书。</w:t>
                  </w:r>
                </w:p>
                <w:p>
                  <w:pPr>
                    <w:pStyle w:val="null3"/>
                    <w:jc w:val="both"/>
                  </w:pPr>
                  <w:r>
                    <w:rPr>
                      <w:rFonts w:ascii="仿宋_GB2312" w:hAnsi="仿宋_GB2312" w:cs="仿宋_GB2312" w:eastAsia="仿宋_GB2312"/>
                      <w:sz w:val="24"/>
                      <w:color w:val="000000"/>
                      <w:shd w:fill="FFFFFF" w:val="clear"/>
                    </w:rPr>
                    <w:t>9.运载物流</w:t>
                  </w:r>
                </w:p>
                <w:p>
                  <w:pPr>
                    <w:pStyle w:val="null3"/>
                    <w:jc w:val="both"/>
                  </w:pPr>
                  <w:r>
                    <w:rPr>
                      <w:rFonts w:ascii="仿宋_GB2312" w:hAnsi="仿宋_GB2312" w:cs="仿宋_GB2312" w:eastAsia="仿宋_GB2312"/>
                      <w:sz w:val="24"/>
                      <w:color w:val="000000"/>
                      <w:shd w:fill="FFFFFF" w:val="clear"/>
                    </w:rPr>
                    <w:t>(1)UTC运载应用</w:t>
                  </w:r>
                </w:p>
                <w:p>
                  <w:pPr>
                    <w:pStyle w:val="null3"/>
                    <w:jc w:val="both"/>
                  </w:pPr>
                  <w:r>
                    <w:rPr>
                      <w:rFonts w:ascii="仿宋_GB2312" w:hAnsi="仿宋_GB2312" w:cs="仿宋_GB2312" w:eastAsia="仿宋_GB2312"/>
                      <w:sz w:val="24"/>
                      <w:color w:val="000000"/>
                      <w:shd w:fill="FFFFFF" w:val="clear"/>
                    </w:rPr>
                    <w:t>UTC无人机运载培训仿真：遵循相关考核要求，实操考核流程，还原实操考核场地部署，设计无人机上货、挂载、卸货训练流程，支持无人机降索、收索功能；支持训练/考核模式；训练模式支持步骤列表显示、无人机炸机复位提示、训练任务结算；考核模式支持训练任务结算；训练模式指引：提供物体高亮、文字提示、方向提示引导训练流程操作，支持无人机坠机复位继续飞行；考核评分：考核模式参考相关考核要求，记录训练步骤名称、训练时间等信息，展示训练人员、训练时间。</w:t>
                  </w:r>
                </w:p>
                <w:p>
                  <w:pPr>
                    <w:pStyle w:val="null3"/>
                    <w:jc w:val="both"/>
                  </w:pPr>
                  <w:r>
                    <w:rPr>
                      <w:rFonts w:ascii="仿宋_GB2312" w:hAnsi="仿宋_GB2312" w:cs="仿宋_GB2312" w:eastAsia="仿宋_GB2312"/>
                      <w:sz w:val="24"/>
                      <w:color w:val="000000"/>
                      <w:shd w:fill="FFFFFF" w:val="clear"/>
                    </w:rPr>
                    <w:t>10.VR仿真训练</w:t>
                  </w:r>
                </w:p>
                <w:p>
                  <w:pPr>
                    <w:pStyle w:val="null3"/>
                    <w:jc w:val="both"/>
                  </w:pPr>
                  <w:r>
                    <w:rPr>
                      <w:rFonts w:ascii="仿宋_GB2312" w:hAnsi="仿宋_GB2312" w:cs="仿宋_GB2312" w:eastAsia="仿宋_GB2312"/>
                      <w:sz w:val="24"/>
                      <w:color w:val="000000"/>
                      <w:shd w:fill="FFFFFF" w:val="clear"/>
                    </w:rPr>
                    <w:t>(1)VR模式</w:t>
                  </w:r>
                </w:p>
                <w:p>
                  <w:pPr>
                    <w:pStyle w:val="null3"/>
                    <w:jc w:val="both"/>
                  </w:pPr>
                  <w:r>
                    <w:rPr>
                      <w:rFonts w:ascii="仿宋_GB2312" w:hAnsi="仿宋_GB2312" w:cs="仿宋_GB2312" w:eastAsia="仿宋_GB2312"/>
                      <w:sz w:val="24"/>
                      <w:color w:val="000000"/>
                      <w:shd w:fill="FFFFFF" w:val="clear"/>
                    </w:rPr>
                    <w:t>1）支持VR和PC模式无缝切换，无需重启软件。</w:t>
                  </w:r>
                </w:p>
                <w:p>
                  <w:pPr>
                    <w:pStyle w:val="null3"/>
                    <w:jc w:val="both"/>
                  </w:pPr>
                  <w:r>
                    <w:rPr>
                      <w:rFonts w:ascii="仿宋_GB2312" w:hAnsi="仿宋_GB2312" w:cs="仿宋_GB2312" w:eastAsia="仿宋_GB2312"/>
                      <w:sz w:val="24"/>
                      <w:color w:val="000000"/>
                      <w:shd w:fill="FFFFFF" w:val="clear"/>
                    </w:rPr>
                    <w:t>2）支持HTC VIVE的PCVR设备，双眼分辨率最高支持4K，支持手柄控制。</w:t>
                  </w:r>
                </w:p>
                <w:p>
                  <w:pPr>
                    <w:pStyle w:val="null3"/>
                    <w:jc w:val="both"/>
                  </w:pPr>
                  <w:r>
                    <w:rPr>
                      <w:rFonts w:ascii="仿宋_GB2312" w:hAnsi="仿宋_GB2312" w:cs="仿宋_GB2312" w:eastAsia="仿宋_GB2312"/>
                      <w:sz w:val="24"/>
                      <w:color w:val="000000"/>
                      <w:shd w:fill="FFFFFF" w:val="clear"/>
                    </w:rPr>
                    <w:t>(2)VR基础训练</w:t>
                  </w:r>
                </w:p>
                <w:p>
                  <w:pPr>
                    <w:pStyle w:val="null3"/>
                    <w:jc w:val="both"/>
                  </w:pPr>
                  <w:r>
                    <w:rPr>
                      <w:rFonts w:ascii="仿宋_GB2312" w:hAnsi="仿宋_GB2312" w:cs="仿宋_GB2312" w:eastAsia="仿宋_GB2312"/>
                      <w:sz w:val="24"/>
                      <w:color w:val="000000"/>
                      <w:shd w:fill="FFFFFF" w:val="clear"/>
                    </w:rPr>
                    <w:t>1）VR飞行训练：满足四边航线、圆周航线、水平八字等不少于3种航线；</w:t>
                  </w:r>
                </w:p>
                <w:p>
                  <w:pPr>
                    <w:pStyle w:val="null3"/>
                    <w:jc w:val="both"/>
                  </w:pPr>
                  <w:r>
                    <w:rPr>
                      <w:rFonts w:ascii="仿宋_GB2312" w:hAnsi="仿宋_GB2312" w:cs="仿宋_GB2312" w:eastAsia="仿宋_GB2312"/>
                      <w:sz w:val="24"/>
                      <w:color w:val="000000"/>
                      <w:shd w:fill="FFFFFF" w:val="clear"/>
                    </w:rPr>
                    <w:t>2）VR基础考核训练：包含起飞、慢速自旋、机头定向水平八字飞行，支持考核成绩结算及考核时长记录；</w:t>
                  </w:r>
                </w:p>
                <w:p>
                  <w:pPr>
                    <w:pStyle w:val="null3"/>
                    <w:jc w:val="both"/>
                  </w:pPr>
                  <w:r>
                    <w:rPr>
                      <w:rFonts w:ascii="仿宋_GB2312" w:hAnsi="仿宋_GB2312" w:cs="仿宋_GB2312" w:eastAsia="仿宋_GB2312"/>
                      <w:sz w:val="24"/>
                      <w:color w:val="000000"/>
                      <w:shd w:fill="FFFFFF" w:val="clear"/>
                    </w:rPr>
                    <w:t>3）VR视角支持切换：遥控视角，无人机跟随视角。</w:t>
                  </w:r>
                </w:p>
                <w:p>
                  <w:pPr>
                    <w:pStyle w:val="null3"/>
                    <w:jc w:val="both"/>
                  </w:pPr>
                  <w:r>
                    <w:rPr>
                      <w:rFonts w:ascii="仿宋_GB2312" w:hAnsi="仿宋_GB2312" w:cs="仿宋_GB2312" w:eastAsia="仿宋_GB2312"/>
                      <w:sz w:val="24"/>
                      <w:color w:val="000000"/>
                      <w:shd w:fill="FFFFFF" w:val="clear"/>
                    </w:rPr>
                    <w:t>(3)VR自由飞行</w:t>
                  </w:r>
                </w:p>
                <w:p>
                  <w:pPr>
                    <w:pStyle w:val="null3"/>
                    <w:jc w:val="both"/>
                  </w:pPr>
                  <w:r>
                    <w:rPr>
                      <w:rFonts w:ascii="仿宋_GB2312" w:hAnsi="仿宋_GB2312" w:cs="仿宋_GB2312" w:eastAsia="仿宋_GB2312"/>
                      <w:sz w:val="24"/>
                      <w:color w:val="000000"/>
                      <w:shd w:fill="FFFFFF" w:val="clear"/>
                    </w:rPr>
                    <w:t>1）支持VR模式下，沉浸式自由飞行体验；</w:t>
                  </w:r>
                </w:p>
                <w:p>
                  <w:pPr>
                    <w:pStyle w:val="null3"/>
                    <w:jc w:val="both"/>
                  </w:pPr>
                  <w:r>
                    <w:rPr>
                      <w:rFonts w:ascii="仿宋_GB2312" w:hAnsi="仿宋_GB2312" w:cs="仿宋_GB2312" w:eastAsia="仿宋_GB2312"/>
                      <w:sz w:val="24"/>
                      <w:color w:val="000000"/>
                      <w:shd w:fill="FFFFFF" w:val="clear"/>
                    </w:rPr>
                    <w:t>2）支持对场景中天气，风向，风速，日照进行调整；</w:t>
                  </w:r>
                </w:p>
                <w:p>
                  <w:pPr>
                    <w:pStyle w:val="null3"/>
                    <w:jc w:val="both"/>
                  </w:pPr>
                  <w:r>
                    <w:rPr>
                      <w:rFonts w:ascii="仿宋_GB2312" w:hAnsi="仿宋_GB2312" w:cs="仿宋_GB2312" w:eastAsia="仿宋_GB2312"/>
                      <w:sz w:val="24"/>
                      <w:color w:val="000000"/>
                      <w:shd w:fill="FFFFFF" w:val="clear"/>
                    </w:rPr>
                    <w:t>3）支持森林、海滨、街道、山地、废墟、商场等不少于6种自由飞行场景切换。</w:t>
                  </w:r>
                </w:p>
                <w:p>
                  <w:pPr>
                    <w:pStyle w:val="null3"/>
                    <w:jc w:val="both"/>
                  </w:pPr>
                  <w:r>
                    <w:rPr>
                      <w:rFonts w:ascii="仿宋_GB2312" w:hAnsi="仿宋_GB2312" w:cs="仿宋_GB2312" w:eastAsia="仿宋_GB2312"/>
                      <w:sz w:val="24"/>
                      <w:color w:val="000000"/>
                      <w:shd w:fill="FFFFFF" w:val="clear"/>
                    </w:rPr>
                    <w:t>(4)VR电力巡检</w:t>
                  </w:r>
                </w:p>
                <w:p>
                  <w:pPr>
                    <w:pStyle w:val="null3"/>
                    <w:jc w:val="both"/>
                  </w:pPr>
                  <w:r>
                    <w:rPr>
                      <w:rFonts w:ascii="仿宋_GB2312" w:hAnsi="仿宋_GB2312" w:cs="仿宋_GB2312" w:eastAsia="仿宋_GB2312"/>
                      <w:sz w:val="24"/>
                      <w:color w:val="000000"/>
                      <w:shd w:fill="FFFFFF" w:val="clear"/>
                    </w:rPr>
                    <w:t>1）支持VR模式下，常见电压等级线路及典型铁塔模块巡检，支持输电线路220kV耐张塔、220kV直线塔、500kV耐张塔、500kV直线塔等典型塔型；且支持巡检的动态缺陷设置，可灵活设置常见缺陷类型：支持VR模式下，常见配网线路及典型杆塔模块巡检，支持10kV耐张塔、10kV双杆台变、10kV T接线路直线杆、10kV终端杆、10kV直线杆等典型杆塔巡检仿真培训；支持典型10kV配网线路巡检仿真培训；10kV配网支持直线塔、耐张塔、台区等不少于5种杆塔类型；支持导线，绝缘子，耐张线夹，横担，拉线、变压器、柱上开关、跌落式熔断器等不少于8种金具设备细节展示；且支持巡检的动态缺陷设置，可灵活设置常见缺陷类型。</w:t>
                  </w:r>
                </w:p>
                <w:p>
                  <w:pPr>
                    <w:pStyle w:val="null3"/>
                    <w:jc w:val="both"/>
                  </w:pPr>
                  <w:r>
                    <w:rPr>
                      <w:rFonts w:ascii="仿宋_GB2312" w:hAnsi="仿宋_GB2312" w:cs="仿宋_GB2312" w:eastAsia="仿宋_GB2312"/>
                      <w:sz w:val="24"/>
                      <w:color w:val="000000"/>
                      <w:shd w:fill="FFFFFF" w:val="clear"/>
                    </w:rPr>
                    <w:t>(5)VR组装调试</w:t>
                  </w:r>
                </w:p>
                <w:p>
                  <w:pPr>
                    <w:pStyle w:val="null3"/>
                    <w:jc w:val="both"/>
                  </w:pPr>
                  <w:r>
                    <w:rPr>
                      <w:rFonts w:ascii="仿宋_GB2312" w:hAnsi="仿宋_GB2312" w:cs="仿宋_GB2312" w:eastAsia="仿宋_GB2312"/>
                      <w:sz w:val="24"/>
                      <w:color w:val="000000"/>
                      <w:shd w:fill="FFFFFF" w:val="clear"/>
                    </w:rPr>
                    <w:t>1）支持VR模式下，以第一人称视角，进行典型无人机的组装和拆解；</w:t>
                  </w:r>
                </w:p>
                <w:p>
                  <w:pPr>
                    <w:pStyle w:val="null3"/>
                    <w:jc w:val="both"/>
                  </w:pPr>
                  <w:r>
                    <w:rPr>
                      <w:rFonts w:ascii="仿宋_GB2312" w:hAnsi="仿宋_GB2312" w:cs="仿宋_GB2312" w:eastAsia="仿宋_GB2312"/>
                      <w:sz w:val="24"/>
                      <w:color w:val="000000"/>
                      <w:shd w:fill="FFFFFF" w:val="clear"/>
                    </w:rPr>
                    <w:t>2）支持多种系列无人机的组装与拆解；</w:t>
                  </w:r>
                </w:p>
                <w:p>
                  <w:pPr>
                    <w:pStyle w:val="null3"/>
                    <w:jc w:val="both"/>
                  </w:pPr>
                  <w:r>
                    <w:rPr>
                      <w:rFonts w:ascii="仿宋_GB2312" w:hAnsi="仿宋_GB2312" w:cs="仿宋_GB2312" w:eastAsia="仿宋_GB2312"/>
                      <w:sz w:val="24"/>
                      <w:color w:val="000000"/>
                      <w:shd w:fill="FFFFFF" w:val="clear"/>
                    </w:rPr>
                    <w:t>3）支持无人机电池、桨叶、机臂、脚架、云台等典型无人机部件的组装与拆解。</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color w:val="000000"/>
                      <w:shd w:fill="FFFFFF" w:val="clear"/>
                    </w:rPr>
                    <w:t>11.提供中华人民共和国国家版权局计算机软件著作权登记证书。</w:t>
                  </w:r>
                </w:p>
                <w:p>
                  <w:pPr>
                    <w:pStyle w:val="null3"/>
                    <w:jc w:val="both"/>
                  </w:pPr>
                  <w:r>
                    <w:rPr>
                      <w:rFonts w:ascii="仿宋_GB2312" w:hAnsi="仿宋_GB2312" w:cs="仿宋_GB2312" w:eastAsia="仿宋_GB2312"/>
                      <w:sz w:val="24"/>
                      <w:color w:val="000000"/>
                      <w:shd w:fill="FFFFFF" w:val="clear"/>
                    </w:rPr>
                    <w:t>五、仿真区域数据展示设备（</w:t>
                  </w:r>
                  <w:r>
                    <w:rPr>
                      <w:rFonts w:ascii="仿宋_GB2312" w:hAnsi="仿宋_GB2312" w:cs="仿宋_GB2312" w:eastAsia="仿宋_GB2312"/>
                      <w:sz w:val="24"/>
                      <w:color w:val="000000"/>
                      <w:shd w:fill="FFFFFF" w:val="clear"/>
                    </w:rPr>
                    <w:t>2套）</w:t>
                  </w:r>
                </w:p>
                <w:p>
                  <w:pPr>
                    <w:pStyle w:val="null3"/>
                    <w:jc w:val="both"/>
                  </w:pPr>
                  <w:r>
                    <w:rPr>
                      <w:rFonts w:ascii="仿宋_GB2312" w:hAnsi="仿宋_GB2312" w:cs="仿宋_GB2312" w:eastAsia="仿宋_GB2312"/>
                      <w:sz w:val="24"/>
                      <w:color w:val="000000"/>
                      <w:shd w:fill="FFFFFF" w:val="clear"/>
                    </w:rPr>
                    <w:t>1．整机采用全金属外壳，三拼接平面一体化设计；整体外观尺寸：宽≥4200mm，高≥1200mm，厚≤120mm。</w:t>
                  </w:r>
                </w:p>
                <w:p>
                  <w:pPr>
                    <w:pStyle w:val="null3"/>
                    <w:jc w:val="both"/>
                  </w:pPr>
                  <w:r>
                    <w:rPr>
                      <w:rFonts w:ascii="仿宋_GB2312" w:hAnsi="仿宋_GB2312" w:cs="仿宋_GB2312" w:eastAsia="仿宋_GB2312"/>
                      <w:sz w:val="24"/>
                      <w:color w:val="000000"/>
                      <w:shd w:fill="FFFFFF" w:val="clear"/>
                    </w:rPr>
                    <w:t>2．主屏支持普通粉笔直接书写；整机两侧副屏可支持以下媒介（普通粉笔、液体粉笔、成膜笔）进行板书书写。副屏支持磁吸附功能，可以满足带有磁吸的板擦教具进行吸附在副屏上。</w:t>
                  </w:r>
                </w:p>
                <w:p>
                  <w:pPr>
                    <w:pStyle w:val="null3"/>
                    <w:jc w:val="both"/>
                  </w:pPr>
                  <w:r>
                    <w:rPr>
                      <w:rFonts w:ascii="仿宋_GB2312" w:hAnsi="仿宋_GB2312" w:cs="仿宋_GB2312" w:eastAsia="仿宋_GB2312"/>
                      <w:sz w:val="24"/>
                      <w:color w:val="000000"/>
                      <w:shd w:fill="FFFFFF" w:val="clear"/>
                    </w:rPr>
                    <w:t>3．整机屏幕采用86英寸液晶显示器；显示分辨率3840x2160，可视角度≥178°</w:t>
                  </w:r>
                </w:p>
                <w:p>
                  <w:pPr>
                    <w:pStyle w:val="null3"/>
                    <w:jc w:val="both"/>
                  </w:pPr>
                  <w:r>
                    <w:rPr>
                      <w:rFonts w:ascii="仿宋_GB2312" w:hAnsi="仿宋_GB2312" w:cs="仿宋_GB2312" w:eastAsia="仿宋_GB2312"/>
                      <w:sz w:val="24"/>
                      <w:color w:val="000000"/>
                      <w:shd w:fill="FFFFFF" w:val="clear"/>
                    </w:rPr>
                    <w:t>4．整机采用≥12核国产化嵌入式芯片，CPU≥8核，整机嵌入式系统版本≥Android12，主频≥1.6GHz，内存≥2GB，DDR最大速率≥2666MT/S，存储空间≥32GB。</w:t>
                  </w:r>
                </w:p>
                <w:p>
                  <w:pPr>
                    <w:pStyle w:val="null3"/>
                    <w:jc w:val="both"/>
                  </w:pPr>
                  <w:r>
                    <w:rPr>
                      <w:rFonts w:ascii="仿宋_GB2312" w:hAnsi="仿宋_GB2312" w:cs="仿宋_GB2312" w:eastAsia="仿宋_GB2312"/>
                      <w:sz w:val="24"/>
                      <w:color w:val="000000"/>
                      <w:shd w:fill="FFFFFF" w:val="clear"/>
                    </w:rPr>
                    <w:t>5．整机内置2声道扬声器，最大功率≥60W。</w:t>
                  </w:r>
                </w:p>
                <w:p>
                  <w:pPr>
                    <w:pStyle w:val="null3"/>
                    <w:jc w:val="both"/>
                  </w:pPr>
                  <w:r>
                    <w:rPr>
                      <w:rFonts w:ascii="仿宋_GB2312" w:hAnsi="仿宋_GB2312" w:cs="仿宋_GB2312" w:eastAsia="仿宋_GB2312"/>
                      <w:sz w:val="24"/>
                      <w:color w:val="000000"/>
                      <w:shd w:fill="FFFFFF" w:val="clear"/>
                    </w:rPr>
                    <w:t>6．内置OPS电脑模块配置要求：支持Intel 12代酷睿及以上系列CPU。内存不小于8G；固态硬盘不小于256GB。</w:t>
                  </w:r>
                </w:p>
                <w:p>
                  <w:pPr>
                    <w:pStyle w:val="null3"/>
                    <w:jc w:val="both"/>
                  </w:pPr>
                  <w:r>
                    <w:rPr>
                      <w:rFonts w:ascii="仿宋_GB2312" w:hAnsi="仿宋_GB2312" w:cs="仿宋_GB2312" w:eastAsia="仿宋_GB2312"/>
                      <w:sz w:val="24"/>
                      <w:color w:val="000000"/>
                      <w:shd w:fill="FFFFFF" w:val="clear"/>
                    </w:rPr>
                    <w:t>六、</w:t>
                  </w:r>
                  <w:r>
                    <w:rPr>
                      <w:rFonts w:ascii="仿宋_GB2312" w:hAnsi="仿宋_GB2312" w:cs="仿宋_GB2312" w:eastAsia="仿宋_GB2312"/>
                      <w:sz w:val="24"/>
                      <w:color w:val="000000"/>
                      <w:shd w:fill="FFFFFF" w:val="clear"/>
                    </w:rPr>
                    <w:t>AI辅助工业机器人编程及系统开发</w:t>
                  </w:r>
                </w:p>
                <w:p>
                  <w:pPr>
                    <w:pStyle w:val="null3"/>
                    <w:jc w:val="both"/>
                  </w:pPr>
                  <w:r>
                    <w:rPr>
                      <w:rFonts w:ascii="仿宋_GB2312" w:hAnsi="仿宋_GB2312" w:cs="仿宋_GB2312" w:eastAsia="仿宋_GB2312"/>
                      <w:sz w:val="24"/>
                      <w:color w:val="000000"/>
                      <w:shd w:fill="FFFFFF" w:val="clear"/>
                    </w:rPr>
                    <w:t>1. 包含语音交互模块、运动控制模块、Agent任务规划模块以及视觉训练模块；</w:t>
                  </w:r>
                </w:p>
                <w:p>
                  <w:pPr>
                    <w:pStyle w:val="null3"/>
                    <w:jc w:val="both"/>
                  </w:pPr>
                  <w:r>
                    <w:rPr>
                      <w:rFonts w:ascii="仿宋_GB2312" w:hAnsi="仿宋_GB2312" w:cs="仿宋_GB2312" w:eastAsia="仿宋_GB2312"/>
                      <w:sz w:val="24"/>
                      <w:color w:val="000000"/>
                      <w:shd w:fill="FFFFFF" w:val="clear"/>
                    </w:rPr>
                    <w:t>2. 语音交互模块可以以图形化的方式实现人机交互的解决方案，通过灵活的图形化编程，可提供语音唤醒、语音听写、语义分析、语音评测、语音合成、中英文翻译等等VI函数和详细程序范例以及语音控制工业机器人运动规划程序。</w:t>
                  </w:r>
                </w:p>
                <w:p>
                  <w:pPr>
                    <w:pStyle w:val="null3"/>
                    <w:jc w:val="both"/>
                  </w:pPr>
                  <w:r>
                    <w:rPr>
                      <w:rFonts w:ascii="仿宋_GB2312" w:hAnsi="仿宋_GB2312" w:cs="仿宋_GB2312" w:eastAsia="仿宋_GB2312"/>
                      <w:sz w:val="24"/>
                      <w:color w:val="000000"/>
                      <w:shd w:fill="FFFFFF" w:val="clear"/>
                    </w:rPr>
                    <w:t>3. Agent任务规划模块可以实现通过大语言模型实现自然语言理解与自主任务规划，用户只需口述指令，Agent即可自动拆解任务、调用视觉定位、规划运动轨迹并精准执行。</w:t>
                  </w:r>
                </w:p>
                <w:p>
                  <w:pPr>
                    <w:pStyle w:val="null3"/>
                    <w:jc w:val="both"/>
                  </w:pPr>
                  <w:r>
                    <w:rPr>
                      <w:rFonts w:ascii="仿宋_GB2312" w:hAnsi="仿宋_GB2312" w:cs="仿宋_GB2312" w:eastAsia="仿宋_GB2312"/>
                      <w:sz w:val="24"/>
                      <w:color w:val="000000"/>
                      <w:shd w:fill="FFFFFF" w:val="clear"/>
                    </w:rPr>
                    <w:t>4. 支持生成工业机器人控制代码，支持国内外主流大模型接入(阿里云、DeepSeek、百度、豆包、智谱、硅基流动)，在保障数据安全的同时，实现自然语言交互、任务规划、VI解析与自动执行等能力。</w:t>
                  </w:r>
                </w:p>
                <w:p>
                  <w:pPr>
                    <w:pStyle w:val="null3"/>
                    <w:jc w:val="both"/>
                  </w:pPr>
                  <w:r>
                    <w:rPr>
                      <w:rFonts w:ascii="仿宋_GB2312" w:hAnsi="仿宋_GB2312" w:cs="仿宋_GB2312" w:eastAsia="仿宋_GB2312"/>
                      <w:sz w:val="24"/>
                      <w:color w:val="000000"/>
                      <w:shd w:fill="FFFFFF" w:val="clear"/>
                    </w:rPr>
                    <w:t>5. 可以实现工具调用机制，AI可直接驱动设备、调用算法、处理数据，构建真正的具身智能系统，零代码低代码快速重构，通过图形化编程大幅降低部署周期。</w:t>
                  </w:r>
                </w:p>
                <w:p>
                  <w:pPr>
                    <w:pStyle w:val="null3"/>
                    <w:jc w:val="both"/>
                  </w:pPr>
                  <w:r>
                    <w:rPr>
                      <w:rFonts w:ascii="仿宋_GB2312" w:hAnsi="仿宋_GB2312" w:cs="仿宋_GB2312" w:eastAsia="仿宋_GB2312"/>
                      <w:sz w:val="24"/>
                      <w:color w:val="000000"/>
                      <w:shd w:fill="FFFFFF" w:val="clear"/>
                    </w:rPr>
                    <w:t>6. 运动控制模块支持工业机器人所有核心控制功能，从基础的上电、使能、急停保护，到手动微调、直线运动、圆弧运动，再到工具坐标系/用户坐标系灵活切换，无需额外编写复杂程序，调试过程可视化，采用模块化VI设计，支持二次开发与功能扩展。</w:t>
                  </w:r>
                </w:p>
                <w:p>
                  <w:pPr>
                    <w:pStyle w:val="null3"/>
                    <w:jc w:val="both"/>
                  </w:pPr>
                  <w:r>
                    <w:rPr>
                      <w:rFonts w:ascii="仿宋_GB2312" w:hAnsi="仿宋_GB2312" w:cs="仿宋_GB2312" w:eastAsia="仿宋_GB2312"/>
                      <w:sz w:val="24"/>
                      <w:color w:val="000000"/>
                      <w:shd w:fill="FFFFFF" w:val="clear"/>
                    </w:rPr>
                    <w:t>7. 视觉训练模块包含标注和训练两个部分，支持图像分类、目标检测、语义分割、人脸检测识别、文字检测和识别、图像分割等。</w:t>
                  </w:r>
                </w:p>
                <w:p>
                  <w:pPr>
                    <w:pStyle w:val="null3"/>
                    <w:jc w:val="both"/>
                  </w:pPr>
                  <w:r>
                    <w:rPr>
                      <w:rFonts w:ascii="仿宋_GB2312" w:hAnsi="仿宋_GB2312" w:cs="仿宋_GB2312" w:eastAsia="仿宋_GB2312"/>
                      <w:sz w:val="24"/>
                      <w:color w:val="000000"/>
                      <w:shd w:fill="FFFFFF" w:val="clear"/>
                    </w:rPr>
                    <w:t>8. 提供10+工业机器人及视觉、语音、agent实训范例。</w:t>
                  </w:r>
                </w:p>
                <w:p>
                  <w:pPr>
                    <w:pStyle w:val="null3"/>
                    <w:jc w:val="both"/>
                  </w:pPr>
                  <w:r>
                    <w:rPr>
                      <w:rFonts w:ascii="仿宋_GB2312" w:hAnsi="仿宋_GB2312" w:cs="仿宋_GB2312" w:eastAsia="仿宋_GB2312"/>
                      <w:sz w:val="24"/>
                      <w:color w:val="000000"/>
                      <w:shd w:fill="FFFFFF" w:val="clear"/>
                    </w:rPr>
                    <w:t>七、</w:t>
                  </w:r>
                  <w:r>
                    <w:rPr>
                      <w:rFonts w:ascii="仿宋_GB2312" w:hAnsi="仿宋_GB2312" w:cs="仿宋_GB2312" w:eastAsia="仿宋_GB2312"/>
                      <w:sz w:val="24"/>
                      <w:color w:val="000000"/>
                      <w:shd w:fill="FFFFFF" w:val="clear"/>
                    </w:rPr>
                    <w:t>AI立式数字人终端</w:t>
                  </w:r>
                </w:p>
                <w:p>
                  <w:pPr>
                    <w:pStyle w:val="null3"/>
                    <w:jc w:val="both"/>
                  </w:pPr>
                  <w:r>
                    <w:rPr>
                      <w:rFonts w:ascii="仿宋_GB2312" w:hAnsi="仿宋_GB2312" w:cs="仿宋_GB2312" w:eastAsia="仿宋_GB2312"/>
                      <w:sz w:val="24"/>
                      <w:color w:val="000000"/>
                      <w:shd w:fill="FFFFFF" w:val="clear"/>
                    </w:rPr>
                    <w:t>1. 通过集成自动语音识别、自然语言处理、文本到语音转换、语音合成和虚拟数字人技术等多种技术手段,实现了一个高度智能化的虚拟数字人语音对话终端。该终端可以具备理解和回应人类语言的能力,支持通3D虚拟数字人交互体验。</w:t>
                  </w:r>
                </w:p>
                <w:p>
                  <w:pPr>
                    <w:pStyle w:val="null3"/>
                    <w:jc w:val="both"/>
                  </w:pPr>
                  <w:r>
                    <w:rPr>
                      <w:rFonts w:ascii="仿宋_GB2312" w:hAnsi="仿宋_GB2312" w:cs="仿宋_GB2312" w:eastAsia="仿宋_GB2312"/>
                      <w:sz w:val="24"/>
                      <w:color w:val="000000"/>
                      <w:shd w:fill="FFFFFF" w:val="clear"/>
                    </w:rPr>
                    <w:t>2. 显示尺寸≥</w:t>
                  </w:r>
                  <w:r>
                    <w:rPr>
                      <w:rFonts w:ascii="仿宋_GB2312" w:hAnsi="仿宋_GB2312" w:cs="仿宋_GB2312" w:eastAsia="仿宋_GB2312"/>
                      <w:sz w:val="24"/>
                    </w:rPr>
                    <w:t>1500*800mm；</w:t>
                  </w:r>
                </w:p>
                <w:p>
                  <w:pPr>
                    <w:pStyle w:val="null3"/>
                    <w:jc w:val="both"/>
                  </w:pPr>
                  <w:r>
                    <w:rPr>
                      <w:rFonts w:ascii="仿宋_GB2312" w:hAnsi="仿宋_GB2312" w:cs="仿宋_GB2312" w:eastAsia="仿宋_GB2312"/>
                      <w:sz w:val="24"/>
                    </w:rPr>
                    <w:t>3. 支持红外触摸，实现95-100%真实透光率；</w:t>
                  </w:r>
                </w:p>
                <w:p>
                  <w:pPr>
                    <w:pStyle w:val="null3"/>
                    <w:jc w:val="both"/>
                  </w:pPr>
                  <w:r>
                    <w:rPr>
                      <w:rFonts w:ascii="仿宋_GB2312" w:hAnsi="仿宋_GB2312" w:cs="仿宋_GB2312" w:eastAsia="仿宋_GB2312"/>
                      <w:sz w:val="24"/>
                    </w:rPr>
                    <w:t>4. 包含定向4阵列麦克风及立体环绕音响；</w:t>
                  </w:r>
                </w:p>
                <w:p>
                  <w:pPr>
                    <w:pStyle w:val="null3"/>
                    <w:jc w:val="both"/>
                  </w:pPr>
                  <w:r>
                    <w:rPr>
                      <w:rFonts w:ascii="仿宋_GB2312" w:hAnsi="仿宋_GB2312" w:cs="仿宋_GB2312" w:eastAsia="仿宋_GB2312"/>
                      <w:sz w:val="24"/>
                    </w:rPr>
                    <w:t>5. 包含数字人软件，支持提供多模态开放式对话数字人，软件支持语音唤醒功能；</w:t>
                  </w:r>
                </w:p>
                <w:p>
                  <w:pPr>
                    <w:pStyle w:val="null3"/>
                    <w:jc w:val="both"/>
                  </w:pPr>
                  <w:r>
                    <w:rPr>
                      <w:rFonts w:ascii="仿宋_GB2312" w:hAnsi="仿宋_GB2312" w:cs="仿宋_GB2312" w:eastAsia="仿宋_GB2312"/>
                      <w:sz w:val="24"/>
                    </w:rPr>
                    <w:t>6. 可接入豆包AI、文心一言、讯飞星火、DeepSeek，进行AI 自由问答（也支持对接第三方AI 大模型）；</w:t>
                  </w:r>
                </w:p>
                <w:p>
                  <w:pPr>
                    <w:pStyle w:val="null3"/>
                    <w:jc w:val="both"/>
                  </w:pPr>
                  <w:r>
                    <w:rPr>
                      <w:rFonts w:ascii="仿宋_GB2312" w:hAnsi="仿宋_GB2312" w:cs="仿宋_GB2312" w:eastAsia="仿宋_GB2312"/>
                      <w:sz w:val="24"/>
                    </w:rPr>
                    <w:t>7. 接入扣子智能体API 接口，支持接入特定行业垂直领域知识库，支持甲方自己训练智能体。</w:t>
                  </w:r>
                </w:p>
                <w:p>
                  <w:pPr>
                    <w:pStyle w:val="null3"/>
                    <w:jc w:val="both"/>
                  </w:pPr>
                  <w:r>
                    <w:rPr>
                      <w:rFonts w:ascii="仿宋_GB2312" w:hAnsi="仿宋_GB2312" w:cs="仿宋_GB2312" w:eastAsia="仿宋_GB2312"/>
                      <w:sz w:val="24"/>
                    </w:rPr>
                    <w:t>8. 提供不少于 100 个形象进行选择。</w:t>
                  </w:r>
                </w:p>
                <w:p>
                  <w:pPr>
                    <w:pStyle w:val="null3"/>
                    <w:jc w:val="both"/>
                  </w:pPr>
                  <w:r>
                    <w:rPr>
                      <w:rFonts w:ascii="仿宋_GB2312" w:hAnsi="仿宋_GB2312" w:cs="仿宋_GB2312" w:eastAsia="仿宋_GB2312"/>
                      <w:sz w:val="24"/>
                    </w:rPr>
                    <w:t>9. 至少提供数字人管理终端系统一套，用于用户自主修改数字人身份、唤醒词、问答提示词、音色库、PPT 讲解词、支持上传本地 QA问答库，支持 QA 队列上传、批量 excel 问答表导入。</w:t>
                  </w:r>
                </w:p>
                <w:p>
                  <w:pPr>
                    <w:pStyle w:val="null3"/>
                    <w:jc w:val="both"/>
                  </w:pPr>
                  <w:r>
                    <w:rPr>
                      <w:rFonts w:ascii="仿宋_GB2312" w:hAnsi="仿宋_GB2312" w:cs="仿宋_GB2312" w:eastAsia="仿宋_GB2312"/>
                      <w:sz w:val="24"/>
                      <w:color w:val="000000"/>
                      <w:shd w:fill="FFFFFF" w:val="clear"/>
                    </w:rPr>
                    <w:t>八、实训终端（</w:t>
                  </w:r>
                  <w:r>
                    <w:rPr>
                      <w:rFonts w:ascii="仿宋_GB2312" w:hAnsi="仿宋_GB2312" w:cs="仿宋_GB2312" w:eastAsia="仿宋_GB2312"/>
                      <w:sz w:val="24"/>
                      <w:color w:val="000000"/>
                      <w:shd w:fill="FFFFFF" w:val="clear"/>
                    </w:rPr>
                    <w:t>25套）</w:t>
                  </w:r>
                </w:p>
                <w:p>
                  <w:pPr>
                    <w:pStyle w:val="null3"/>
                    <w:jc w:val="both"/>
                  </w:pPr>
                  <w:r>
                    <w:rPr>
                      <w:rFonts w:ascii="仿宋_GB2312" w:hAnsi="仿宋_GB2312" w:cs="仿宋_GB2312" w:eastAsia="仿宋_GB2312"/>
                      <w:sz w:val="24"/>
                      <w:color w:val="000000"/>
                      <w:shd w:fill="FFFFFF" w:val="clear"/>
                    </w:rPr>
                    <w:t>1.CPU：≥14核心，主频≥2.6Ghz ；</w:t>
                  </w:r>
                </w:p>
                <w:p>
                  <w:pPr>
                    <w:pStyle w:val="null3"/>
                    <w:jc w:val="both"/>
                  </w:pPr>
                  <w:r>
                    <w:rPr>
                      <w:rFonts w:ascii="仿宋_GB2312" w:hAnsi="仿宋_GB2312" w:cs="仿宋_GB2312" w:eastAsia="仿宋_GB2312"/>
                      <w:sz w:val="24"/>
                      <w:color w:val="000000"/>
                      <w:shd w:fill="FFFFFF" w:val="clear"/>
                    </w:rPr>
                    <w:t>2.内存：容量≥16GB DDR5 4800MHz；</w:t>
                  </w:r>
                </w:p>
                <w:p>
                  <w:pPr>
                    <w:pStyle w:val="null3"/>
                    <w:jc w:val="both"/>
                  </w:pPr>
                  <w:r>
                    <w:rPr>
                      <w:rFonts w:ascii="仿宋_GB2312" w:hAnsi="仿宋_GB2312" w:cs="仿宋_GB2312" w:eastAsia="仿宋_GB2312"/>
                      <w:sz w:val="24"/>
                      <w:color w:val="000000"/>
                      <w:shd w:fill="FFFFFF" w:val="clear"/>
                    </w:rPr>
                    <w:t>3.硬盘：≥512GB 2280 PCIe NVMe m.2固态硬盘</w:t>
                  </w:r>
                </w:p>
                <w:p>
                  <w:pPr>
                    <w:pStyle w:val="null3"/>
                    <w:jc w:val="both"/>
                  </w:pPr>
                  <w:r>
                    <w:rPr>
                      <w:rFonts w:ascii="仿宋_GB2312" w:hAnsi="仿宋_GB2312" w:cs="仿宋_GB2312" w:eastAsia="仿宋_GB2312"/>
                      <w:sz w:val="24"/>
                      <w:color w:val="000000"/>
                      <w:shd w:fill="FFFFFF" w:val="clear"/>
                    </w:rPr>
                    <w:t>4.显存≥6G；</w:t>
                  </w:r>
                </w:p>
                <w:p>
                  <w:pPr>
                    <w:pStyle w:val="null3"/>
                    <w:jc w:val="both"/>
                  </w:pPr>
                  <w:r>
                    <w:rPr>
                      <w:rFonts w:ascii="仿宋_GB2312" w:hAnsi="仿宋_GB2312" w:cs="仿宋_GB2312" w:eastAsia="仿宋_GB2312"/>
                      <w:sz w:val="24"/>
                      <w:color w:val="000000"/>
                      <w:shd w:fill="FFFFFF" w:val="clear"/>
                    </w:rPr>
                    <w:t>5.显示器：尺寸≥23吋；分辨率：≥1920x1080；</w:t>
                  </w:r>
                </w:p>
                <w:p>
                  <w:pPr>
                    <w:pStyle w:val="null3"/>
                    <w:jc w:val="both"/>
                  </w:pPr>
                  <w:r>
                    <w:rPr>
                      <w:rFonts w:ascii="仿宋_GB2312" w:hAnsi="仿宋_GB2312" w:cs="仿宋_GB2312" w:eastAsia="仿宋_GB2312"/>
                      <w:sz w:val="24"/>
                      <w:color w:val="000000"/>
                      <w:shd w:fill="FFFFFF" w:val="clear"/>
                    </w:rPr>
                    <w:t>6.网卡：有线≥1个千兆以太网口；</w:t>
                  </w:r>
                </w:p>
                <w:p>
                  <w:pPr>
                    <w:pStyle w:val="null3"/>
                    <w:jc w:val="both"/>
                  </w:pPr>
                  <w:r>
                    <w:rPr>
                      <w:rFonts w:ascii="仿宋_GB2312" w:hAnsi="仿宋_GB2312" w:cs="仿宋_GB2312" w:eastAsia="仿宋_GB2312"/>
                      <w:sz w:val="24"/>
                      <w:color w:val="000000"/>
                      <w:shd w:fill="FFFFFF" w:val="clear"/>
                    </w:rPr>
                    <w:t>7.USB数量≥6个，1个串口；</w:t>
                  </w:r>
                </w:p>
                <w:p>
                  <w:pPr>
                    <w:pStyle w:val="null3"/>
                    <w:jc w:val="both"/>
                  </w:pPr>
                  <w:r>
                    <w:rPr>
                      <w:rFonts w:ascii="仿宋_GB2312" w:hAnsi="仿宋_GB2312" w:cs="仿宋_GB2312" w:eastAsia="仿宋_GB2312"/>
                      <w:sz w:val="24"/>
                      <w:color w:val="000000"/>
                      <w:shd w:fill="FFFFFF" w:val="clear"/>
                    </w:rPr>
                    <w:t>8.键盘鼠标：有线键鼠套装；</w:t>
                  </w:r>
                </w:p>
                <w:p>
                  <w:pPr>
                    <w:pStyle w:val="null3"/>
                    <w:jc w:val="both"/>
                  </w:pPr>
                  <w:r>
                    <w:rPr>
                      <w:rFonts w:ascii="仿宋_GB2312" w:hAnsi="仿宋_GB2312" w:cs="仿宋_GB2312" w:eastAsia="仿宋_GB2312"/>
                      <w:sz w:val="24"/>
                      <w:color w:val="000000"/>
                      <w:shd w:fill="FFFFFF" w:val="clear"/>
                    </w:rPr>
                    <w:t>九、实训一体终端（</w:t>
                  </w:r>
                  <w:r>
                    <w:rPr>
                      <w:rFonts w:ascii="仿宋_GB2312" w:hAnsi="仿宋_GB2312" w:cs="仿宋_GB2312" w:eastAsia="仿宋_GB2312"/>
                      <w:sz w:val="24"/>
                      <w:color w:val="000000"/>
                      <w:shd w:fill="FFFFFF" w:val="clear"/>
                    </w:rPr>
                    <w:t>22套）</w:t>
                  </w:r>
                </w:p>
                <w:p>
                  <w:pPr>
                    <w:pStyle w:val="null3"/>
                    <w:jc w:val="both"/>
                  </w:pPr>
                  <w:r>
                    <w:rPr>
                      <w:rFonts w:ascii="仿宋_GB2312" w:hAnsi="仿宋_GB2312" w:cs="仿宋_GB2312" w:eastAsia="仿宋_GB2312"/>
                      <w:sz w:val="24"/>
                      <w:color w:val="000000"/>
                      <w:shd w:fill="FFFFFF" w:val="clear"/>
                    </w:rPr>
                    <w:t>1.处理器：≥8核心，主频≥2.0Ghz；</w:t>
                  </w:r>
                </w:p>
                <w:p>
                  <w:pPr>
                    <w:pStyle w:val="null3"/>
                    <w:jc w:val="both"/>
                  </w:pPr>
                  <w:r>
                    <w:rPr>
                      <w:rFonts w:ascii="仿宋_GB2312" w:hAnsi="仿宋_GB2312" w:cs="仿宋_GB2312" w:eastAsia="仿宋_GB2312"/>
                      <w:sz w:val="24"/>
                      <w:color w:val="000000"/>
                      <w:shd w:fill="FFFFFF" w:val="clear"/>
                    </w:rPr>
                    <w:t>2.内存：≥16G DDR4；</w:t>
                  </w:r>
                </w:p>
                <w:p>
                  <w:pPr>
                    <w:pStyle w:val="null3"/>
                    <w:jc w:val="both"/>
                  </w:pPr>
                  <w:r>
                    <w:rPr>
                      <w:rFonts w:ascii="仿宋_GB2312" w:hAnsi="仿宋_GB2312" w:cs="仿宋_GB2312" w:eastAsia="仿宋_GB2312"/>
                      <w:sz w:val="24"/>
                      <w:color w:val="000000"/>
                      <w:shd w:fill="FFFFFF" w:val="clear"/>
                    </w:rPr>
                    <w:t>3.硬盘：≥512G PCIe M.2固态硬盘。</w:t>
                  </w:r>
                </w:p>
                <w:p>
                  <w:pPr>
                    <w:pStyle w:val="null3"/>
                    <w:jc w:val="both"/>
                  </w:pPr>
                  <w:r>
                    <w:rPr>
                      <w:rFonts w:ascii="仿宋_GB2312" w:hAnsi="仿宋_GB2312" w:cs="仿宋_GB2312" w:eastAsia="仿宋_GB2312"/>
                      <w:sz w:val="24"/>
                      <w:color w:val="000000"/>
                      <w:shd w:fill="FFFFFF" w:val="clear"/>
                    </w:rPr>
                    <w:t>4.网卡：集成千兆网卡。</w:t>
                  </w:r>
                </w:p>
                <w:p>
                  <w:pPr>
                    <w:pStyle w:val="null3"/>
                    <w:jc w:val="both"/>
                  </w:pPr>
                  <w:r>
                    <w:rPr>
                      <w:rFonts w:ascii="仿宋_GB2312" w:hAnsi="仿宋_GB2312" w:cs="仿宋_GB2312" w:eastAsia="仿宋_GB2312"/>
                      <w:sz w:val="24"/>
                      <w:color w:val="000000"/>
                      <w:shd w:fill="FFFFFF" w:val="clear"/>
                    </w:rPr>
                    <w:t>5.集成显卡。</w:t>
                  </w:r>
                </w:p>
                <w:p>
                  <w:pPr>
                    <w:pStyle w:val="null3"/>
                    <w:jc w:val="both"/>
                  </w:pPr>
                  <w:r>
                    <w:rPr>
                      <w:rFonts w:ascii="仿宋_GB2312" w:hAnsi="仿宋_GB2312" w:cs="仿宋_GB2312" w:eastAsia="仿宋_GB2312"/>
                      <w:sz w:val="24"/>
                      <w:color w:val="000000"/>
                      <w:shd w:fill="FFFFFF" w:val="clear"/>
                    </w:rPr>
                    <w:t>6.键鼠：USB键盘鼠标。</w:t>
                  </w:r>
                </w:p>
                <w:p>
                  <w:pPr>
                    <w:pStyle w:val="null3"/>
                    <w:jc w:val="both"/>
                  </w:pPr>
                  <w:r>
                    <w:rPr>
                      <w:rFonts w:ascii="仿宋_GB2312" w:hAnsi="仿宋_GB2312" w:cs="仿宋_GB2312" w:eastAsia="仿宋_GB2312"/>
                      <w:sz w:val="24"/>
                      <w:color w:val="000000"/>
                      <w:shd w:fill="FFFFFF" w:val="clear"/>
                    </w:rPr>
                    <w:t>7.显示器：≥23吋，分辨率不低于1920*1080；</w:t>
                  </w:r>
                </w:p>
                <w:p>
                  <w:pPr>
                    <w:pStyle w:val="null3"/>
                    <w:jc w:val="both"/>
                  </w:pPr>
                  <w:r>
                    <w:rPr>
                      <w:rFonts w:ascii="仿宋_GB2312" w:hAnsi="仿宋_GB2312" w:cs="仿宋_GB2312" w:eastAsia="仿宋_GB2312"/>
                      <w:sz w:val="24"/>
                      <w:color w:val="000000"/>
                      <w:shd w:fill="FFFFFF" w:val="clear"/>
                    </w:rPr>
                    <w:t>十、电装实训台（</w:t>
                  </w:r>
                  <w:r>
                    <w:rPr>
                      <w:rFonts w:ascii="仿宋_GB2312" w:hAnsi="仿宋_GB2312" w:cs="仿宋_GB2312" w:eastAsia="仿宋_GB2312"/>
                      <w:sz w:val="24"/>
                      <w:color w:val="000000"/>
                      <w:shd w:fill="FFFFFF" w:val="clear"/>
                    </w:rPr>
                    <w:t>21套）</w:t>
                  </w:r>
                </w:p>
                <w:p>
                  <w:pPr>
                    <w:pStyle w:val="null3"/>
                    <w:jc w:val="both"/>
                  </w:pPr>
                  <w:r>
                    <w:rPr>
                      <w:rFonts w:ascii="仿宋_GB2312" w:hAnsi="仿宋_GB2312" w:cs="仿宋_GB2312" w:eastAsia="仿宋_GB2312"/>
                      <w:sz w:val="24"/>
                      <w:color w:val="000000"/>
                      <w:shd w:fill="FFFFFF" w:val="clear"/>
                    </w:rPr>
                    <w:t>1.尺寸不低于1400mm*600mm*700mm；</w:t>
                  </w:r>
                </w:p>
                <w:p>
                  <w:pPr>
                    <w:pStyle w:val="null3"/>
                    <w:jc w:val="both"/>
                  </w:pPr>
                  <w:r>
                    <w:rPr>
                      <w:rFonts w:ascii="仿宋_GB2312" w:hAnsi="仿宋_GB2312" w:cs="仿宋_GB2312" w:eastAsia="仿宋_GB2312"/>
                      <w:sz w:val="24"/>
                      <w:color w:val="000000"/>
                      <w:shd w:fill="FFFFFF" w:val="clear"/>
                    </w:rPr>
                    <w:t>2.采用钢木结构设计；</w:t>
                  </w:r>
                </w:p>
                <w:p>
                  <w:pPr>
                    <w:pStyle w:val="null3"/>
                    <w:jc w:val="both"/>
                  </w:pPr>
                  <w:r>
                    <w:rPr>
                      <w:rFonts w:ascii="仿宋_GB2312" w:hAnsi="仿宋_GB2312" w:cs="仿宋_GB2312" w:eastAsia="仿宋_GB2312"/>
                      <w:sz w:val="24"/>
                      <w:color w:val="000000"/>
                      <w:shd w:fill="FFFFFF" w:val="clear"/>
                    </w:rPr>
                    <w:t>3.桌面厚度不低于25mm；</w:t>
                  </w:r>
                </w:p>
                <w:p>
                  <w:pPr>
                    <w:pStyle w:val="null3"/>
                    <w:jc w:val="both"/>
                  </w:pPr>
                  <w:r>
                    <w:rPr>
                      <w:rFonts w:ascii="仿宋_GB2312" w:hAnsi="仿宋_GB2312" w:cs="仿宋_GB2312" w:eastAsia="仿宋_GB2312"/>
                      <w:sz w:val="24"/>
                      <w:color w:val="000000"/>
                      <w:shd w:fill="FFFFFF" w:val="clear"/>
                    </w:rPr>
                    <w:t>4.桌面需采用灰色防静电处理；</w:t>
                  </w:r>
                </w:p>
                <w:p>
                  <w:pPr>
                    <w:pStyle w:val="null3"/>
                    <w:jc w:val="both"/>
                  </w:pPr>
                  <w:r>
                    <w:rPr>
                      <w:rFonts w:ascii="仿宋_GB2312" w:hAnsi="仿宋_GB2312" w:cs="仿宋_GB2312" w:eastAsia="仿宋_GB2312"/>
                      <w:sz w:val="24"/>
                      <w:color w:val="000000"/>
                      <w:shd w:fill="FFFFFF" w:val="clear"/>
                    </w:rPr>
                    <w:t>5.需配备实训终端主机托盘、可升降屏幕支架、键盘托盘、抽屉、置物板；</w:t>
                  </w:r>
                </w:p>
                <w:p>
                  <w:pPr>
                    <w:pStyle w:val="null3"/>
                    <w:jc w:val="both"/>
                  </w:pPr>
                  <w:r>
                    <w:rPr>
                      <w:rFonts w:ascii="仿宋_GB2312" w:hAnsi="仿宋_GB2312" w:cs="仿宋_GB2312" w:eastAsia="仿宋_GB2312"/>
                      <w:sz w:val="24"/>
                      <w:color w:val="000000"/>
                      <w:shd w:fill="FFFFFF" w:val="clear"/>
                    </w:rPr>
                    <w:t>6.补全椅子参数。</w:t>
                  </w:r>
                </w:p>
                <w:p>
                  <w:pPr>
                    <w:pStyle w:val="null3"/>
                    <w:jc w:val="both"/>
                  </w:pPr>
                  <w:r>
                    <w:rPr>
                      <w:rFonts w:ascii="仿宋_GB2312" w:hAnsi="仿宋_GB2312" w:cs="仿宋_GB2312" w:eastAsia="仿宋_GB2312"/>
                      <w:sz w:val="24"/>
                      <w:color w:val="000000"/>
                      <w:shd w:fill="FFFFFF" w:val="clear"/>
                    </w:rPr>
                    <w:t>十一、电装耗材工具柜</w:t>
                  </w:r>
                  <w:r>
                    <w:rPr>
                      <w:rFonts w:ascii="仿宋_GB2312" w:hAnsi="仿宋_GB2312" w:cs="仿宋_GB2312" w:eastAsia="仿宋_GB2312"/>
                      <w:sz w:val="24"/>
                      <w:color w:val="000000"/>
                      <w:shd w:fill="FFFFFF" w:val="clear"/>
                    </w:rPr>
                    <w:t>(5套）</w:t>
                  </w:r>
                </w:p>
                <w:p>
                  <w:pPr>
                    <w:pStyle w:val="null3"/>
                    <w:jc w:val="both"/>
                  </w:pPr>
                  <w:r>
                    <w:rPr>
                      <w:rFonts w:ascii="仿宋_GB2312" w:hAnsi="仿宋_GB2312" w:cs="仿宋_GB2312" w:eastAsia="仿宋_GB2312"/>
                      <w:sz w:val="24"/>
                      <w:color w:val="000000"/>
                      <w:shd w:fill="FFFFFF" w:val="clear"/>
                    </w:rPr>
                    <w:t>1.钢制，厚度不低于0.6mm；</w:t>
                  </w:r>
                </w:p>
                <w:p>
                  <w:pPr>
                    <w:pStyle w:val="null3"/>
                    <w:jc w:val="both"/>
                  </w:pPr>
                  <w:r>
                    <w:rPr>
                      <w:rFonts w:ascii="仿宋_GB2312" w:hAnsi="仿宋_GB2312" w:cs="仿宋_GB2312" w:eastAsia="仿宋_GB2312"/>
                      <w:sz w:val="24"/>
                      <w:color w:val="000000"/>
                      <w:shd w:fill="FFFFFF" w:val="clear"/>
                    </w:rPr>
                    <w:t>2.尺寸不低于600mm*300mm*1500mm;</w:t>
                  </w:r>
                </w:p>
                <w:p>
                  <w:pPr>
                    <w:pStyle w:val="null3"/>
                    <w:jc w:val="both"/>
                  </w:pPr>
                  <w:r>
                    <w:rPr>
                      <w:rFonts w:ascii="仿宋_GB2312" w:hAnsi="仿宋_GB2312" w:cs="仿宋_GB2312" w:eastAsia="仿宋_GB2312"/>
                      <w:sz w:val="24"/>
                      <w:color w:val="000000"/>
                      <w:shd w:fill="FFFFFF" w:val="clear"/>
                    </w:rPr>
                    <w:t>3.采用五层结构，透明门。</w:t>
                  </w:r>
                </w:p>
              </w:tc>
              <w:tc>
                <w:tcPr>
                  <w:tcW w:type="dxa" w:w="4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shd w:fill="FFFFFF" w:val="clear"/>
                    </w:rPr>
                    <w:t>79</w:t>
                  </w:r>
                </w:p>
              </w:tc>
            </w:tr>
            <w:tr>
              <w:tc>
                <w:tcPr>
                  <w:tcW w:type="dxa" w:w="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shd w:fill="FFFFFF" w:val="clear"/>
                    </w:rPr>
                    <w:t>6</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shd w:fill="FFFFFF" w:val="clear"/>
                    </w:rPr>
                    <w:t>军民两用无人机融合场景飞行综合试飞实战保障监控设备</w:t>
                  </w:r>
                </w:p>
              </w:tc>
              <w:tc>
                <w:tcPr>
                  <w:tcW w:type="dxa" w:w="17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shd w:fill="FFFFFF" w:val="clear"/>
                    </w:rPr>
                    <w:t>一、军民两用无人机融合场景飞行综合试飞实战保障监控设备</w:t>
                  </w:r>
                  <w:r>
                    <w:rPr>
                      <w:rFonts w:ascii="仿宋_GB2312" w:hAnsi="仿宋_GB2312" w:cs="仿宋_GB2312" w:eastAsia="仿宋_GB2312"/>
                      <w:sz w:val="24"/>
                      <w:color w:val="000000"/>
                      <w:shd w:fill="FFFFFF" w:val="clear"/>
                    </w:rPr>
                    <w:t>1套</w:t>
                  </w:r>
                </w:p>
                <w:p>
                  <w:pPr>
                    <w:pStyle w:val="null3"/>
                    <w:jc w:val="both"/>
                  </w:pPr>
                  <w:r>
                    <w:rPr>
                      <w:rFonts w:ascii="仿宋_GB2312" w:hAnsi="仿宋_GB2312" w:cs="仿宋_GB2312" w:eastAsia="仿宋_GB2312"/>
                      <w:sz w:val="24"/>
                      <w:color w:val="000000"/>
                      <w:shd w:fill="FFFFFF" w:val="clear"/>
                    </w:rPr>
                    <w:t>1.自组网电台：</w:t>
                  </w:r>
                </w:p>
                <w:p>
                  <w:pPr>
                    <w:pStyle w:val="null3"/>
                    <w:jc w:val="both"/>
                  </w:pPr>
                  <w:r>
                    <w:rPr>
                      <w:rFonts w:ascii="仿宋_GB2312" w:hAnsi="仿宋_GB2312" w:cs="仿宋_GB2312" w:eastAsia="仿宋_GB2312"/>
                      <w:sz w:val="24"/>
                      <w:color w:val="000000"/>
                      <w:shd w:fill="FFFFFF" w:val="clear"/>
                    </w:rPr>
                    <w:t>(1)组网频率：802.11AN、5.180GHz~5.825GHz</w:t>
                  </w:r>
                </w:p>
                <w:p>
                  <w:pPr>
                    <w:pStyle w:val="null3"/>
                    <w:jc w:val="left"/>
                  </w:pPr>
                  <w:r>
                    <w:rPr>
                      <w:rFonts w:ascii="仿宋_GB2312" w:hAnsi="仿宋_GB2312" w:cs="仿宋_GB2312" w:eastAsia="仿宋_GB2312"/>
                      <w:sz w:val="24"/>
                      <w:color w:val="000000"/>
                      <w:shd w:fill="FFFFFF" w:val="clear"/>
                    </w:rPr>
                    <w:t>(2)调制方式：SSS/CCK/BPSK/QPSK/OFDMBPSK/QPSK/16-QAM/256-QAM</w:t>
                  </w:r>
                </w:p>
                <w:p>
                  <w:pPr>
                    <w:pStyle w:val="null3"/>
                    <w:jc w:val="both"/>
                  </w:pPr>
                  <w:r>
                    <w:rPr>
                      <w:rFonts w:ascii="仿宋_GB2312" w:hAnsi="仿宋_GB2312" w:cs="仿宋_GB2312" w:eastAsia="仿宋_GB2312"/>
                      <w:sz w:val="24"/>
                      <w:color w:val="000000"/>
                      <w:shd w:fill="FFFFFF" w:val="clear"/>
                    </w:rPr>
                    <w:t>(3)发射功率：≥30dBm</w:t>
                  </w:r>
                </w:p>
                <w:p>
                  <w:pPr>
                    <w:pStyle w:val="null3"/>
                    <w:jc w:val="both"/>
                  </w:pPr>
                  <w:r>
                    <w:rPr>
                      <w:rFonts w:ascii="仿宋_GB2312" w:hAnsi="仿宋_GB2312" w:cs="仿宋_GB2312" w:eastAsia="仿宋_GB2312"/>
                      <w:sz w:val="24"/>
                      <w:color w:val="000000"/>
                      <w:shd w:fill="FFFFFF" w:val="clear"/>
                    </w:rPr>
                    <w:t>(4)接收灵敏度：≤-97dBm</w:t>
                  </w:r>
                </w:p>
                <w:p>
                  <w:pPr>
                    <w:pStyle w:val="null3"/>
                    <w:jc w:val="both"/>
                  </w:pPr>
                  <w:r>
                    <w:rPr>
                      <w:rFonts w:ascii="仿宋_GB2312" w:hAnsi="仿宋_GB2312" w:cs="仿宋_GB2312" w:eastAsia="仿宋_GB2312"/>
                      <w:sz w:val="24"/>
                      <w:color w:val="000000"/>
                      <w:shd w:fill="FFFFFF" w:val="clear"/>
                    </w:rPr>
                    <w:t>(5)射频接口：U.FL*2</w:t>
                  </w:r>
                </w:p>
                <w:p>
                  <w:pPr>
                    <w:pStyle w:val="null3"/>
                    <w:jc w:val="both"/>
                  </w:pPr>
                  <w:r>
                    <w:rPr>
                      <w:rFonts w:ascii="仿宋_GB2312" w:hAnsi="仿宋_GB2312" w:cs="仿宋_GB2312" w:eastAsia="仿宋_GB2312"/>
                      <w:sz w:val="24"/>
                      <w:color w:val="000000"/>
                      <w:shd w:fill="FFFFFF" w:val="clear"/>
                    </w:rPr>
                    <w:t>(6)信道频宽：5M/10M/20M/40MHz（可调）</w:t>
                  </w:r>
                </w:p>
                <w:p>
                  <w:pPr>
                    <w:pStyle w:val="null3"/>
                    <w:jc w:val="both"/>
                  </w:pPr>
                  <w:r>
                    <w:rPr>
                      <w:rFonts w:ascii="仿宋_GB2312" w:hAnsi="仿宋_GB2312" w:cs="仿宋_GB2312" w:eastAsia="仿宋_GB2312"/>
                      <w:sz w:val="24"/>
                      <w:color w:val="000000"/>
                      <w:shd w:fill="FFFFFF" w:val="clear"/>
                    </w:rPr>
                    <w:t>(7)无线速率：≥300Mbps、MIMO 2*2</w:t>
                  </w:r>
                </w:p>
                <w:p>
                  <w:pPr>
                    <w:pStyle w:val="null3"/>
                    <w:jc w:val="both"/>
                  </w:pPr>
                  <w:r>
                    <w:rPr>
                      <w:rFonts w:ascii="仿宋_GB2312" w:hAnsi="仿宋_GB2312" w:cs="仿宋_GB2312" w:eastAsia="仿宋_GB2312"/>
                      <w:sz w:val="24"/>
                      <w:color w:val="000000"/>
                      <w:shd w:fill="FFFFFF" w:val="clear"/>
                    </w:rPr>
                    <w:t>(8)WIFI热点：5.8GHz</w:t>
                  </w:r>
                </w:p>
                <w:p>
                  <w:pPr>
                    <w:pStyle w:val="null3"/>
                    <w:jc w:val="both"/>
                  </w:pPr>
                  <w:r>
                    <w:rPr>
                      <w:rFonts w:ascii="仿宋_GB2312" w:hAnsi="仿宋_GB2312" w:cs="仿宋_GB2312" w:eastAsia="仿宋_GB2312"/>
                      <w:sz w:val="24"/>
                      <w:color w:val="000000"/>
                      <w:shd w:fill="FFFFFF" w:val="clear"/>
                    </w:rPr>
                    <w:t>(9)有效距离：≥5KM</w:t>
                  </w:r>
                </w:p>
                <w:p>
                  <w:pPr>
                    <w:pStyle w:val="null3"/>
                    <w:jc w:val="both"/>
                  </w:pPr>
                  <w:r>
                    <w:rPr>
                      <w:rFonts w:ascii="仿宋_GB2312" w:hAnsi="仿宋_GB2312" w:cs="仿宋_GB2312" w:eastAsia="仿宋_GB2312"/>
                      <w:sz w:val="24"/>
                      <w:color w:val="000000"/>
                      <w:shd w:fill="FFFFFF" w:val="clear"/>
                    </w:rPr>
                    <w:t>(10)自组网节点数：不小于50台</w:t>
                  </w:r>
                </w:p>
                <w:p>
                  <w:pPr>
                    <w:pStyle w:val="null3"/>
                    <w:jc w:val="both"/>
                  </w:pPr>
                  <w:r>
                    <w:rPr>
                      <w:rFonts w:ascii="仿宋_GB2312" w:hAnsi="仿宋_GB2312" w:cs="仿宋_GB2312" w:eastAsia="仿宋_GB2312"/>
                      <w:sz w:val="24"/>
                      <w:color w:val="000000"/>
                      <w:shd w:fill="FFFFFF" w:val="clear"/>
                    </w:rPr>
                    <w:t>(11)配置方式：WEB</w:t>
                  </w:r>
                </w:p>
                <w:p>
                  <w:pPr>
                    <w:pStyle w:val="null3"/>
                    <w:jc w:val="both"/>
                  </w:pPr>
                  <w:r>
                    <w:rPr>
                      <w:rFonts w:ascii="仿宋_GB2312" w:hAnsi="仿宋_GB2312" w:cs="仿宋_GB2312" w:eastAsia="仿宋_GB2312"/>
                      <w:sz w:val="24"/>
                      <w:color w:val="000000"/>
                      <w:shd w:fill="FFFFFF" w:val="clear"/>
                    </w:rPr>
                    <w:t>(12)电台数量：≥3台</w:t>
                  </w:r>
                </w:p>
                <w:p>
                  <w:pPr>
                    <w:pStyle w:val="null3"/>
                    <w:jc w:val="both"/>
                  </w:pPr>
                  <w:r>
                    <w:rPr>
                      <w:rFonts w:ascii="仿宋_GB2312" w:hAnsi="仿宋_GB2312" w:cs="仿宋_GB2312" w:eastAsia="仿宋_GB2312"/>
                      <w:sz w:val="24"/>
                      <w:color w:val="000000"/>
                      <w:shd w:fill="FFFFFF" w:val="clear"/>
                    </w:rPr>
                    <w:t>2.图形工作站：</w:t>
                  </w:r>
                </w:p>
                <w:p>
                  <w:pPr>
                    <w:pStyle w:val="null3"/>
                    <w:jc w:val="both"/>
                  </w:pPr>
                  <w:r>
                    <w:rPr>
                      <w:rFonts w:ascii="仿宋_GB2312" w:hAnsi="仿宋_GB2312" w:cs="仿宋_GB2312" w:eastAsia="仿宋_GB2312"/>
                      <w:sz w:val="24"/>
                      <w:color w:val="000000"/>
                      <w:shd w:fill="FFFFFF" w:val="clear"/>
                    </w:rPr>
                    <w:t>(1)CPU：≥4-Core，2.2 GHz ；</w:t>
                  </w:r>
                </w:p>
                <w:p>
                  <w:pPr>
                    <w:pStyle w:val="null3"/>
                    <w:jc w:val="both"/>
                  </w:pPr>
                  <w:r>
                    <w:rPr>
                      <w:rFonts w:ascii="仿宋_GB2312" w:hAnsi="仿宋_GB2312" w:cs="仿宋_GB2312" w:eastAsia="仿宋_GB2312"/>
                      <w:sz w:val="24"/>
                      <w:color w:val="000000"/>
                      <w:shd w:fill="FFFFFF" w:val="clear"/>
                    </w:rPr>
                    <w:t>(2)内存：≥4GB DDR4 ECC UDIMM；</w:t>
                  </w:r>
                </w:p>
                <w:p>
                  <w:pPr>
                    <w:pStyle w:val="null3"/>
                    <w:jc w:val="both"/>
                  </w:pPr>
                  <w:r>
                    <w:rPr>
                      <w:rFonts w:ascii="仿宋_GB2312" w:hAnsi="仿宋_GB2312" w:cs="仿宋_GB2312" w:eastAsia="仿宋_GB2312"/>
                      <w:sz w:val="24"/>
                      <w:color w:val="000000"/>
                      <w:shd w:fill="FFFFFF" w:val="clear"/>
                    </w:rPr>
                    <w:t>(3)硬盘：硬盘插槽数≥8个3.5英寸；支持硬盘类型3.5/2.5英寸SATA硬盘，支持热插入；</w:t>
                  </w:r>
                </w:p>
                <w:p>
                  <w:pPr>
                    <w:pStyle w:val="null3"/>
                    <w:jc w:val="both"/>
                  </w:pPr>
                  <w:r>
                    <w:rPr>
                      <w:rFonts w:ascii="仿宋_GB2312" w:hAnsi="仿宋_GB2312" w:cs="仿宋_GB2312" w:eastAsia="仿宋_GB2312"/>
                      <w:sz w:val="24"/>
                      <w:color w:val="000000"/>
                      <w:shd w:fill="FFFFFF" w:val="clear"/>
                    </w:rPr>
                    <w:t>(4)显卡：显存≥2GB；</w:t>
                  </w:r>
                </w:p>
                <w:p>
                  <w:pPr>
                    <w:pStyle w:val="null3"/>
                    <w:jc w:val="both"/>
                  </w:pPr>
                  <w:r>
                    <w:rPr>
                      <w:rFonts w:ascii="仿宋_GB2312" w:hAnsi="仿宋_GB2312" w:cs="仿宋_GB2312" w:eastAsia="仿宋_GB2312"/>
                      <w:sz w:val="24"/>
                      <w:color w:val="000000"/>
                      <w:shd w:fill="FFFFFF" w:val="clear"/>
                    </w:rPr>
                    <w:t>(5)接口：RJ-45 1GbE网络端口 （RJ45） ：≥4个（支持 链路聚合/ 故障移转）；</w:t>
                  </w:r>
                </w:p>
                <w:p>
                  <w:pPr>
                    <w:pStyle w:val="null3"/>
                    <w:jc w:val="both"/>
                  </w:pPr>
                  <w:r>
                    <w:rPr>
                      <w:rFonts w:ascii="仿宋_GB2312" w:hAnsi="仿宋_GB2312" w:cs="仿宋_GB2312" w:eastAsia="仿宋_GB2312"/>
                      <w:sz w:val="24"/>
                      <w:color w:val="000000"/>
                      <w:shd w:fill="FFFFFF" w:val="clear"/>
                    </w:rPr>
                    <w:t>(6)输入设备：有线键鼠套装；</w:t>
                  </w:r>
                </w:p>
                <w:p>
                  <w:pPr>
                    <w:pStyle w:val="null3"/>
                    <w:jc w:val="both"/>
                  </w:pPr>
                  <w:r>
                    <w:rPr>
                      <w:rFonts w:ascii="仿宋_GB2312" w:hAnsi="仿宋_GB2312" w:cs="仿宋_GB2312" w:eastAsia="仿宋_GB2312"/>
                      <w:sz w:val="24"/>
                      <w:color w:val="000000"/>
                      <w:shd w:fill="FFFFFF" w:val="clear"/>
                    </w:rPr>
                    <w:t>(7)网卡：主板集成1000M自适应以太网卡，带网络网络唤醒功能；</w:t>
                  </w:r>
                </w:p>
                <w:p>
                  <w:pPr>
                    <w:pStyle w:val="null3"/>
                    <w:jc w:val="both"/>
                  </w:pPr>
                  <w:r>
                    <w:rPr>
                      <w:rFonts w:ascii="仿宋_GB2312" w:hAnsi="仿宋_GB2312" w:cs="仿宋_GB2312" w:eastAsia="仿宋_GB2312"/>
                      <w:sz w:val="24"/>
                      <w:color w:val="000000"/>
                      <w:shd w:fill="FFFFFF" w:val="clear"/>
                    </w:rPr>
                    <w:t>(8)电源：≥260W 90%高效电源</w:t>
                  </w:r>
                </w:p>
                <w:p>
                  <w:pPr>
                    <w:pStyle w:val="null3"/>
                    <w:jc w:val="both"/>
                  </w:pPr>
                  <w:r>
                    <w:rPr>
                      <w:rFonts w:ascii="仿宋_GB2312" w:hAnsi="仿宋_GB2312" w:cs="仿宋_GB2312" w:eastAsia="仿宋_GB2312"/>
                      <w:sz w:val="24"/>
                      <w:color w:val="000000"/>
                      <w:shd w:fill="FFFFFF" w:val="clear"/>
                    </w:rPr>
                    <w:t>(9)PCIe 扩展槽：1x Gen3 x8 slots （x4 link）/USB 3.2 Gen 1 端口*4/eSATA 端口*2</w:t>
                  </w:r>
                </w:p>
                <w:p>
                  <w:pPr>
                    <w:pStyle w:val="null3"/>
                    <w:jc w:val="both"/>
                  </w:pPr>
                  <w:r>
                    <w:rPr>
                      <w:rFonts w:ascii="仿宋_GB2312" w:hAnsi="仿宋_GB2312" w:cs="仿宋_GB2312" w:eastAsia="仿宋_GB2312"/>
                      <w:sz w:val="24"/>
                      <w:color w:val="000000"/>
                    </w:rPr>
                    <w:t>3.无人机地面站系统：</w:t>
                  </w:r>
                </w:p>
                <w:p>
                  <w:pPr>
                    <w:pStyle w:val="null3"/>
                    <w:jc w:val="both"/>
                  </w:pPr>
                  <w:r>
                    <w:rPr>
                      <w:rFonts w:ascii="仿宋_GB2312" w:hAnsi="仿宋_GB2312" w:cs="仿宋_GB2312" w:eastAsia="仿宋_GB2312"/>
                      <w:sz w:val="24"/>
                      <w:color w:val="000000"/>
                    </w:rPr>
                    <w:t>任务规划与自主飞行</w:t>
                  </w:r>
                </w:p>
                <w:p>
                  <w:pPr>
                    <w:pStyle w:val="null3"/>
                    <w:jc w:val="both"/>
                  </w:pPr>
                  <w:r>
                    <w:rPr>
                      <w:rFonts w:ascii="仿宋_GB2312" w:hAnsi="仿宋_GB2312" w:cs="仿宋_GB2312" w:eastAsia="仿宋_GB2312"/>
                      <w:sz w:val="24"/>
                      <w:color w:val="000000"/>
                    </w:rPr>
                    <w:t>实时飞行监控与数据遥测</w:t>
                  </w:r>
                </w:p>
                <w:p>
                  <w:pPr>
                    <w:pStyle w:val="null3"/>
                    <w:jc w:val="both"/>
                  </w:pPr>
                  <w:r>
                    <w:rPr>
                      <w:rFonts w:ascii="仿宋_GB2312" w:hAnsi="仿宋_GB2312" w:cs="仿宋_GB2312" w:eastAsia="仿宋_GB2312"/>
                      <w:sz w:val="24"/>
                      <w:color w:val="000000"/>
                    </w:rPr>
                    <w:t>全面的机载设置与校准</w:t>
                  </w:r>
                </w:p>
                <w:p>
                  <w:pPr>
                    <w:pStyle w:val="null3"/>
                    <w:jc w:val="both"/>
                  </w:pPr>
                  <w:r>
                    <w:rPr>
                      <w:rFonts w:ascii="仿宋_GB2312" w:hAnsi="仿宋_GB2312" w:cs="仿宋_GB2312" w:eastAsia="仿宋_GB2312"/>
                      <w:sz w:val="24"/>
                      <w:color w:val="000000"/>
                    </w:rPr>
                    <w:t>一站多机与跨平台支持</w:t>
                  </w:r>
                </w:p>
                <w:p>
                  <w:pPr>
                    <w:pStyle w:val="null3"/>
                    <w:jc w:val="both"/>
                  </w:pPr>
                  <w:r>
                    <w:rPr>
                      <w:rFonts w:ascii="仿宋_GB2312" w:hAnsi="仿宋_GB2312" w:cs="仿宋_GB2312" w:eastAsia="仿宋_GB2312"/>
                      <w:sz w:val="24"/>
                      <w:color w:val="000000"/>
                      <w:shd w:fill="FFFFFF" w:val="clear"/>
                    </w:rPr>
                    <w:t>二、动捕系统</w:t>
                  </w:r>
                  <w:r>
                    <w:rPr>
                      <w:rFonts w:ascii="仿宋_GB2312" w:hAnsi="仿宋_GB2312" w:cs="仿宋_GB2312" w:eastAsia="仿宋_GB2312"/>
                      <w:sz w:val="24"/>
                      <w:color w:val="000000"/>
                      <w:shd w:fill="FFFFFF" w:val="clear"/>
                    </w:rPr>
                    <w:t>1套</w:t>
                  </w:r>
                </w:p>
                <w:p>
                  <w:pPr>
                    <w:pStyle w:val="null3"/>
                    <w:jc w:val="both"/>
                  </w:pPr>
                  <w:r>
                    <w:rPr>
                      <w:rFonts w:ascii="仿宋_GB2312" w:hAnsi="仿宋_GB2312" w:cs="仿宋_GB2312" w:eastAsia="仿宋_GB2312"/>
                      <w:sz w:val="24"/>
                      <w:color w:val="000000"/>
                      <w:shd w:fill="FFFFFF" w:val="clear"/>
                    </w:rPr>
                    <w:t>1.硬件参数：</w:t>
                  </w:r>
                </w:p>
                <w:p>
                  <w:pPr>
                    <w:pStyle w:val="null3"/>
                    <w:jc w:val="both"/>
                  </w:pPr>
                  <w:r>
                    <w:rPr>
                      <w:rFonts w:ascii="仿宋_GB2312" w:hAnsi="仿宋_GB2312" w:cs="仿宋_GB2312" w:eastAsia="仿宋_GB2312"/>
                      <w:sz w:val="24"/>
                      <w:color w:val="000000"/>
                      <w:shd w:fill="FFFFFF" w:val="clear"/>
                    </w:rPr>
                    <w:t>(1)相机数量：≥8</w:t>
                  </w:r>
                </w:p>
                <w:p>
                  <w:pPr>
                    <w:pStyle w:val="null3"/>
                    <w:jc w:val="both"/>
                  </w:pPr>
                  <w:r>
                    <w:rPr>
                      <w:rFonts w:ascii="仿宋_GB2312" w:hAnsi="仿宋_GB2312" w:cs="仿宋_GB2312" w:eastAsia="仿宋_GB2312"/>
                      <w:sz w:val="24"/>
                      <w:color w:val="000000"/>
                      <w:shd w:fill="FFFFFF" w:val="clear"/>
                    </w:rPr>
                    <w:t>(2)红外光学追踪，无电、磁和声音干扰；</w:t>
                  </w:r>
                </w:p>
                <w:p>
                  <w:pPr>
                    <w:pStyle w:val="null3"/>
                    <w:jc w:val="both"/>
                  </w:pPr>
                  <w:r>
                    <w:rPr>
                      <w:rFonts w:ascii="仿宋_GB2312" w:hAnsi="仿宋_GB2312" w:cs="仿宋_GB2312" w:eastAsia="仿宋_GB2312"/>
                      <w:sz w:val="24"/>
                      <w:color w:val="000000"/>
                      <w:shd w:fill="FFFFFF" w:val="clear"/>
                    </w:rPr>
                    <w:t>(3)无线追踪，无数据线和电源线的牵绊；</w:t>
                  </w:r>
                </w:p>
                <w:p>
                  <w:pPr>
                    <w:pStyle w:val="null3"/>
                    <w:jc w:val="both"/>
                  </w:pPr>
                  <w:r>
                    <w:rPr>
                      <w:rFonts w:ascii="仿宋_GB2312" w:hAnsi="仿宋_GB2312" w:cs="仿宋_GB2312" w:eastAsia="仿宋_GB2312"/>
                      <w:sz w:val="24"/>
                      <w:color w:val="000000"/>
                      <w:shd w:fill="FFFFFF" w:val="clear"/>
                    </w:rPr>
                    <w:t>(4)内置高能近红外LED闪光灯，波长为850 nm，强度可供调整；</w:t>
                  </w:r>
                </w:p>
                <w:p>
                  <w:pPr>
                    <w:pStyle w:val="null3"/>
                    <w:jc w:val="both"/>
                  </w:pPr>
                  <w:r>
                    <w:rPr>
                      <w:rFonts w:ascii="仿宋_GB2312" w:hAnsi="仿宋_GB2312" w:cs="仿宋_GB2312" w:eastAsia="仿宋_GB2312"/>
                      <w:sz w:val="24"/>
                      <w:color w:val="000000"/>
                      <w:shd w:fill="FFFFFF" w:val="clear"/>
                    </w:rPr>
                    <w:t>(5)满分辨率最大帧速：≥110帧/秒；</w:t>
                  </w:r>
                </w:p>
                <w:p>
                  <w:pPr>
                    <w:pStyle w:val="null3"/>
                    <w:jc w:val="both"/>
                  </w:pPr>
                  <w:r>
                    <w:rPr>
                      <w:rFonts w:ascii="仿宋_GB2312" w:hAnsi="仿宋_GB2312" w:cs="仿宋_GB2312" w:eastAsia="仿宋_GB2312"/>
                      <w:sz w:val="24"/>
                      <w:color w:val="000000"/>
                      <w:shd w:fill="FFFFFF" w:val="clear"/>
                    </w:rPr>
                    <w:t>(6)分辨率：≥1280x1080；</w:t>
                  </w:r>
                </w:p>
                <w:p>
                  <w:pPr>
                    <w:pStyle w:val="null3"/>
                    <w:jc w:val="both"/>
                  </w:pPr>
                  <w:r>
                    <w:rPr>
                      <w:rFonts w:ascii="仿宋_GB2312" w:hAnsi="仿宋_GB2312" w:cs="仿宋_GB2312" w:eastAsia="仿宋_GB2312"/>
                      <w:sz w:val="24"/>
                      <w:color w:val="000000"/>
                      <w:shd w:fill="FFFFFF" w:val="clear"/>
                    </w:rPr>
                    <w:t>(7)视场角：≥80°x70°；</w:t>
                  </w:r>
                </w:p>
                <w:p>
                  <w:pPr>
                    <w:pStyle w:val="null3"/>
                    <w:jc w:val="both"/>
                  </w:pPr>
                  <w:r>
                    <w:rPr>
                      <w:rFonts w:ascii="仿宋_GB2312" w:hAnsi="仿宋_GB2312" w:cs="仿宋_GB2312" w:eastAsia="仿宋_GB2312"/>
                      <w:sz w:val="24"/>
                      <w:color w:val="000000"/>
                      <w:shd w:fill="FFFFFF" w:val="clear"/>
                    </w:rPr>
                    <w:t>(8)焦距≤1.9mm，光圈≤2.4；</w:t>
                  </w:r>
                </w:p>
                <w:p>
                  <w:pPr>
                    <w:pStyle w:val="null3"/>
                    <w:jc w:val="both"/>
                  </w:pPr>
                  <w:r>
                    <w:rPr>
                      <w:rFonts w:ascii="仿宋_GB2312" w:hAnsi="仿宋_GB2312" w:cs="仿宋_GB2312" w:eastAsia="仿宋_GB2312"/>
                      <w:sz w:val="24"/>
                      <w:color w:val="000000"/>
                      <w:shd w:fill="FFFFFF" w:val="clear"/>
                    </w:rPr>
                    <w:t>(9)镜头前方有数码管指示相机的工作状态及校准进度；</w:t>
                  </w:r>
                </w:p>
                <w:p>
                  <w:pPr>
                    <w:pStyle w:val="null3"/>
                    <w:jc w:val="both"/>
                  </w:pPr>
                  <w:r>
                    <w:rPr>
                      <w:rFonts w:ascii="仿宋_GB2312" w:hAnsi="仿宋_GB2312" w:cs="仿宋_GB2312" w:eastAsia="仿宋_GB2312"/>
                      <w:sz w:val="24"/>
                      <w:color w:val="000000"/>
                      <w:shd w:fill="FFFFFF" w:val="clear"/>
                    </w:rPr>
                    <w:t>(10)相机内置处理器性能需≥双核ARM A9，内存≥1GB DDR3 SDRAM，≥16MB QSPI，≥4GB eMMC；</w:t>
                  </w:r>
                </w:p>
                <w:p>
                  <w:pPr>
                    <w:pStyle w:val="null3"/>
                    <w:jc w:val="both"/>
                  </w:pPr>
                  <w:r>
                    <w:rPr>
                      <w:rFonts w:ascii="仿宋_GB2312" w:hAnsi="仿宋_GB2312" w:cs="仿宋_GB2312" w:eastAsia="仿宋_GB2312"/>
                      <w:sz w:val="24"/>
                      <w:color w:val="000000"/>
                      <w:shd w:fill="FFFFFF" w:val="clear"/>
                    </w:rPr>
                    <w:t>(11)POE供电；</w:t>
                  </w:r>
                </w:p>
                <w:p>
                  <w:pPr>
                    <w:pStyle w:val="null3"/>
                    <w:jc w:val="both"/>
                  </w:pPr>
                  <w:r>
                    <w:rPr>
                      <w:rFonts w:ascii="仿宋_GB2312" w:hAnsi="仿宋_GB2312" w:cs="仿宋_GB2312" w:eastAsia="仿宋_GB2312"/>
                      <w:sz w:val="24"/>
                      <w:color w:val="000000"/>
                      <w:shd w:fill="FFFFFF" w:val="clear"/>
                    </w:rPr>
                    <w:t>(12)延迟:≤10毫秒；</w:t>
                  </w:r>
                </w:p>
                <w:p>
                  <w:pPr>
                    <w:pStyle w:val="null3"/>
                    <w:jc w:val="both"/>
                  </w:pPr>
                  <w:r>
                    <w:rPr>
                      <w:rFonts w:ascii="仿宋_GB2312" w:hAnsi="仿宋_GB2312" w:cs="仿宋_GB2312" w:eastAsia="仿宋_GB2312"/>
                      <w:sz w:val="24"/>
                      <w:color w:val="000000"/>
                      <w:shd w:fill="FFFFFF" w:val="clear"/>
                    </w:rPr>
                    <w:t>(13)追踪距离：≥6米；</w:t>
                  </w:r>
                </w:p>
                <w:p>
                  <w:pPr>
                    <w:pStyle w:val="null3"/>
                    <w:jc w:val="both"/>
                  </w:pPr>
                  <w:r>
                    <w:rPr>
                      <w:rFonts w:ascii="仿宋_GB2312" w:hAnsi="仿宋_GB2312" w:cs="仿宋_GB2312" w:eastAsia="仿宋_GB2312"/>
                      <w:sz w:val="24"/>
                      <w:color w:val="000000"/>
                      <w:shd w:fill="FFFFFF" w:val="clear"/>
                    </w:rPr>
                    <w:t>2.数据处理与分析系统（1套）：</w:t>
                  </w:r>
                </w:p>
                <w:p>
                  <w:pPr>
                    <w:pStyle w:val="null3"/>
                    <w:jc w:val="both"/>
                  </w:pPr>
                  <w:r>
                    <w:rPr>
                      <w:rFonts w:ascii="仿宋_GB2312" w:hAnsi="仿宋_GB2312" w:cs="仿宋_GB2312" w:eastAsia="仿宋_GB2312"/>
                      <w:sz w:val="24"/>
                      <w:color w:val="000000"/>
                      <w:shd w:fill="FFFFFF" w:val="clear"/>
                    </w:rPr>
                    <w:t>(1)当环境中有不少于10个噪点时，无需屏蔽环境光，系统仍然能完成校准；</w:t>
                  </w:r>
                </w:p>
                <w:p>
                  <w:pPr>
                    <w:pStyle w:val="null3"/>
                    <w:jc w:val="both"/>
                  </w:pPr>
                  <w:r>
                    <w:rPr>
                      <w:rFonts w:ascii="仿宋_GB2312" w:hAnsi="仿宋_GB2312" w:cs="仿宋_GB2312" w:eastAsia="仿宋_GB2312"/>
                      <w:sz w:val="24"/>
                      <w:color w:val="000000"/>
                      <w:shd w:fill="FFFFFF" w:val="clear"/>
                    </w:rPr>
                    <w:t>(2)为提升校准效率缩短系统准备时间，当仅有部分相机的位置发生变化时，无需对所有相机都进行校准，可选择对发生位置变化的相机进行局部校准；</w:t>
                  </w:r>
                </w:p>
                <w:p>
                  <w:pPr>
                    <w:pStyle w:val="null3"/>
                    <w:jc w:val="both"/>
                  </w:pPr>
                  <w:r>
                    <w:rPr>
                      <w:rFonts w:ascii="仿宋_GB2312" w:hAnsi="仿宋_GB2312" w:cs="仿宋_GB2312" w:eastAsia="仿宋_GB2312"/>
                      <w:sz w:val="24"/>
                      <w:color w:val="000000"/>
                      <w:shd w:fill="FFFFFF" w:val="clear"/>
                    </w:rPr>
                    <w:t>(3)系统支持在地面上均匀布置反光点，并以此为依据对地平面进行校准；</w:t>
                  </w:r>
                </w:p>
                <w:p>
                  <w:pPr>
                    <w:pStyle w:val="null3"/>
                    <w:jc w:val="both"/>
                  </w:pPr>
                  <w:r>
                    <w:rPr>
                      <w:rFonts w:ascii="仿宋_GB2312" w:hAnsi="仿宋_GB2312" w:cs="仿宋_GB2312" w:eastAsia="仿宋_GB2312"/>
                      <w:sz w:val="24"/>
                      <w:color w:val="000000"/>
                      <w:shd w:fill="FFFFFF" w:val="clear"/>
                    </w:rPr>
                    <w:t>(4)为保证实验安全，无需暂停，软件支持在实时采集模式下选中多个标志点后可一键生成由选中的多个标志点（构成的刚体；</w:t>
                  </w:r>
                </w:p>
                <w:p>
                  <w:pPr>
                    <w:pStyle w:val="null3"/>
                    <w:jc w:val="both"/>
                  </w:pPr>
                  <w:r>
                    <w:rPr>
                      <w:rFonts w:ascii="仿宋_GB2312" w:hAnsi="仿宋_GB2312" w:cs="仿宋_GB2312" w:eastAsia="仿宋_GB2312"/>
                      <w:sz w:val="24"/>
                      <w:color w:val="000000"/>
                      <w:shd w:fill="FFFFFF" w:val="clear"/>
                    </w:rPr>
                    <w:t>(5)无需框选任何标志点，系统可根据同一个刚体标志点之间的位置关系不变的原则自动创建新的刚体；</w:t>
                  </w:r>
                </w:p>
                <w:p>
                  <w:pPr>
                    <w:pStyle w:val="null3"/>
                    <w:jc w:val="both"/>
                  </w:pPr>
                  <w:r>
                    <w:rPr>
                      <w:rFonts w:ascii="仿宋_GB2312" w:hAnsi="仿宋_GB2312" w:cs="仿宋_GB2312" w:eastAsia="仿宋_GB2312"/>
                      <w:sz w:val="24"/>
                      <w:color w:val="000000"/>
                      <w:shd w:fill="FFFFFF" w:val="clear"/>
                    </w:rPr>
                    <w:t>(6)当不少于3个刚体混叠在一起时系统仍能稳定识别并追踪，刚体不出现跳变情况；</w:t>
                  </w:r>
                </w:p>
                <w:p>
                  <w:pPr>
                    <w:pStyle w:val="null3"/>
                    <w:jc w:val="both"/>
                  </w:pPr>
                  <w:r>
                    <w:rPr>
                      <w:rFonts w:ascii="仿宋_GB2312" w:hAnsi="仿宋_GB2312" w:cs="仿宋_GB2312" w:eastAsia="仿宋_GB2312"/>
                      <w:sz w:val="24"/>
                      <w:color w:val="000000"/>
                      <w:shd w:fill="FFFFFF" w:val="clear"/>
                    </w:rPr>
                    <w:t>(7)软件支持直接连接视频摄像机，实时显示当前场地中的场景，并且具有视频影像叠加功能；</w:t>
                  </w:r>
                </w:p>
                <w:p>
                  <w:pPr>
                    <w:pStyle w:val="null3"/>
                    <w:jc w:val="both"/>
                  </w:pPr>
                  <w:r>
                    <w:rPr>
                      <w:rFonts w:ascii="仿宋_GB2312" w:hAnsi="仿宋_GB2312" w:cs="仿宋_GB2312" w:eastAsia="仿宋_GB2312"/>
                      <w:sz w:val="24"/>
                      <w:color w:val="000000"/>
                      <w:shd w:fill="FFFFFF" w:val="clear"/>
                    </w:rPr>
                    <w:t>(8)为简化操作复杂性，提高使用效率，无须手动指认散点与骨骼间的对应关系，系统可以一键从散点自动生成人体骨骼；</w:t>
                  </w:r>
                </w:p>
                <w:p>
                  <w:pPr>
                    <w:pStyle w:val="null3"/>
                    <w:jc w:val="both"/>
                  </w:pPr>
                  <w:r>
                    <w:rPr>
                      <w:rFonts w:ascii="仿宋_GB2312" w:hAnsi="仿宋_GB2312" w:cs="仿宋_GB2312" w:eastAsia="仿宋_GB2312"/>
                      <w:sz w:val="24"/>
                      <w:color w:val="000000"/>
                      <w:shd w:fill="FFFFFF" w:val="clear"/>
                    </w:rPr>
                    <w:t>(9)支持主动标志点追踪，可同时识别多个同样点位布局的主动标志点刚体目标；支持追踪质量显示，直观提示追踪质量好坏；</w:t>
                  </w:r>
                </w:p>
                <w:p>
                  <w:pPr>
                    <w:pStyle w:val="null3"/>
                    <w:jc w:val="both"/>
                  </w:pPr>
                  <w:r>
                    <w:rPr>
                      <w:rFonts w:ascii="仿宋_GB2312" w:hAnsi="仿宋_GB2312" w:cs="仿宋_GB2312" w:eastAsia="仿宋_GB2312"/>
                      <w:sz w:val="24"/>
                      <w:color w:val="000000"/>
                      <w:shd w:fill="FFFFFF" w:val="clear"/>
                    </w:rPr>
                    <w:t>(10)系统需支持能够导入使用者自己的FBX模型，进行自动/手动骨骼重定向，可调整骨骼关节的旋转和位置的IK/FK值；</w:t>
                  </w:r>
                </w:p>
                <w:p>
                  <w:pPr>
                    <w:pStyle w:val="null3"/>
                    <w:jc w:val="both"/>
                  </w:pPr>
                  <w:r>
                    <w:rPr>
                      <w:rFonts w:ascii="仿宋_GB2312" w:hAnsi="仿宋_GB2312" w:cs="仿宋_GB2312" w:eastAsia="仿宋_GB2312"/>
                      <w:sz w:val="24"/>
                      <w:color w:val="000000"/>
                      <w:shd w:fill="FFFFFF" w:val="clear"/>
                    </w:rPr>
                    <w:t>(11)为方便使用，系统需支持能够导入使用者自己的FBX模型，进行自动/手动骨骼重定向，可调整骨骼关节的旋转和位置的IK/FK值；</w:t>
                  </w:r>
                </w:p>
                <w:p>
                  <w:pPr>
                    <w:pStyle w:val="null3"/>
                    <w:jc w:val="both"/>
                  </w:pPr>
                  <w:r>
                    <w:rPr>
                      <w:rFonts w:ascii="仿宋_GB2312" w:hAnsi="仿宋_GB2312" w:cs="仿宋_GB2312" w:eastAsia="仿宋_GB2312"/>
                      <w:sz w:val="24"/>
                      <w:color w:val="000000"/>
                      <w:shd w:fill="FFFFFF" w:val="clear"/>
                    </w:rPr>
                    <w:t>(12)支持实时和离线数据烘焙到模型上并可导出fbx；</w:t>
                  </w:r>
                </w:p>
                <w:p>
                  <w:pPr>
                    <w:pStyle w:val="null3"/>
                    <w:jc w:val="both"/>
                  </w:pPr>
                  <w:r>
                    <w:rPr>
                      <w:rFonts w:ascii="仿宋_GB2312" w:hAnsi="仿宋_GB2312" w:cs="仿宋_GB2312" w:eastAsia="仿宋_GB2312"/>
                      <w:sz w:val="24"/>
                      <w:color w:val="000000"/>
                      <w:shd w:fill="FFFFFF" w:val="clear"/>
                    </w:rPr>
                    <w:t>(13)支持人物和刚体角色的Xmap/Bmap 的导出/删除/添加等功能，快速启用已有的重定向数据；</w:t>
                  </w:r>
                </w:p>
                <w:p>
                  <w:pPr>
                    <w:pStyle w:val="null3"/>
                    <w:jc w:val="both"/>
                  </w:pPr>
                  <w:r>
                    <w:rPr>
                      <w:rFonts w:ascii="仿宋_GB2312" w:hAnsi="仿宋_GB2312" w:cs="仿宋_GB2312" w:eastAsia="仿宋_GB2312"/>
                      <w:sz w:val="24"/>
                      <w:color w:val="000000"/>
                      <w:shd w:fill="FFFFFF" w:val="clear"/>
                    </w:rPr>
                    <w:t>(14)可对柔性物体进行追踪；</w:t>
                  </w:r>
                </w:p>
                <w:p>
                  <w:pPr>
                    <w:pStyle w:val="null3"/>
                    <w:jc w:val="both"/>
                  </w:pPr>
                  <w:r>
                    <w:rPr>
                      <w:rFonts w:ascii="仿宋_GB2312" w:hAnsi="仿宋_GB2312" w:cs="仿宋_GB2312" w:eastAsia="仿宋_GB2312"/>
                      <w:sz w:val="24"/>
                      <w:color w:val="000000"/>
                      <w:shd w:fill="FFFFFF" w:val="clear"/>
                    </w:rPr>
                    <w:t>(15)系统服务器端与客户端可分开部署，客户端可安装在任意终端上，并且客户端不开启时定位系统也可正常工作；</w:t>
                  </w:r>
                </w:p>
                <w:p>
                  <w:pPr>
                    <w:pStyle w:val="null3"/>
                    <w:jc w:val="both"/>
                  </w:pPr>
                  <w:r>
                    <w:rPr>
                      <w:rFonts w:ascii="仿宋_GB2312" w:hAnsi="仿宋_GB2312" w:cs="仿宋_GB2312" w:eastAsia="仿宋_GB2312"/>
                      <w:sz w:val="24"/>
                      <w:color w:val="000000"/>
                      <w:shd w:fill="FFFFFF" w:val="clear"/>
                    </w:rPr>
                    <w:t>(16)输出数据格式包括.C3D，.fbx，.trb，.anb，.ANC等；</w:t>
                  </w:r>
                </w:p>
                <w:p>
                  <w:pPr>
                    <w:pStyle w:val="null3"/>
                    <w:jc w:val="both"/>
                  </w:pPr>
                  <w:r>
                    <w:rPr>
                      <w:rFonts w:ascii="仿宋_GB2312" w:hAnsi="仿宋_GB2312" w:cs="仿宋_GB2312" w:eastAsia="仿宋_GB2312"/>
                      <w:sz w:val="24"/>
                      <w:color w:val="000000"/>
                      <w:shd w:fill="FFFFFF" w:val="clear"/>
                    </w:rPr>
                    <w:t>(17)提供实时SDK，可通过SDK将标志点，骨骼等数据广播发送出去，供第三方使用；</w:t>
                  </w:r>
                </w:p>
                <w:p>
                  <w:pPr>
                    <w:pStyle w:val="null3"/>
                    <w:jc w:val="both"/>
                  </w:pPr>
                  <w:r>
                    <w:rPr>
                      <w:rFonts w:ascii="仿宋_GB2312" w:hAnsi="仿宋_GB2312" w:cs="仿宋_GB2312" w:eastAsia="仿宋_GB2312"/>
                      <w:sz w:val="24"/>
                      <w:color w:val="000000"/>
                      <w:shd w:fill="FFFFFF" w:val="clear"/>
                    </w:rPr>
                    <w:t>(18)提供SDK应支持包括Windows、Mac、Linux、安卓等操作系统；</w:t>
                  </w:r>
                </w:p>
                <w:p>
                  <w:pPr>
                    <w:pStyle w:val="null3"/>
                    <w:jc w:val="both"/>
                  </w:pPr>
                  <w:r>
                    <w:rPr>
                      <w:rFonts w:ascii="仿宋_GB2312" w:hAnsi="仿宋_GB2312" w:cs="仿宋_GB2312" w:eastAsia="仿宋_GB2312"/>
                      <w:sz w:val="24"/>
                      <w:color w:val="000000"/>
                      <w:shd w:fill="FFFFFF" w:val="clear"/>
                    </w:rPr>
                    <w:t>(19)提供SDK应支持包括VRPN数据传输、FreeD、Dtrack、TrackD等协议；</w:t>
                  </w:r>
                </w:p>
                <w:p>
                  <w:pPr>
                    <w:pStyle w:val="null3"/>
                    <w:jc w:val="both"/>
                  </w:pPr>
                  <w:r>
                    <w:rPr>
                      <w:rFonts w:ascii="仿宋_GB2312" w:hAnsi="仿宋_GB2312" w:cs="仿宋_GB2312" w:eastAsia="仿宋_GB2312"/>
                      <w:sz w:val="24"/>
                      <w:color w:val="000000"/>
                      <w:shd w:fill="FFFFFF" w:val="clear"/>
                    </w:rPr>
                    <w:t>(20)提供SDK应支持包括ROS、ROS2、Matlab、Simulink、Labview、等软件平台；</w:t>
                  </w:r>
                </w:p>
                <w:p>
                  <w:pPr>
                    <w:pStyle w:val="null3"/>
                    <w:jc w:val="both"/>
                  </w:pPr>
                  <w:r>
                    <w:rPr>
                      <w:rFonts w:ascii="仿宋_GB2312" w:hAnsi="仿宋_GB2312" w:cs="仿宋_GB2312" w:eastAsia="仿宋_GB2312"/>
                      <w:sz w:val="24"/>
                      <w:color w:val="000000"/>
                      <w:shd w:fill="FFFFFF" w:val="clear"/>
                    </w:rPr>
                    <w:t>(21)供货时须提供上述实时SDK数据端口，并提供接口函数及应用文档，包含实时SDK实例并提供实例源代码；</w:t>
                  </w:r>
                </w:p>
                <w:p>
                  <w:pPr>
                    <w:pStyle w:val="null3"/>
                    <w:jc w:val="both"/>
                  </w:pPr>
                  <w:r>
                    <w:rPr>
                      <w:rFonts w:ascii="仿宋_GB2312" w:hAnsi="仿宋_GB2312" w:cs="仿宋_GB2312" w:eastAsia="仿宋_GB2312"/>
                      <w:sz w:val="24"/>
                      <w:color w:val="000000"/>
                      <w:shd w:fill="FFFFFF" w:val="clear"/>
                    </w:rPr>
                    <w:t>3.辅材：</w:t>
                  </w:r>
                </w:p>
                <w:p>
                  <w:pPr>
                    <w:pStyle w:val="null3"/>
                    <w:jc w:val="both"/>
                  </w:pPr>
                  <w:r>
                    <w:rPr>
                      <w:rFonts w:ascii="仿宋_GB2312" w:hAnsi="仿宋_GB2312" w:cs="仿宋_GB2312" w:eastAsia="仿宋_GB2312"/>
                      <w:sz w:val="24"/>
                      <w:color w:val="000000"/>
                      <w:shd w:fill="FFFFFF" w:val="clear"/>
                    </w:rPr>
                    <w:t>(1)校准工具一套：</w:t>
                  </w:r>
                </w:p>
                <w:p>
                  <w:pPr>
                    <w:pStyle w:val="null3"/>
                    <w:jc w:val="both"/>
                  </w:pPr>
                  <w:r>
                    <w:rPr>
                      <w:rFonts w:ascii="仿宋_GB2312" w:hAnsi="仿宋_GB2312" w:cs="仿宋_GB2312" w:eastAsia="仿宋_GB2312"/>
                      <w:sz w:val="24"/>
                      <w:color w:val="000000"/>
                      <w:shd w:fill="FFFFFF" w:val="clear"/>
                    </w:rPr>
                    <w:t>1）I型校准杆简单轻便，仅需两个反光点即可完成校准。</w:t>
                  </w:r>
                </w:p>
                <w:p>
                  <w:pPr>
                    <w:pStyle w:val="null3"/>
                    <w:jc w:val="both"/>
                  </w:pPr>
                  <w:r>
                    <w:rPr>
                      <w:rFonts w:ascii="仿宋_GB2312" w:hAnsi="仿宋_GB2312" w:cs="仿宋_GB2312" w:eastAsia="仿宋_GB2312"/>
                      <w:sz w:val="24"/>
                      <w:color w:val="000000"/>
                      <w:shd w:fill="FFFFFF" w:val="clear"/>
                    </w:rPr>
                    <w:t>2）坐标系校准板为柔性标定板，可反复折叠不影响使用。</w:t>
                  </w:r>
                </w:p>
                <w:p>
                  <w:pPr>
                    <w:pStyle w:val="null3"/>
                    <w:jc w:val="both"/>
                  </w:pPr>
                  <w:r>
                    <w:rPr>
                      <w:rFonts w:ascii="仿宋_GB2312" w:hAnsi="仿宋_GB2312" w:cs="仿宋_GB2312" w:eastAsia="仿宋_GB2312"/>
                      <w:sz w:val="24"/>
                      <w:color w:val="000000"/>
                      <w:shd w:fill="FFFFFF" w:val="clear"/>
                    </w:rPr>
                    <w:t>(2)交换机一套：</w:t>
                  </w:r>
                </w:p>
                <w:p>
                  <w:pPr>
                    <w:pStyle w:val="null3"/>
                    <w:jc w:val="both"/>
                  </w:pPr>
                  <w:r>
                    <w:rPr>
                      <w:rFonts w:ascii="仿宋_GB2312" w:hAnsi="仿宋_GB2312" w:cs="仿宋_GB2312" w:eastAsia="仿宋_GB2312"/>
                      <w:sz w:val="24"/>
                      <w:color w:val="000000"/>
                      <w:shd w:fill="FFFFFF" w:val="clear"/>
                    </w:rPr>
                    <w:t>1）≥16个10/100/1000Base-T RJ45端口（支持标准PoE+供电）、≥2个1000Mbps SFP端口。</w:t>
                  </w:r>
                </w:p>
                <w:p>
                  <w:pPr>
                    <w:pStyle w:val="null3"/>
                    <w:jc w:val="both"/>
                  </w:pPr>
                  <w:r>
                    <w:rPr>
                      <w:rFonts w:ascii="仿宋_GB2312" w:hAnsi="仿宋_GB2312" w:cs="仿宋_GB2312" w:eastAsia="仿宋_GB2312"/>
                      <w:sz w:val="24"/>
                      <w:color w:val="000000"/>
                      <w:shd w:fill="FFFFFF" w:val="clear"/>
                    </w:rPr>
                    <w:t>2）整机大PoE供电功率为≥375W，单端口大PoE供电功率为≥30W。</w:t>
                  </w:r>
                </w:p>
                <w:p>
                  <w:pPr>
                    <w:pStyle w:val="null3"/>
                    <w:jc w:val="both"/>
                  </w:pPr>
                  <w:r>
                    <w:rPr>
                      <w:rFonts w:ascii="仿宋_GB2312" w:hAnsi="仿宋_GB2312" w:cs="仿宋_GB2312" w:eastAsia="仿宋_GB2312"/>
                      <w:sz w:val="24"/>
                      <w:color w:val="000000"/>
                      <w:shd w:fill="FFFFFF" w:val="clear"/>
                    </w:rPr>
                    <w:t>3）支持802.1Q VLANPort VLANQoS带宽控制风暴抑制。</w:t>
                  </w:r>
                </w:p>
                <w:p>
                  <w:pPr>
                    <w:pStyle w:val="null3"/>
                    <w:jc w:val="both"/>
                  </w:pPr>
                  <w:r>
                    <w:rPr>
                      <w:rFonts w:ascii="仿宋_GB2312" w:hAnsi="仿宋_GB2312" w:cs="仿宋_GB2312" w:eastAsia="仿宋_GB2312"/>
                      <w:sz w:val="24"/>
                      <w:color w:val="000000"/>
                      <w:shd w:fill="FFFFFF" w:val="clear"/>
                    </w:rPr>
                    <w:t>4）支持端口汇聚端口镜像端口监控线缆检测环回保护。</w:t>
                  </w:r>
                </w:p>
                <w:p>
                  <w:pPr>
                    <w:pStyle w:val="null3"/>
                    <w:jc w:val="both"/>
                  </w:pPr>
                  <w:r>
                    <w:rPr>
                      <w:rFonts w:ascii="仿宋_GB2312" w:hAnsi="仿宋_GB2312" w:cs="仿宋_GB2312" w:eastAsia="仿宋_GB2312"/>
                      <w:sz w:val="24"/>
                      <w:color w:val="000000"/>
                      <w:shd w:fill="FFFFFF" w:val="clear"/>
                    </w:rPr>
                    <w:t>5）支持Web管理VLAN隔离标准交换三种工作模式。</w:t>
                  </w:r>
                </w:p>
                <w:p>
                  <w:pPr>
                    <w:pStyle w:val="null3"/>
                    <w:jc w:val="both"/>
                  </w:pPr>
                  <w:r>
                    <w:rPr>
                      <w:rFonts w:ascii="仿宋_GB2312" w:hAnsi="仿宋_GB2312" w:cs="仿宋_GB2312" w:eastAsia="仿宋_GB2312"/>
                      <w:sz w:val="24"/>
                      <w:color w:val="000000"/>
                      <w:shd w:fill="FFFFFF" w:val="clear"/>
                    </w:rPr>
                    <w:t>(3)反光标记点：</w:t>
                  </w:r>
                </w:p>
                <w:p>
                  <w:pPr>
                    <w:pStyle w:val="null3"/>
                    <w:jc w:val="both"/>
                  </w:pPr>
                  <w:r>
                    <w:rPr>
                      <w:rFonts w:ascii="仿宋_GB2312" w:hAnsi="仿宋_GB2312" w:cs="仿宋_GB2312" w:eastAsia="仿宋_GB2312"/>
                      <w:sz w:val="24"/>
                      <w:color w:val="000000"/>
                      <w:shd w:fill="FFFFFF" w:val="clear"/>
                    </w:rPr>
                    <w:t>1）数量：≥40个</w:t>
                  </w:r>
                </w:p>
                <w:p>
                  <w:pPr>
                    <w:pStyle w:val="null3"/>
                    <w:jc w:val="both"/>
                  </w:pPr>
                  <w:r>
                    <w:rPr>
                      <w:rFonts w:ascii="仿宋_GB2312" w:hAnsi="仿宋_GB2312" w:cs="仿宋_GB2312" w:eastAsia="仿宋_GB2312"/>
                      <w:sz w:val="24"/>
                      <w:color w:val="000000"/>
                      <w:shd w:fill="FFFFFF" w:val="clear"/>
                    </w:rPr>
                    <w:t>2）直径：≥14mm</w:t>
                  </w:r>
                </w:p>
                <w:p>
                  <w:pPr>
                    <w:pStyle w:val="null3"/>
                    <w:jc w:val="both"/>
                  </w:pPr>
                  <w:r>
                    <w:rPr>
                      <w:rFonts w:ascii="仿宋_GB2312" w:hAnsi="仿宋_GB2312" w:cs="仿宋_GB2312" w:eastAsia="仿宋_GB2312"/>
                      <w:sz w:val="24"/>
                      <w:color w:val="000000"/>
                      <w:shd w:fill="FFFFFF" w:val="clear"/>
                    </w:rPr>
                    <w:t>(4)安装套件：8套</w:t>
                  </w:r>
                </w:p>
                <w:p>
                  <w:pPr>
                    <w:pStyle w:val="null3"/>
                    <w:jc w:val="both"/>
                  </w:pPr>
                  <w:r>
                    <w:rPr>
                      <w:rFonts w:ascii="仿宋_GB2312" w:hAnsi="仿宋_GB2312" w:cs="仿宋_GB2312" w:eastAsia="仿宋_GB2312"/>
                      <w:sz w:val="24"/>
                      <w:color w:val="000000"/>
                      <w:shd w:fill="FFFFFF" w:val="clear"/>
                    </w:rPr>
                    <w:t>(5)专用数据线：9根</w:t>
                  </w:r>
                </w:p>
                <w:p>
                  <w:pPr>
                    <w:pStyle w:val="null3"/>
                    <w:jc w:val="both"/>
                  </w:pPr>
                  <w:r>
                    <w:rPr>
                      <w:rFonts w:ascii="仿宋_GB2312" w:hAnsi="仿宋_GB2312" w:cs="仿宋_GB2312" w:eastAsia="仿宋_GB2312"/>
                      <w:sz w:val="24"/>
                      <w:color w:val="000000"/>
                      <w:shd w:fill="FFFFFF" w:val="clear"/>
                    </w:rPr>
                    <w:t>三、民用试飞场景搭建</w:t>
                  </w:r>
                  <w:r>
                    <w:rPr>
                      <w:rFonts w:ascii="仿宋_GB2312" w:hAnsi="仿宋_GB2312" w:cs="仿宋_GB2312" w:eastAsia="仿宋_GB2312"/>
                      <w:sz w:val="24"/>
                      <w:color w:val="000000"/>
                      <w:shd w:fill="FFFFFF" w:val="clear"/>
                    </w:rPr>
                    <w:t>1套</w:t>
                  </w:r>
                </w:p>
                <w:p>
                  <w:pPr>
                    <w:pStyle w:val="null3"/>
                    <w:jc w:val="both"/>
                  </w:pPr>
                  <w:r>
                    <w:rPr>
                      <w:rFonts w:ascii="仿宋_GB2312" w:hAnsi="仿宋_GB2312" w:cs="仿宋_GB2312" w:eastAsia="仿宋_GB2312"/>
                      <w:sz w:val="24"/>
                      <w:color w:val="000000"/>
                      <w:shd w:fill="FFFFFF" w:val="clear"/>
                    </w:rPr>
                    <w:t>1.尺寸：约5m*5m*3m（具体根据现场环境定制）；</w:t>
                  </w:r>
                </w:p>
                <w:p>
                  <w:pPr>
                    <w:pStyle w:val="null3"/>
                    <w:jc w:val="both"/>
                  </w:pPr>
                  <w:r>
                    <w:rPr>
                      <w:rFonts w:ascii="仿宋_GB2312" w:hAnsi="仿宋_GB2312" w:cs="仿宋_GB2312" w:eastAsia="仿宋_GB2312"/>
                      <w:sz w:val="24"/>
                      <w:color w:val="000000"/>
                      <w:shd w:fill="FFFFFF" w:val="clear"/>
                    </w:rPr>
                    <w:t>2.骨架：铝合金型材；</w:t>
                  </w:r>
                </w:p>
                <w:p>
                  <w:pPr>
                    <w:pStyle w:val="null3"/>
                    <w:jc w:val="both"/>
                  </w:pPr>
                  <w:r>
                    <w:rPr>
                      <w:rFonts w:ascii="仿宋_GB2312" w:hAnsi="仿宋_GB2312" w:cs="仿宋_GB2312" w:eastAsia="仿宋_GB2312"/>
                      <w:sz w:val="24"/>
                      <w:color w:val="000000"/>
                      <w:shd w:fill="FFFFFF" w:val="clear"/>
                    </w:rPr>
                    <w:t>3.周边四面+顶面：尼龙网围挡。</w:t>
                  </w:r>
                </w:p>
                <w:p>
                  <w:pPr>
                    <w:pStyle w:val="null3"/>
                    <w:jc w:val="both"/>
                  </w:pPr>
                  <w:r>
                    <w:rPr>
                      <w:rFonts w:ascii="仿宋_GB2312" w:hAnsi="仿宋_GB2312" w:cs="仿宋_GB2312" w:eastAsia="仿宋_GB2312"/>
                      <w:sz w:val="24"/>
                      <w:color w:val="000000"/>
                      <w:shd w:fill="FFFFFF" w:val="clear"/>
                    </w:rPr>
                    <w:t>4.民用场景内含飞行训练道具：4个70cm环、2个60cm环、刀旗2面、杠子4根、支架15个、停机坪1个</w:t>
                  </w:r>
                </w:p>
                <w:p>
                  <w:pPr>
                    <w:pStyle w:val="null3"/>
                    <w:jc w:val="both"/>
                  </w:pPr>
                  <w:r>
                    <w:rPr>
                      <w:rFonts w:ascii="仿宋_GB2312" w:hAnsi="仿宋_GB2312" w:cs="仿宋_GB2312" w:eastAsia="仿宋_GB2312"/>
                      <w:sz w:val="24"/>
                      <w:color w:val="000000"/>
                      <w:shd w:fill="FFFFFF" w:val="clear"/>
                    </w:rPr>
                    <w:t>四、军用试飞场景搭建</w:t>
                  </w:r>
                  <w:r>
                    <w:rPr>
                      <w:rFonts w:ascii="仿宋_GB2312" w:hAnsi="仿宋_GB2312" w:cs="仿宋_GB2312" w:eastAsia="仿宋_GB2312"/>
                      <w:sz w:val="24"/>
                      <w:color w:val="000000"/>
                      <w:shd w:fill="FFFFFF" w:val="clear"/>
                    </w:rPr>
                    <w:t>1套</w:t>
                  </w:r>
                </w:p>
                <w:p>
                  <w:pPr>
                    <w:pStyle w:val="null3"/>
                    <w:jc w:val="both"/>
                  </w:pPr>
                  <w:r>
                    <w:rPr>
                      <w:rFonts w:ascii="仿宋_GB2312" w:hAnsi="仿宋_GB2312" w:cs="仿宋_GB2312" w:eastAsia="仿宋_GB2312"/>
                      <w:sz w:val="24"/>
                      <w:color w:val="000000"/>
                      <w:shd w:fill="FFFFFF" w:val="clear"/>
                    </w:rPr>
                    <w:t>1.尺寸：约5m*5m*3m（具体根据现场环境定制）；</w:t>
                  </w:r>
                </w:p>
                <w:p>
                  <w:pPr>
                    <w:pStyle w:val="null3"/>
                    <w:jc w:val="both"/>
                  </w:pPr>
                  <w:r>
                    <w:rPr>
                      <w:rFonts w:ascii="仿宋_GB2312" w:hAnsi="仿宋_GB2312" w:cs="仿宋_GB2312" w:eastAsia="仿宋_GB2312"/>
                      <w:sz w:val="24"/>
                      <w:color w:val="000000"/>
                      <w:shd w:fill="FFFFFF" w:val="clear"/>
                    </w:rPr>
                    <w:t>2.骨架：铝合金型材；</w:t>
                  </w:r>
                </w:p>
                <w:p>
                  <w:pPr>
                    <w:pStyle w:val="null3"/>
                    <w:jc w:val="both"/>
                  </w:pPr>
                  <w:r>
                    <w:rPr>
                      <w:rFonts w:ascii="仿宋_GB2312" w:hAnsi="仿宋_GB2312" w:cs="仿宋_GB2312" w:eastAsia="仿宋_GB2312"/>
                      <w:sz w:val="24"/>
                      <w:color w:val="000000"/>
                      <w:shd w:fill="FFFFFF" w:val="clear"/>
                    </w:rPr>
                    <w:t>3.周边四面+顶面：尼龙网围挡。</w:t>
                  </w:r>
                </w:p>
                <w:p>
                  <w:pPr>
                    <w:pStyle w:val="null3"/>
                    <w:jc w:val="both"/>
                  </w:pPr>
                  <w:r>
                    <w:rPr>
                      <w:rFonts w:ascii="仿宋_GB2312" w:hAnsi="仿宋_GB2312" w:cs="仿宋_GB2312" w:eastAsia="仿宋_GB2312"/>
                      <w:sz w:val="24"/>
                      <w:color w:val="000000"/>
                      <w:shd w:fill="FFFFFF" w:val="clear"/>
                    </w:rPr>
                    <w:t>4.军用场景包含：</w:t>
                  </w:r>
                </w:p>
                <w:p>
                  <w:pPr>
                    <w:pStyle w:val="null3"/>
                    <w:jc w:val="both"/>
                  </w:pPr>
                  <w:r>
                    <w:rPr>
                      <w:rFonts w:ascii="仿宋_GB2312" w:hAnsi="仿宋_GB2312" w:cs="仿宋_GB2312" w:eastAsia="仿宋_GB2312"/>
                      <w:sz w:val="24"/>
                      <w:color w:val="000000"/>
                      <w:shd w:fill="FFFFFF" w:val="clear"/>
                    </w:rPr>
                    <w:t>障碍物</w:t>
                  </w:r>
                  <w:r>
                    <w:rPr>
                      <w:rFonts w:ascii="仿宋_GB2312" w:hAnsi="仿宋_GB2312" w:cs="仿宋_GB2312" w:eastAsia="仿宋_GB2312"/>
                      <w:sz w:val="24"/>
                      <w:color w:val="000000"/>
                      <w:shd w:fill="FFFFFF" w:val="clear"/>
                    </w:rPr>
                    <w:t>1:隔板是长3.15m，宽度5cm，高度2.5m；</w:t>
                  </w:r>
                </w:p>
                <w:p>
                  <w:pPr>
                    <w:pStyle w:val="null3"/>
                    <w:jc w:val="both"/>
                  </w:pPr>
                  <w:r>
                    <w:rPr>
                      <w:rFonts w:ascii="仿宋_GB2312" w:hAnsi="仿宋_GB2312" w:cs="仿宋_GB2312" w:eastAsia="仿宋_GB2312"/>
                      <w:sz w:val="24"/>
                      <w:color w:val="000000"/>
                      <w:shd w:fill="FFFFFF" w:val="clear"/>
                    </w:rPr>
                    <w:t>障碍物</w:t>
                  </w:r>
                  <w:r>
                    <w:rPr>
                      <w:rFonts w:ascii="仿宋_GB2312" w:hAnsi="仿宋_GB2312" w:cs="仿宋_GB2312" w:eastAsia="仿宋_GB2312"/>
                      <w:sz w:val="24"/>
                      <w:color w:val="000000"/>
                      <w:shd w:fill="FFFFFF" w:val="clear"/>
                    </w:rPr>
                    <w:t>2:隔板长0.5m，宽度5cm，高度2.5m；</w:t>
                  </w:r>
                </w:p>
                <w:p>
                  <w:pPr>
                    <w:pStyle w:val="null3"/>
                    <w:jc w:val="both"/>
                  </w:pPr>
                  <w:r>
                    <w:rPr>
                      <w:rFonts w:ascii="仿宋_GB2312" w:hAnsi="仿宋_GB2312" w:cs="仿宋_GB2312" w:eastAsia="仿宋_GB2312"/>
                      <w:sz w:val="24"/>
                      <w:color w:val="000000"/>
                      <w:shd w:fill="FFFFFF" w:val="clear"/>
                    </w:rPr>
                    <w:t>障碍物</w:t>
                  </w:r>
                  <w:r>
                    <w:rPr>
                      <w:rFonts w:ascii="仿宋_GB2312" w:hAnsi="仿宋_GB2312" w:cs="仿宋_GB2312" w:eastAsia="仿宋_GB2312"/>
                      <w:sz w:val="24"/>
                      <w:color w:val="000000"/>
                      <w:shd w:fill="FFFFFF" w:val="clear"/>
                    </w:rPr>
                    <w:t>3:长0.5m，宽5cm，高度2.5m；</w:t>
                  </w:r>
                </w:p>
                <w:p>
                  <w:pPr>
                    <w:pStyle w:val="null3"/>
                    <w:jc w:val="both"/>
                  </w:pPr>
                  <w:r>
                    <w:rPr>
                      <w:rFonts w:ascii="仿宋_GB2312" w:hAnsi="仿宋_GB2312" w:cs="仿宋_GB2312" w:eastAsia="仿宋_GB2312"/>
                      <w:sz w:val="24"/>
                      <w:color w:val="000000"/>
                      <w:shd w:fill="FFFFFF" w:val="clear"/>
                    </w:rPr>
                    <w:t>障碍物</w:t>
                  </w:r>
                  <w:r>
                    <w:rPr>
                      <w:rFonts w:ascii="仿宋_GB2312" w:hAnsi="仿宋_GB2312" w:cs="仿宋_GB2312" w:eastAsia="仿宋_GB2312"/>
                      <w:sz w:val="24"/>
                      <w:color w:val="000000"/>
                      <w:shd w:fill="FFFFFF" w:val="clear"/>
                    </w:rPr>
                    <w:t>4:长0.35m，宽5cm，高2.5m；</w:t>
                  </w:r>
                </w:p>
                <w:p>
                  <w:pPr>
                    <w:pStyle w:val="null3"/>
                    <w:jc w:val="both"/>
                  </w:pPr>
                  <w:r>
                    <w:rPr>
                      <w:rFonts w:ascii="仿宋_GB2312" w:hAnsi="仿宋_GB2312" w:cs="仿宋_GB2312" w:eastAsia="仿宋_GB2312"/>
                      <w:sz w:val="24"/>
                      <w:color w:val="000000"/>
                      <w:shd w:fill="FFFFFF" w:val="clear"/>
                    </w:rPr>
                    <w:t>障碍物</w:t>
                  </w:r>
                  <w:r>
                    <w:rPr>
                      <w:rFonts w:ascii="仿宋_GB2312" w:hAnsi="仿宋_GB2312" w:cs="仿宋_GB2312" w:eastAsia="仿宋_GB2312"/>
                      <w:sz w:val="24"/>
                      <w:color w:val="000000"/>
                      <w:shd w:fill="FFFFFF" w:val="clear"/>
                    </w:rPr>
                    <w:t>5：圆柱直径20cm，高2m；</w:t>
                  </w:r>
                </w:p>
                <w:p>
                  <w:pPr>
                    <w:pStyle w:val="null3"/>
                    <w:jc w:val="both"/>
                  </w:pPr>
                  <w:r>
                    <w:rPr>
                      <w:rFonts w:ascii="仿宋_GB2312" w:hAnsi="仿宋_GB2312" w:cs="仿宋_GB2312" w:eastAsia="仿宋_GB2312"/>
                      <w:sz w:val="24"/>
                      <w:color w:val="000000"/>
                      <w:shd w:fill="FFFFFF" w:val="clear"/>
                    </w:rPr>
                    <w:t>激光靶三个：</w:t>
                  </w:r>
                </w:p>
                <w:p>
                  <w:pPr>
                    <w:pStyle w:val="null3"/>
                    <w:jc w:val="both"/>
                  </w:pPr>
                  <w:r>
                    <w:rPr>
                      <w:rFonts w:ascii="仿宋_GB2312" w:hAnsi="仿宋_GB2312" w:cs="仿宋_GB2312" w:eastAsia="仿宋_GB2312"/>
                      <w:sz w:val="24"/>
                      <w:color w:val="000000"/>
                      <w:shd w:fill="FFFFFF" w:val="clear"/>
                    </w:rPr>
                    <w:t>（</w:t>
                  </w:r>
                  <w:r>
                    <w:rPr>
                      <w:rFonts w:ascii="仿宋_GB2312" w:hAnsi="仿宋_GB2312" w:cs="仿宋_GB2312" w:eastAsia="仿宋_GB2312"/>
                      <w:sz w:val="24"/>
                      <w:color w:val="000000"/>
                      <w:shd w:fill="FFFFFF" w:val="clear"/>
                    </w:rPr>
                    <w:t>1）激光笔与激光靶适配，激光笔可完成激光靶击发；</w:t>
                  </w:r>
                </w:p>
                <w:p>
                  <w:pPr>
                    <w:pStyle w:val="null3"/>
                    <w:jc w:val="both"/>
                  </w:pPr>
                  <w:r>
                    <w:rPr>
                      <w:rFonts w:ascii="仿宋_GB2312" w:hAnsi="仿宋_GB2312" w:cs="仿宋_GB2312" w:eastAsia="仿宋_GB2312"/>
                      <w:sz w:val="24"/>
                      <w:color w:val="000000"/>
                      <w:shd w:fill="FFFFFF" w:val="clear"/>
                    </w:rPr>
                    <w:t>（</w:t>
                  </w:r>
                  <w:r>
                    <w:rPr>
                      <w:rFonts w:ascii="仿宋_GB2312" w:hAnsi="仿宋_GB2312" w:cs="仿宋_GB2312" w:eastAsia="仿宋_GB2312"/>
                      <w:sz w:val="24"/>
                      <w:color w:val="000000"/>
                      <w:shd w:fill="FFFFFF" w:val="clear"/>
                    </w:rPr>
                    <w:t>2）感应区域面积：≥490*490mm（长*宽）；感应波长：700~760nm；感应载波：38~200kHz；</w:t>
                  </w:r>
                </w:p>
                <w:p>
                  <w:pPr>
                    <w:pStyle w:val="null3"/>
                    <w:jc w:val="both"/>
                  </w:pPr>
                  <w:r>
                    <w:rPr>
                      <w:rFonts w:ascii="仿宋_GB2312" w:hAnsi="仿宋_GB2312" w:cs="仿宋_GB2312" w:eastAsia="仿宋_GB2312"/>
                      <w:sz w:val="24"/>
                      <w:color w:val="000000"/>
                      <w:shd w:fill="FFFFFF" w:val="clear"/>
                    </w:rPr>
                    <w:t>（</w:t>
                  </w:r>
                  <w:r>
                    <w:rPr>
                      <w:rFonts w:ascii="仿宋_GB2312" w:hAnsi="仿宋_GB2312" w:cs="仿宋_GB2312" w:eastAsia="仿宋_GB2312"/>
                      <w:sz w:val="24"/>
                      <w:color w:val="000000"/>
                      <w:shd w:fill="FFFFFF" w:val="clear"/>
                    </w:rPr>
                    <w:t>3）供电接口：XT60，输入电压：12~25.2V；</w:t>
                  </w:r>
                </w:p>
                <w:p>
                  <w:pPr>
                    <w:pStyle w:val="null3"/>
                    <w:jc w:val="both"/>
                  </w:pPr>
                  <w:r>
                    <w:rPr>
                      <w:rFonts w:ascii="仿宋_GB2312" w:hAnsi="仿宋_GB2312" w:cs="仿宋_GB2312" w:eastAsia="仿宋_GB2312"/>
                      <w:sz w:val="24"/>
                      <w:color w:val="000000"/>
                      <w:shd w:fill="FFFFFF" w:val="clear"/>
                    </w:rPr>
                    <w:t>（</w:t>
                  </w:r>
                  <w:r>
                    <w:rPr>
                      <w:rFonts w:ascii="仿宋_GB2312" w:hAnsi="仿宋_GB2312" w:cs="仿宋_GB2312" w:eastAsia="仿宋_GB2312"/>
                      <w:sz w:val="24"/>
                      <w:color w:val="000000"/>
                      <w:shd w:fill="FFFFFF" w:val="clear"/>
                    </w:rPr>
                    <w:t>4）击发时具有声光报警功能；</w:t>
                  </w:r>
                </w:p>
                <w:p>
                  <w:pPr>
                    <w:pStyle w:val="null3"/>
                    <w:jc w:val="both"/>
                  </w:pPr>
                  <w:r>
                    <w:rPr>
                      <w:rFonts w:ascii="仿宋_GB2312" w:hAnsi="仿宋_GB2312" w:cs="仿宋_GB2312" w:eastAsia="仿宋_GB2312"/>
                      <w:sz w:val="24"/>
                      <w:color w:val="000000"/>
                      <w:shd w:fill="FFFFFF" w:val="clear"/>
                    </w:rPr>
                    <w:t>五、激光打靶场景演示无人机</w:t>
                  </w:r>
                  <w:r>
                    <w:rPr>
                      <w:rFonts w:ascii="仿宋_GB2312" w:hAnsi="仿宋_GB2312" w:cs="仿宋_GB2312" w:eastAsia="仿宋_GB2312"/>
                      <w:sz w:val="24"/>
                      <w:color w:val="000000"/>
                      <w:shd w:fill="FFFFFF" w:val="clear"/>
                    </w:rPr>
                    <w:t>2套</w:t>
                  </w:r>
                </w:p>
                <w:p>
                  <w:pPr>
                    <w:pStyle w:val="null3"/>
                    <w:jc w:val="both"/>
                  </w:pPr>
                  <w:r>
                    <w:rPr>
                      <w:rFonts w:ascii="仿宋_GB2312" w:hAnsi="仿宋_GB2312" w:cs="仿宋_GB2312" w:eastAsia="仿宋_GB2312"/>
                      <w:sz w:val="24"/>
                      <w:color w:val="000000"/>
                      <w:shd w:fill="FFFFFF" w:val="clear"/>
                    </w:rPr>
                    <w:t>1.整机要求</w:t>
                  </w:r>
                </w:p>
                <w:p>
                  <w:pPr>
                    <w:pStyle w:val="null3"/>
                    <w:jc w:val="both"/>
                  </w:pPr>
                  <w:r>
                    <w:rPr>
                      <w:rFonts w:ascii="仿宋_GB2312" w:hAnsi="仿宋_GB2312" w:cs="仿宋_GB2312" w:eastAsia="仿宋_GB2312"/>
                      <w:sz w:val="24"/>
                      <w:color w:val="000000"/>
                      <w:shd w:fill="FFFFFF" w:val="clear"/>
                    </w:rPr>
                    <w:t>（</w:t>
                  </w:r>
                  <w:r>
                    <w:rPr>
                      <w:rFonts w:ascii="仿宋_GB2312" w:hAnsi="仿宋_GB2312" w:cs="仿宋_GB2312" w:eastAsia="仿宋_GB2312"/>
                      <w:sz w:val="24"/>
                      <w:color w:val="000000"/>
                      <w:shd w:fill="FFFFFF" w:val="clear"/>
                    </w:rPr>
                    <w:t>1）要求可用于开展围绕无人机融合定位、目标识别等自主化、智能化方向无人机人工智能技术场景开发及应用需求，具有1项以上成熟场景开发案例。</w:t>
                  </w:r>
                </w:p>
                <w:p>
                  <w:pPr>
                    <w:pStyle w:val="null3"/>
                    <w:jc w:val="both"/>
                  </w:pPr>
                  <w:r>
                    <w:rPr>
                      <w:rFonts w:ascii="仿宋_GB2312" w:hAnsi="仿宋_GB2312" w:cs="仿宋_GB2312" w:eastAsia="仿宋_GB2312"/>
                      <w:sz w:val="24"/>
                      <w:color w:val="000000"/>
                      <w:shd w:fill="FFFFFF" w:val="clear"/>
                    </w:rPr>
                    <w:t>（</w:t>
                  </w:r>
                  <w:r>
                    <w:rPr>
                      <w:rFonts w:ascii="仿宋_GB2312" w:hAnsi="仿宋_GB2312" w:cs="仿宋_GB2312" w:eastAsia="仿宋_GB2312"/>
                      <w:sz w:val="24"/>
                      <w:color w:val="000000"/>
                      <w:shd w:fill="FFFFFF" w:val="clear"/>
                    </w:rPr>
                    <w:t>2）轴距：≤460mm；</w:t>
                  </w:r>
                </w:p>
                <w:p>
                  <w:pPr>
                    <w:pStyle w:val="null3"/>
                    <w:jc w:val="both"/>
                  </w:pPr>
                  <w:r>
                    <w:rPr>
                      <w:rFonts w:ascii="仿宋_GB2312" w:hAnsi="仿宋_GB2312" w:cs="仿宋_GB2312" w:eastAsia="仿宋_GB2312"/>
                      <w:sz w:val="24"/>
                      <w:color w:val="000000"/>
                      <w:shd w:fill="FFFFFF" w:val="clear"/>
                    </w:rPr>
                    <w:t>（</w:t>
                  </w:r>
                  <w:r>
                    <w:rPr>
                      <w:rFonts w:ascii="仿宋_GB2312" w:hAnsi="仿宋_GB2312" w:cs="仿宋_GB2312" w:eastAsia="仿宋_GB2312"/>
                      <w:sz w:val="24"/>
                      <w:color w:val="000000"/>
                      <w:shd w:fill="FFFFFF" w:val="clear"/>
                    </w:rPr>
                    <w:t>3）整机重量：≤2100g（不含电池）；</w:t>
                  </w:r>
                </w:p>
                <w:p>
                  <w:pPr>
                    <w:pStyle w:val="null3"/>
                    <w:jc w:val="both"/>
                  </w:pPr>
                  <w:r>
                    <w:rPr>
                      <w:rFonts w:ascii="仿宋_GB2312" w:hAnsi="仿宋_GB2312" w:cs="仿宋_GB2312" w:eastAsia="仿宋_GB2312"/>
                      <w:sz w:val="24"/>
                      <w:color w:val="000000"/>
                      <w:shd w:fill="FFFFFF" w:val="clear"/>
                    </w:rPr>
                    <w:t>（</w:t>
                  </w:r>
                  <w:r>
                    <w:rPr>
                      <w:rFonts w:ascii="仿宋_GB2312" w:hAnsi="仿宋_GB2312" w:cs="仿宋_GB2312" w:eastAsia="仿宋_GB2312"/>
                      <w:sz w:val="24"/>
                      <w:color w:val="000000"/>
                      <w:shd w:fill="FFFFFF" w:val="clear"/>
                    </w:rPr>
                    <w:t>4）最大飞行高度：≥200m；</w:t>
                  </w:r>
                </w:p>
                <w:p>
                  <w:pPr>
                    <w:pStyle w:val="null3"/>
                    <w:jc w:val="both"/>
                  </w:pPr>
                  <w:r>
                    <w:rPr>
                      <w:rFonts w:ascii="仿宋_GB2312" w:hAnsi="仿宋_GB2312" w:cs="仿宋_GB2312" w:eastAsia="仿宋_GB2312"/>
                      <w:sz w:val="24"/>
                      <w:color w:val="000000"/>
                      <w:shd w:fill="FFFFFF" w:val="clear"/>
                    </w:rPr>
                    <w:t>（</w:t>
                  </w:r>
                  <w:r>
                    <w:rPr>
                      <w:rFonts w:ascii="仿宋_GB2312" w:hAnsi="仿宋_GB2312" w:cs="仿宋_GB2312" w:eastAsia="仿宋_GB2312"/>
                      <w:sz w:val="24"/>
                      <w:color w:val="000000"/>
                      <w:shd w:fill="FFFFFF" w:val="clear"/>
                    </w:rPr>
                    <w:t>5）要求传感器连接处、任务载荷连接处具备快拆结构。</w:t>
                  </w:r>
                </w:p>
                <w:p>
                  <w:pPr>
                    <w:pStyle w:val="null3"/>
                    <w:jc w:val="both"/>
                  </w:pPr>
                  <w:r>
                    <w:rPr>
                      <w:rFonts w:ascii="仿宋_GB2312" w:hAnsi="仿宋_GB2312" w:cs="仿宋_GB2312" w:eastAsia="仿宋_GB2312"/>
                      <w:sz w:val="24"/>
                      <w:color w:val="000000"/>
                      <w:shd w:fill="FFFFFF" w:val="clear"/>
                    </w:rPr>
                    <w:t>2.动力系统</w:t>
                  </w:r>
                </w:p>
                <w:p>
                  <w:pPr>
                    <w:pStyle w:val="null3"/>
                    <w:jc w:val="both"/>
                  </w:pPr>
                  <w:r>
                    <w:rPr>
                      <w:rFonts w:ascii="仿宋_GB2312" w:hAnsi="仿宋_GB2312" w:cs="仿宋_GB2312" w:eastAsia="仿宋_GB2312"/>
                      <w:sz w:val="24"/>
                      <w:color w:val="000000"/>
                      <w:shd w:fill="FFFFFF" w:val="clear"/>
                    </w:rPr>
                    <w:t>（</w:t>
                  </w:r>
                  <w:r>
                    <w:rPr>
                      <w:rFonts w:ascii="仿宋_GB2312" w:hAnsi="仿宋_GB2312" w:cs="仿宋_GB2312" w:eastAsia="仿宋_GB2312"/>
                      <w:sz w:val="24"/>
                      <w:color w:val="000000"/>
                      <w:shd w:fill="FFFFFF" w:val="clear"/>
                    </w:rPr>
                    <w:t>1）电子调速器</w:t>
                  </w:r>
                </w:p>
                <w:p>
                  <w:pPr>
                    <w:pStyle w:val="null3"/>
                    <w:jc w:val="both"/>
                  </w:pPr>
                  <w:r>
                    <w:rPr>
                      <w:rFonts w:ascii="仿宋_GB2312" w:hAnsi="仿宋_GB2312" w:cs="仿宋_GB2312" w:eastAsia="仿宋_GB2312"/>
                      <w:sz w:val="24"/>
                      <w:color w:val="000000"/>
                      <w:shd w:fill="FFFFFF" w:val="clear"/>
                    </w:rPr>
                    <w:t>1）持续电流：≥20A，瞬时电流：≥30A（10秒）；</w:t>
                  </w:r>
                </w:p>
                <w:p>
                  <w:pPr>
                    <w:pStyle w:val="null3"/>
                    <w:jc w:val="both"/>
                  </w:pPr>
                  <w:r>
                    <w:rPr>
                      <w:rFonts w:ascii="仿宋_GB2312" w:hAnsi="仿宋_GB2312" w:cs="仿宋_GB2312" w:eastAsia="仿宋_GB2312"/>
                      <w:sz w:val="24"/>
                      <w:color w:val="000000"/>
                      <w:shd w:fill="FFFFFF" w:val="clear"/>
                    </w:rPr>
                    <w:t>2）输入：支持3~4S锂聚合物电池；</w:t>
                  </w:r>
                </w:p>
                <w:p>
                  <w:pPr>
                    <w:pStyle w:val="null3"/>
                    <w:jc w:val="both"/>
                  </w:pPr>
                  <w:r>
                    <w:rPr>
                      <w:rFonts w:ascii="仿宋_GB2312" w:hAnsi="仿宋_GB2312" w:cs="仿宋_GB2312" w:eastAsia="仿宋_GB2312"/>
                      <w:sz w:val="24"/>
                      <w:color w:val="000000"/>
                      <w:shd w:fill="FFFFFF" w:val="clear"/>
                    </w:rPr>
                    <w:t>3）连接方式：与无刷电机采用插拔式连接。</w:t>
                  </w:r>
                </w:p>
                <w:p>
                  <w:pPr>
                    <w:pStyle w:val="null3"/>
                    <w:jc w:val="both"/>
                  </w:pPr>
                  <w:r>
                    <w:rPr>
                      <w:rFonts w:ascii="仿宋_GB2312" w:hAnsi="仿宋_GB2312" w:cs="仿宋_GB2312" w:eastAsia="仿宋_GB2312"/>
                      <w:sz w:val="24"/>
                      <w:color w:val="000000"/>
                      <w:shd w:fill="FFFFFF" w:val="clear"/>
                    </w:rPr>
                    <w:t>（</w:t>
                  </w:r>
                  <w:r>
                    <w:rPr>
                      <w:rFonts w:ascii="仿宋_GB2312" w:hAnsi="仿宋_GB2312" w:cs="仿宋_GB2312" w:eastAsia="仿宋_GB2312"/>
                      <w:sz w:val="24"/>
                      <w:color w:val="000000"/>
                      <w:shd w:fill="FFFFFF" w:val="clear"/>
                    </w:rPr>
                    <w:t>2）无刷电机</w:t>
                  </w:r>
                </w:p>
                <w:p>
                  <w:pPr>
                    <w:pStyle w:val="null3"/>
                    <w:jc w:val="both"/>
                  </w:pPr>
                  <w:r>
                    <w:rPr>
                      <w:rFonts w:ascii="仿宋_GB2312" w:hAnsi="仿宋_GB2312" w:cs="仿宋_GB2312" w:eastAsia="仿宋_GB2312"/>
                      <w:sz w:val="24"/>
                      <w:color w:val="000000"/>
                      <w:shd w:fill="FFFFFF" w:val="clear"/>
                    </w:rPr>
                    <w:t>1）定子外径：≤25mm，定子厚度：≤15mm；</w:t>
                  </w:r>
                </w:p>
                <w:p>
                  <w:pPr>
                    <w:pStyle w:val="null3"/>
                    <w:jc w:val="both"/>
                  </w:pPr>
                  <w:r>
                    <w:rPr>
                      <w:rFonts w:ascii="仿宋_GB2312" w:hAnsi="仿宋_GB2312" w:cs="仿宋_GB2312" w:eastAsia="仿宋_GB2312"/>
                      <w:sz w:val="24"/>
                      <w:color w:val="000000"/>
                      <w:shd w:fill="FFFFFF" w:val="clear"/>
                    </w:rPr>
                    <w:t>2）转子直径：≤30mm；</w:t>
                  </w:r>
                </w:p>
                <w:p>
                  <w:pPr>
                    <w:pStyle w:val="null3"/>
                    <w:jc w:val="both"/>
                  </w:pPr>
                  <w:r>
                    <w:rPr>
                      <w:rFonts w:ascii="仿宋_GB2312" w:hAnsi="仿宋_GB2312" w:cs="仿宋_GB2312" w:eastAsia="仿宋_GB2312"/>
                      <w:sz w:val="24"/>
                      <w:color w:val="000000"/>
                      <w:shd w:fill="FFFFFF" w:val="clear"/>
                    </w:rPr>
                    <w:t>3）空载电流：≤1A；</w:t>
                  </w:r>
                </w:p>
                <w:p>
                  <w:pPr>
                    <w:pStyle w:val="null3"/>
                    <w:jc w:val="both"/>
                  </w:pPr>
                  <w:r>
                    <w:rPr>
                      <w:rFonts w:ascii="仿宋_GB2312" w:hAnsi="仿宋_GB2312" w:cs="仿宋_GB2312" w:eastAsia="仿宋_GB2312"/>
                      <w:sz w:val="24"/>
                      <w:color w:val="000000"/>
                      <w:shd w:fill="FFFFFF" w:val="clear"/>
                    </w:rPr>
                    <w:t>4）桨叶规格：1045自锁桨叶。</w:t>
                  </w:r>
                </w:p>
                <w:p>
                  <w:pPr>
                    <w:pStyle w:val="null3"/>
                    <w:jc w:val="both"/>
                  </w:pPr>
                  <w:r>
                    <w:rPr>
                      <w:rFonts w:ascii="仿宋_GB2312" w:hAnsi="仿宋_GB2312" w:cs="仿宋_GB2312" w:eastAsia="仿宋_GB2312"/>
                      <w:sz w:val="24"/>
                      <w:color w:val="000000"/>
                      <w:shd w:fill="FFFFFF" w:val="clear"/>
                    </w:rPr>
                    <w:t>（</w:t>
                  </w:r>
                  <w:r>
                    <w:rPr>
                      <w:rFonts w:ascii="仿宋_GB2312" w:hAnsi="仿宋_GB2312" w:cs="仿宋_GB2312" w:eastAsia="仿宋_GB2312"/>
                      <w:sz w:val="24"/>
                      <w:color w:val="000000"/>
                      <w:shd w:fill="FFFFFF" w:val="clear"/>
                    </w:rPr>
                    <w:t>3）动力电池</w:t>
                  </w:r>
                </w:p>
                <w:p>
                  <w:pPr>
                    <w:pStyle w:val="null3"/>
                    <w:jc w:val="both"/>
                  </w:pPr>
                  <w:r>
                    <w:rPr>
                      <w:rFonts w:ascii="仿宋_GB2312" w:hAnsi="仿宋_GB2312" w:cs="仿宋_GB2312" w:eastAsia="仿宋_GB2312"/>
                      <w:sz w:val="24"/>
                      <w:color w:val="000000"/>
                      <w:shd w:fill="FFFFFF" w:val="clear"/>
                    </w:rPr>
                    <w:t>1）锂聚合物电池；</w:t>
                  </w:r>
                </w:p>
                <w:p>
                  <w:pPr>
                    <w:pStyle w:val="null3"/>
                    <w:jc w:val="both"/>
                  </w:pPr>
                  <w:r>
                    <w:rPr>
                      <w:rFonts w:ascii="仿宋_GB2312" w:hAnsi="仿宋_GB2312" w:cs="仿宋_GB2312" w:eastAsia="仿宋_GB2312"/>
                      <w:sz w:val="24"/>
                      <w:color w:val="000000"/>
                      <w:shd w:fill="FFFFFF" w:val="clear"/>
                    </w:rPr>
                    <w:t>2）容量≥5300mAh；</w:t>
                  </w:r>
                </w:p>
                <w:p>
                  <w:pPr>
                    <w:pStyle w:val="null3"/>
                    <w:jc w:val="both"/>
                  </w:pPr>
                  <w:r>
                    <w:rPr>
                      <w:rFonts w:ascii="仿宋_GB2312" w:hAnsi="仿宋_GB2312" w:cs="仿宋_GB2312" w:eastAsia="仿宋_GB2312"/>
                      <w:sz w:val="24"/>
                      <w:color w:val="000000"/>
                      <w:shd w:fill="FFFFFF" w:val="clear"/>
                    </w:rPr>
                    <w:t>3）电芯：4S1P。</w:t>
                  </w:r>
                </w:p>
                <w:p>
                  <w:pPr>
                    <w:pStyle w:val="null3"/>
                    <w:jc w:val="both"/>
                  </w:pPr>
                  <w:r>
                    <w:rPr>
                      <w:rFonts w:ascii="仿宋_GB2312" w:hAnsi="仿宋_GB2312" w:cs="仿宋_GB2312" w:eastAsia="仿宋_GB2312"/>
                      <w:sz w:val="24"/>
                      <w:color w:val="000000"/>
                      <w:shd w:fill="FFFFFF" w:val="clear"/>
                    </w:rPr>
                    <w:t>（</w:t>
                  </w:r>
                  <w:r>
                    <w:rPr>
                      <w:rFonts w:ascii="仿宋_GB2312" w:hAnsi="仿宋_GB2312" w:cs="仿宋_GB2312" w:eastAsia="仿宋_GB2312"/>
                      <w:sz w:val="24"/>
                      <w:color w:val="000000"/>
                      <w:shd w:fill="FFFFFF" w:val="clear"/>
                    </w:rPr>
                    <w:t>4）电源管理：电池状态实施监控，可回传显示电压、工作电流及剩余电量；</w:t>
                  </w:r>
                </w:p>
                <w:p>
                  <w:pPr>
                    <w:pStyle w:val="null3"/>
                    <w:jc w:val="both"/>
                  </w:pPr>
                  <w:r>
                    <w:rPr>
                      <w:rFonts w:ascii="仿宋_GB2312" w:hAnsi="仿宋_GB2312" w:cs="仿宋_GB2312" w:eastAsia="仿宋_GB2312"/>
                      <w:sz w:val="24"/>
                      <w:color w:val="000000"/>
                      <w:shd w:fill="FFFFFF" w:val="clear"/>
                    </w:rPr>
                    <w:t>（</w:t>
                  </w:r>
                  <w:r>
                    <w:rPr>
                      <w:rFonts w:ascii="仿宋_GB2312" w:hAnsi="仿宋_GB2312" w:cs="仿宋_GB2312" w:eastAsia="仿宋_GB2312"/>
                      <w:sz w:val="24"/>
                      <w:color w:val="000000"/>
                      <w:shd w:fill="FFFFFF" w:val="clear"/>
                    </w:rPr>
                    <w:t>5）输出电源：除正常无人机供电外，另有稳压后6V供电电路一路。</w:t>
                  </w:r>
                </w:p>
                <w:p>
                  <w:pPr>
                    <w:pStyle w:val="null3"/>
                    <w:jc w:val="both"/>
                  </w:pPr>
                  <w:r>
                    <w:rPr>
                      <w:rFonts w:ascii="仿宋_GB2312" w:hAnsi="仿宋_GB2312" w:cs="仿宋_GB2312" w:eastAsia="仿宋_GB2312"/>
                      <w:sz w:val="24"/>
                      <w:color w:val="000000"/>
                      <w:shd w:fill="FFFFFF" w:val="clear"/>
                    </w:rPr>
                    <w:t>3.飞控系统</w:t>
                  </w:r>
                </w:p>
                <w:p>
                  <w:pPr>
                    <w:pStyle w:val="null3"/>
                    <w:jc w:val="both"/>
                  </w:pPr>
                  <w:r>
                    <w:rPr>
                      <w:rFonts w:ascii="仿宋_GB2312" w:hAnsi="仿宋_GB2312" w:cs="仿宋_GB2312" w:eastAsia="仿宋_GB2312"/>
                      <w:sz w:val="24"/>
                      <w:color w:val="000000"/>
                      <w:shd w:fill="FFFFFF" w:val="clear"/>
                    </w:rPr>
                    <w:t>（</w:t>
                  </w:r>
                  <w:r>
                    <w:rPr>
                      <w:rFonts w:ascii="仿宋_GB2312" w:hAnsi="仿宋_GB2312" w:cs="仿宋_GB2312" w:eastAsia="仿宋_GB2312"/>
                      <w:sz w:val="24"/>
                      <w:color w:val="000000"/>
                      <w:shd w:fill="FFFFFF" w:val="clear"/>
                    </w:rPr>
                    <w:t>1）自动驾驶仪</w:t>
                  </w:r>
                </w:p>
                <w:p>
                  <w:pPr>
                    <w:pStyle w:val="null3"/>
                    <w:jc w:val="both"/>
                  </w:pPr>
                  <w:r>
                    <w:rPr>
                      <w:rFonts w:ascii="仿宋_GB2312" w:hAnsi="仿宋_GB2312" w:cs="仿宋_GB2312" w:eastAsia="仿宋_GB2312"/>
                      <w:sz w:val="24"/>
                      <w:color w:val="000000"/>
                      <w:shd w:fill="FFFFFF" w:val="clear"/>
                    </w:rPr>
                    <w:t>1）采用开源架构，具备航线规划、一键返航、一键降落、定点定高、自动巡航飞行能力，支持传感器拓展；</w:t>
                  </w:r>
                </w:p>
                <w:p>
                  <w:pPr>
                    <w:pStyle w:val="null3"/>
                    <w:jc w:val="both"/>
                  </w:pPr>
                  <w:r>
                    <w:rPr>
                      <w:rFonts w:ascii="仿宋_GB2312" w:hAnsi="仿宋_GB2312" w:cs="仿宋_GB2312" w:eastAsia="仿宋_GB2312"/>
                      <w:sz w:val="24"/>
                      <w:color w:val="000000"/>
                      <w:shd w:fill="FFFFFF" w:val="clear"/>
                    </w:rPr>
                    <w:t>2）FMU处理器：≥2MB ROM，≥1MB RAM，频率≥480MHz；</w:t>
                  </w:r>
                </w:p>
                <w:p>
                  <w:pPr>
                    <w:pStyle w:val="null3"/>
                    <w:jc w:val="both"/>
                  </w:pPr>
                  <w:r>
                    <w:rPr>
                      <w:rFonts w:ascii="仿宋_GB2312" w:hAnsi="仿宋_GB2312" w:cs="仿宋_GB2312" w:eastAsia="仿宋_GB2312"/>
                      <w:sz w:val="24"/>
                      <w:color w:val="000000"/>
                      <w:shd w:fill="FFFFFF" w:val="clear"/>
                    </w:rPr>
                    <w:t>3）IMU：陀螺仪噪音≤3mdps/√Hz，加速度计噪音≤70μg/√Hz，具备气压计；</w:t>
                  </w:r>
                </w:p>
                <w:p>
                  <w:pPr>
                    <w:pStyle w:val="null3"/>
                    <w:jc w:val="both"/>
                  </w:pPr>
                  <w:r>
                    <w:rPr>
                      <w:rFonts w:ascii="仿宋_GB2312" w:hAnsi="仿宋_GB2312" w:cs="仿宋_GB2312" w:eastAsia="仿宋_GB2312"/>
                      <w:sz w:val="24"/>
                      <w:color w:val="000000"/>
                      <w:shd w:fill="FFFFFF" w:val="clear"/>
                    </w:rPr>
                    <w:t>4）USB电源输入：覆盖4.75~5.25V，飞控传感器及外设最大输出电流限制器：≤1.5A；</w:t>
                  </w:r>
                </w:p>
                <w:p>
                  <w:pPr>
                    <w:pStyle w:val="null3"/>
                    <w:jc w:val="both"/>
                  </w:pPr>
                  <w:r>
                    <w:rPr>
                      <w:rFonts w:ascii="仿宋_GB2312" w:hAnsi="仿宋_GB2312" w:cs="仿宋_GB2312" w:eastAsia="仿宋_GB2312"/>
                      <w:sz w:val="24"/>
                      <w:color w:val="000000"/>
                      <w:shd w:fill="FFFFFF" w:val="clear"/>
                    </w:rPr>
                    <w:t>（</w:t>
                  </w:r>
                  <w:r>
                    <w:rPr>
                      <w:rFonts w:ascii="仿宋_GB2312" w:hAnsi="仿宋_GB2312" w:cs="仿宋_GB2312" w:eastAsia="仿宋_GB2312"/>
                      <w:sz w:val="24"/>
                      <w:color w:val="000000"/>
                      <w:shd w:fill="FFFFFF" w:val="clear"/>
                    </w:rPr>
                    <w:t>2）卫星定位模块</w:t>
                  </w:r>
                </w:p>
                <w:p>
                  <w:pPr>
                    <w:pStyle w:val="null3"/>
                    <w:jc w:val="both"/>
                  </w:pPr>
                  <w:r>
                    <w:rPr>
                      <w:rFonts w:ascii="仿宋_GB2312" w:hAnsi="仿宋_GB2312" w:cs="仿宋_GB2312" w:eastAsia="仿宋_GB2312"/>
                      <w:sz w:val="24"/>
                      <w:color w:val="000000"/>
                      <w:shd w:fill="FFFFFF" w:val="clear"/>
                    </w:rPr>
                    <w:t>1）集成工业级指南针、气压计、飞行控制器状态灯、蜂鸣器、安全开关于一体；</w:t>
                  </w:r>
                </w:p>
                <w:p>
                  <w:pPr>
                    <w:pStyle w:val="null3"/>
                    <w:jc w:val="both"/>
                  </w:pPr>
                  <w:r>
                    <w:rPr>
                      <w:rFonts w:ascii="仿宋_GB2312" w:hAnsi="仿宋_GB2312" w:cs="仿宋_GB2312" w:eastAsia="仿宋_GB2312"/>
                      <w:sz w:val="24"/>
                      <w:color w:val="000000"/>
                      <w:shd w:fill="FFFFFF" w:val="clear"/>
                    </w:rPr>
                    <w:t>2）卫星定位模块支持格洛纳斯、全球卫星定位系统、北斗、伽利略等卫星系统。</w:t>
                  </w:r>
                </w:p>
                <w:p>
                  <w:pPr>
                    <w:pStyle w:val="null3"/>
                    <w:jc w:val="both"/>
                  </w:pPr>
                  <w:r>
                    <w:rPr>
                      <w:rFonts w:ascii="仿宋_GB2312" w:hAnsi="仿宋_GB2312" w:cs="仿宋_GB2312" w:eastAsia="仿宋_GB2312"/>
                      <w:sz w:val="24"/>
                      <w:color w:val="000000"/>
                      <w:shd w:fill="FFFFFF" w:val="clear"/>
                    </w:rPr>
                    <w:t>4.数据链系统</w:t>
                  </w:r>
                </w:p>
                <w:p>
                  <w:pPr>
                    <w:pStyle w:val="null3"/>
                    <w:jc w:val="both"/>
                  </w:pPr>
                  <w:r>
                    <w:rPr>
                      <w:rFonts w:ascii="仿宋_GB2312" w:hAnsi="仿宋_GB2312" w:cs="仿宋_GB2312" w:eastAsia="仿宋_GB2312"/>
                      <w:sz w:val="24"/>
                      <w:color w:val="000000"/>
                      <w:shd w:fill="FFFFFF" w:val="clear"/>
                    </w:rPr>
                    <w:t>（</w:t>
                  </w:r>
                  <w:r>
                    <w:rPr>
                      <w:rFonts w:ascii="仿宋_GB2312" w:hAnsi="仿宋_GB2312" w:cs="仿宋_GB2312" w:eastAsia="仿宋_GB2312"/>
                      <w:sz w:val="24"/>
                      <w:color w:val="000000"/>
                      <w:shd w:fill="FFFFFF" w:val="clear"/>
                    </w:rPr>
                    <w:t>1）数据链路：内置数传链路，实现无人机与地面数据互通；</w:t>
                  </w:r>
                </w:p>
                <w:p>
                  <w:pPr>
                    <w:pStyle w:val="null3"/>
                    <w:jc w:val="both"/>
                  </w:pPr>
                  <w:r>
                    <w:rPr>
                      <w:rFonts w:ascii="仿宋_GB2312" w:hAnsi="仿宋_GB2312" w:cs="仿宋_GB2312" w:eastAsia="仿宋_GB2312"/>
                      <w:sz w:val="24"/>
                      <w:color w:val="000000"/>
                      <w:shd w:fill="FFFFFF" w:val="clear"/>
                    </w:rPr>
                    <w:t>（</w:t>
                  </w:r>
                  <w:r>
                    <w:rPr>
                      <w:rFonts w:ascii="仿宋_GB2312" w:hAnsi="仿宋_GB2312" w:cs="仿宋_GB2312" w:eastAsia="仿宋_GB2312"/>
                      <w:sz w:val="24"/>
                      <w:color w:val="000000"/>
                      <w:shd w:fill="FFFFFF" w:val="clear"/>
                    </w:rPr>
                    <w:t>2）遥控链路</w:t>
                  </w:r>
                </w:p>
                <w:p>
                  <w:pPr>
                    <w:pStyle w:val="null3"/>
                    <w:jc w:val="both"/>
                  </w:pPr>
                  <w:r>
                    <w:rPr>
                      <w:rFonts w:ascii="仿宋_GB2312" w:hAnsi="仿宋_GB2312" w:cs="仿宋_GB2312" w:eastAsia="仿宋_GB2312"/>
                      <w:sz w:val="24"/>
                      <w:color w:val="000000"/>
                      <w:shd w:fill="FFFFFF" w:val="clear"/>
                    </w:rPr>
                    <w:t>1）传输频率：2.4GHz ISM波段；</w:t>
                  </w:r>
                </w:p>
                <w:p>
                  <w:pPr>
                    <w:pStyle w:val="null3"/>
                    <w:jc w:val="both"/>
                  </w:pPr>
                  <w:r>
                    <w:rPr>
                      <w:rFonts w:ascii="仿宋_GB2312" w:hAnsi="仿宋_GB2312" w:cs="仿宋_GB2312" w:eastAsia="仿宋_GB2312"/>
                      <w:sz w:val="24"/>
                      <w:color w:val="000000"/>
                      <w:shd w:fill="FFFFFF" w:val="clear"/>
                    </w:rPr>
                    <w:t>2）信道带宽：≥5.0MHz&amp;250Kbps，临道抑制比：≥35dbm，发射功率：≤100mW(20dbm)，通道数量：≥9。</w:t>
                  </w:r>
                </w:p>
                <w:p>
                  <w:pPr>
                    <w:pStyle w:val="null3"/>
                    <w:jc w:val="both"/>
                  </w:pPr>
                  <w:r>
                    <w:rPr>
                      <w:rFonts w:ascii="仿宋_GB2312" w:hAnsi="仿宋_GB2312" w:cs="仿宋_GB2312" w:eastAsia="仿宋_GB2312"/>
                      <w:sz w:val="24"/>
                      <w:color w:val="000000"/>
                      <w:shd w:fill="FFFFFF" w:val="clear"/>
                    </w:rPr>
                    <w:t>5.任务载荷及传感器</w:t>
                  </w:r>
                </w:p>
                <w:p>
                  <w:pPr>
                    <w:pStyle w:val="null3"/>
                    <w:jc w:val="both"/>
                  </w:pPr>
                  <w:r>
                    <w:rPr>
                      <w:rFonts w:ascii="仿宋_GB2312" w:hAnsi="仿宋_GB2312" w:cs="仿宋_GB2312" w:eastAsia="仿宋_GB2312"/>
                      <w:sz w:val="24"/>
                      <w:color w:val="000000"/>
                      <w:shd w:fill="FFFFFF" w:val="clear"/>
                    </w:rPr>
                    <w:t>（</w:t>
                  </w:r>
                  <w:r>
                    <w:rPr>
                      <w:rFonts w:ascii="仿宋_GB2312" w:hAnsi="仿宋_GB2312" w:cs="仿宋_GB2312" w:eastAsia="仿宋_GB2312"/>
                      <w:sz w:val="24"/>
                      <w:color w:val="000000"/>
                      <w:shd w:fill="FFFFFF" w:val="clear"/>
                    </w:rPr>
                    <w:t>1）配置伴随计算机、激光雷达、单目相机、激光发射器，所有传感器需已完成连接、调试；</w:t>
                  </w:r>
                </w:p>
                <w:p>
                  <w:pPr>
                    <w:pStyle w:val="null3"/>
                    <w:jc w:val="both"/>
                  </w:pPr>
                  <w:r>
                    <w:rPr>
                      <w:rFonts w:ascii="仿宋_GB2312" w:hAnsi="仿宋_GB2312" w:cs="仿宋_GB2312" w:eastAsia="仿宋_GB2312"/>
                      <w:sz w:val="24"/>
                      <w:color w:val="000000"/>
                      <w:shd w:fill="FFFFFF" w:val="clear"/>
                    </w:rPr>
                    <w:t>（</w:t>
                  </w:r>
                  <w:r>
                    <w:rPr>
                      <w:rFonts w:ascii="仿宋_GB2312" w:hAnsi="仿宋_GB2312" w:cs="仿宋_GB2312" w:eastAsia="仿宋_GB2312"/>
                      <w:sz w:val="24"/>
                      <w:color w:val="000000"/>
                      <w:shd w:fill="FFFFFF" w:val="clear"/>
                    </w:rPr>
                    <w:t>2）激光雷达</w:t>
                  </w:r>
                </w:p>
                <w:p>
                  <w:pPr>
                    <w:pStyle w:val="null3"/>
                    <w:jc w:val="both"/>
                  </w:pPr>
                  <w:r>
                    <w:rPr>
                      <w:rFonts w:ascii="仿宋_GB2312" w:hAnsi="仿宋_GB2312" w:cs="仿宋_GB2312" w:eastAsia="仿宋_GB2312"/>
                      <w:sz w:val="24"/>
                      <w:color w:val="000000"/>
                      <w:shd w:fill="FFFFFF" w:val="clear"/>
                    </w:rPr>
                    <w:t>1）激光波长：905nm。</w:t>
                  </w:r>
                </w:p>
                <w:p>
                  <w:pPr>
                    <w:pStyle w:val="null3"/>
                    <w:jc w:val="both"/>
                  </w:pPr>
                  <w:r>
                    <w:rPr>
                      <w:rFonts w:ascii="仿宋_GB2312" w:hAnsi="仿宋_GB2312" w:cs="仿宋_GB2312" w:eastAsia="仿宋_GB2312"/>
                      <w:sz w:val="24"/>
                      <w:color w:val="000000"/>
                      <w:shd w:fill="FFFFFF" w:val="clear"/>
                    </w:rPr>
                    <w:t>2）人眼安全级别：Class1。</w:t>
                  </w:r>
                </w:p>
                <w:p>
                  <w:pPr>
                    <w:pStyle w:val="null3"/>
                    <w:jc w:val="both"/>
                  </w:pPr>
                  <w:r>
                    <w:rPr>
                      <w:rFonts w:ascii="仿宋_GB2312" w:hAnsi="仿宋_GB2312" w:cs="仿宋_GB2312" w:eastAsia="仿宋_GB2312"/>
                      <w:sz w:val="24"/>
                      <w:color w:val="000000"/>
                      <w:shd w:fill="FFFFFF" w:val="clear"/>
                    </w:rPr>
                    <w:t>3）量程：在100klx光照下，10% 反射率时为40米，80% 反射率时为70米。</w:t>
                  </w:r>
                </w:p>
                <w:p>
                  <w:pPr>
                    <w:pStyle w:val="null3"/>
                    <w:jc w:val="both"/>
                  </w:pPr>
                  <w:r>
                    <w:rPr>
                      <w:rFonts w:ascii="仿宋_GB2312" w:hAnsi="仿宋_GB2312" w:cs="仿宋_GB2312" w:eastAsia="仿宋_GB2312"/>
                      <w:sz w:val="24"/>
                      <w:color w:val="000000"/>
                      <w:shd w:fill="FFFFFF" w:val="clear"/>
                    </w:rPr>
                    <w:t>4）近处盲区：0.1米。</w:t>
                  </w:r>
                </w:p>
                <w:p>
                  <w:pPr>
                    <w:pStyle w:val="null3"/>
                    <w:jc w:val="both"/>
                  </w:pPr>
                  <w:r>
                    <w:rPr>
                      <w:rFonts w:ascii="仿宋_GB2312" w:hAnsi="仿宋_GB2312" w:cs="仿宋_GB2312" w:eastAsia="仿宋_GB2312"/>
                      <w:sz w:val="24"/>
                      <w:color w:val="000000"/>
                      <w:shd w:fill="FFFFFF" w:val="clear"/>
                    </w:rPr>
                    <w:t>5）视场角：水平360°，垂直59°。</w:t>
                  </w:r>
                </w:p>
                <w:p>
                  <w:pPr>
                    <w:pStyle w:val="null3"/>
                    <w:jc w:val="both"/>
                  </w:pPr>
                  <w:r>
                    <w:rPr>
                      <w:rFonts w:ascii="仿宋_GB2312" w:hAnsi="仿宋_GB2312" w:cs="仿宋_GB2312" w:eastAsia="仿宋_GB2312"/>
                      <w:sz w:val="24"/>
                      <w:color w:val="000000"/>
                      <w:shd w:fill="FFFFFF" w:val="clear"/>
                    </w:rPr>
                    <w:t>6）测距随机误差：10米处≤2厘米，0.2米处≤3厘米。</w:t>
                  </w:r>
                </w:p>
                <w:p>
                  <w:pPr>
                    <w:pStyle w:val="null3"/>
                    <w:jc w:val="both"/>
                  </w:pPr>
                  <w:r>
                    <w:rPr>
                      <w:rFonts w:ascii="仿宋_GB2312" w:hAnsi="仿宋_GB2312" w:cs="仿宋_GB2312" w:eastAsia="仿宋_GB2312"/>
                      <w:sz w:val="24"/>
                      <w:color w:val="000000"/>
                      <w:shd w:fill="FFFFFF" w:val="clear"/>
                    </w:rPr>
                    <w:t>（</w:t>
                  </w:r>
                  <w:r>
                    <w:rPr>
                      <w:rFonts w:ascii="仿宋_GB2312" w:hAnsi="仿宋_GB2312" w:cs="仿宋_GB2312" w:eastAsia="仿宋_GB2312"/>
                      <w:sz w:val="24"/>
                      <w:color w:val="000000"/>
                      <w:shd w:fill="FFFFFF" w:val="clear"/>
                    </w:rPr>
                    <w:t>3）激光发射器</w:t>
                  </w:r>
                </w:p>
                <w:p>
                  <w:pPr>
                    <w:pStyle w:val="null3"/>
                    <w:jc w:val="both"/>
                  </w:pPr>
                  <w:r>
                    <w:rPr>
                      <w:rFonts w:ascii="仿宋_GB2312" w:hAnsi="仿宋_GB2312" w:cs="仿宋_GB2312" w:eastAsia="仿宋_GB2312"/>
                      <w:sz w:val="24"/>
                      <w:color w:val="000000"/>
                      <w:shd w:fill="FFFFFF" w:val="clear"/>
                    </w:rPr>
                    <w:t>1）激光发射功率：≤200mW；</w:t>
                  </w:r>
                </w:p>
                <w:p>
                  <w:pPr>
                    <w:pStyle w:val="null3"/>
                    <w:jc w:val="both"/>
                  </w:pPr>
                  <w:r>
                    <w:rPr>
                      <w:rFonts w:ascii="仿宋_GB2312" w:hAnsi="仿宋_GB2312" w:cs="仿宋_GB2312" w:eastAsia="仿宋_GB2312"/>
                      <w:sz w:val="24"/>
                      <w:color w:val="000000"/>
                      <w:shd w:fill="FFFFFF" w:val="clear"/>
                    </w:rPr>
                    <w:t>2）触发信号：IO高电平触发。</w:t>
                  </w:r>
                </w:p>
                <w:p>
                  <w:pPr>
                    <w:pStyle w:val="null3"/>
                    <w:jc w:val="both"/>
                  </w:pPr>
                  <w:r>
                    <w:rPr>
                      <w:rFonts w:ascii="仿宋_GB2312" w:hAnsi="仿宋_GB2312" w:cs="仿宋_GB2312" w:eastAsia="仿宋_GB2312"/>
                      <w:sz w:val="24"/>
                      <w:color w:val="000000"/>
                      <w:shd w:fill="FFFFFF" w:val="clear"/>
                    </w:rPr>
                    <w:t>（</w:t>
                  </w:r>
                  <w:r>
                    <w:rPr>
                      <w:rFonts w:ascii="仿宋_GB2312" w:hAnsi="仿宋_GB2312" w:cs="仿宋_GB2312" w:eastAsia="仿宋_GB2312"/>
                      <w:sz w:val="24"/>
                      <w:color w:val="000000"/>
                      <w:shd w:fill="FFFFFF" w:val="clear"/>
                    </w:rPr>
                    <w:t>4）单目相机：</w:t>
                  </w:r>
                </w:p>
                <w:p>
                  <w:pPr>
                    <w:pStyle w:val="null3"/>
                    <w:jc w:val="both"/>
                  </w:pPr>
                  <w:r>
                    <w:rPr>
                      <w:rFonts w:ascii="仿宋_GB2312" w:hAnsi="仿宋_GB2312" w:cs="仿宋_GB2312" w:eastAsia="仿宋_GB2312"/>
                      <w:sz w:val="24"/>
                      <w:color w:val="000000"/>
                      <w:shd w:fill="FFFFFF" w:val="clear"/>
                    </w:rPr>
                    <w:t>1）接口：USB2.0；</w:t>
                  </w:r>
                </w:p>
                <w:p>
                  <w:pPr>
                    <w:pStyle w:val="null3"/>
                    <w:jc w:val="both"/>
                  </w:pPr>
                  <w:r>
                    <w:rPr>
                      <w:rFonts w:ascii="仿宋_GB2312" w:hAnsi="仿宋_GB2312" w:cs="仿宋_GB2312" w:eastAsia="仿宋_GB2312"/>
                      <w:sz w:val="24"/>
                      <w:color w:val="000000"/>
                      <w:shd w:fill="FFFFFF" w:val="clear"/>
                    </w:rPr>
                    <w:t>2）有效像素：≥1280*720；</w:t>
                  </w:r>
                </w:p>
                <w:p>
                  <w:pPr>
                    <w:pStyle w:val="null3"/>
                    <w:jc w:val="both"/>
                  </w:pPr>
                  <w:r>
                    <w:rPr>
                      <w:rFonts w:ascii="仿宋_GB2312" w:hAnsi="仿宋_GB2312" w:cs="仿宋_GB2312" w:eastAsia="仿宋_GB2312"/>
                      <w:sz w:val="24"/>
                      <w:color w:val="000000"/>
                      <w:shd w:fill="FFFFFF" w:val="clear"/>
                    </w:rPr>
                    <w:t>3）输出图像格式：MPEG/YUV2；</w:t>
                  </w:r>
                </w:p>
                <w:p>
                  <w:pPr>
                    <w:pStyle w:val="null3"/>
                    <w:jc w:val="both"/>
                  </w:pPr>
                  <w:r>
                    <w:rPr>
                      <w:rFonts w:ascii="仿宋_GB2312" w:hAnsi="仿宋_GB2312" w:cs="仿宋_GB2312" w:eastAsia="仿宋_GB2312"/>
                      <w:sz w:val="24"/>
                      <w:color w:val="000000"/>
                      <w:shd w:fill="FFFFFF" w:val="clear"/>
                    </w:rPr>
                    <w:t>4）带有前视与下视转换的机械结构。</w:t>
                  </w:r>
                </w:p>
                <w:p>
                  <w:pPr>
                    <w:pStyle w:val="null3"/>
                    <w:jc w:val="both"/>
                  </w:pPr>
                  <w:r>
                    <w:rPr>
                      <w:rFonts w:ascii="仿宋_GB2312" w:hAnsi="仿宋_GB2312" w:cs="仿宋_GB2312" w:eastAsia="仿宋_GB2312"/>
                      <w:sz w:val="24"/>
                      <w:color w:val="000000"/>
                      <w:shd w:fill="FFFFFF" w:val="clear"/>
                    </w:rPr>
                    <w:t>（</w:t>
                  </w:r>
                  <w:r>
                    <w:rPr>
                      <w:rFonts w:ascii="仿宋_GB2312" w:hAnsi="仿宋_GB2312" w:cs="仿宋_GB2312" w:eastAsia="仿宋_GB2312"/>
                      <w:sz w:val="24"/>
                      <w:color w:val="000000"/>
                      <w:shd w:fill="FFFFFF" w:val="clear"/>
                    </w:rPr>
                    <w:t>5）伴随板卡：</w:t>
                  </w:r>
                </w:p>
                <w:p>
                  <w:pPr>
                    <w:pStyle w:val="null3"/>
                    <w:jc w:val="both"/>
                  </w:pPr>
                  <w:r>
                    <w:rPr>
                      <w:rFonts w:ascii="仿宋_GB2312" w:hAnsi="仿宋_GB2312" w:cs="仿宋_GB2312" w:eastAsia="仿宋_GB2312"/>
                      <w:sz w:val="24"/>
                      <w:color w:val="000000"/>
                      <w:shd w:fill="FFFFFF" w:val="clear"/>
                    </w:rPr>
                    <w:t>1）GPU：基于Ampere架构，配备1024个核心+32个Tensor核心；</w:t>
                  </w:r>
                </w:p>
                <w:p>
                  <w:pPr>
                    <w:pStyle w:val="null3"/>
                    <w:jc w:val="both"/>
                  </w:pPr>
                  <w:r>
                    <w:rPr>
                      <w:rFonts w:ascii="仿宋_GB2312" w:hAnsi="仿宋_GB2312" w:cs="仿宋_GB2312" w:eastAsia="仿宋_GB2312"/>
                      <w:sz w:val="24"/>
                      <w:color w:val="000000"/>
                      <w:shd w:fill="FFFFFF" w:val="clear"/>
                    </w:rPr>
                    <w:t>2）CPU：6核Cortex-A78AE@1.7GHz；</w:t>
                  </w:r>
                </w:p>
                <w:p>
                  <w:pPr>
                    <w:pStyle w:val="null3"/>
                    <w:jc w:val="both"/>
                  </w:pPr>
                  <w:r>
                    <w:rPr>
                      <w:rFonts w:ascii="仿宋_GB2312" w:hAnsi="仿宋_GB2312" w:cs="仿宋_GB2312" w:eastAsia="仿宋_GB2312"/>
                      <w:sz w:val="24"/>
                      <w:color w:val="000000"/>
                      <w:shd w:fill="FFFFFF" w:val="clear"/>
                    </w:rPr>
                    <w:t>3）内存：不低于8GB LPDDR5；</w:t>
                  </w:r>
                </w:p>
                <w:p>
                  <w:pPr>
                    <w:pStyle w:val="null3"/>
                    <w:jc w:val="both"/>
                  </w:pPr>
                  <w:r>
                    <w:rPr>
                      <w:rFonts w:ascii="仿宋_GB2312" w:hAnsi="仿宋_GB2312" w:cs="仿宋_GB2312" w:eastAsia="仿宋_GB2312"/>
                      <w:sz w:val="24"/>
                      <w:color w:val="000000"/>
                      <w:shd w:fill="FFFFFF" w:val="clear"/>
                    </w:rPr>
                    <w:t>4）AI算力：不低于67 INT8 TOPS。</w:t>
                  </w:r>
                </w:p>
                <w:p>
                  <w:pPr>
                    <w:pStyle w:val="null3"/>
                    <w:jc w:val="both"/>
                  </w:pPr>
                  <w:r>
                    <w:rPr>
                      <w:rFonts w:ascii="仿宋_GB2312" w:hAnsi="仿宋_GB2312" w:cs="仿宋_GB2312" w:eastAsia="仿宋_GB2312"/>
                      <w:sz w:val="24"/>
                      <w:color w:val="000000"/>
                      <w:shd w:fill="FFFFFF" w:val="clear"/>
                    </w:rPr>
                    <w:t>6.其它要求</w:t>
                  </w:r>
                </w:p>
                <w:p>
                  <w:pPr>
                    <w:pStyle w:val="null3"/>
                    <w:jc w:val="both"/>
                  </w:pPr>
                  <w:r>
                    <w:rPr>
                      <w:rFonts w:ascii="仿宋_GB2312" w:hAnsi="仿宋_GB2312" w:cs="仿宋_GB2312" w:eastAsia="仿宋_GB2312"/>
                      <w:sz w:val="24"/>
                      <w:color w:val="000000"/>
                      <w:shd w:fill="FFFFFF" w:val="clear"/>
                    </w:rPr>
                    <w:t>（</w:t>
                  </w:r>
                  <w:r>
                    <w:rPr>
                      <w:rFonts w:ascii="仿宋_GB2312" w:hAnsi="仿宋_GB2312" w:cs="仿宋_GB2312" w:eastAsia="仿宋_GB2312"/>
                      <w:sz w:val="24"/>
                      <w:color w:val="000000"/>
                      <w:shd w:fill="FFFFFF" w:val="clear"/>
                    </w:rPr>
                    <w:t>1）要求配置带电气连接的载荷快拆接口使用柔性电路板与飞控、系统计算机及其他机载模块进行连接，多功能IO口≥10个，最大功率≥40W；兼容UART、I2C、CAN、PPM、SBUS、USB等通讯链路，可用于控制包括但不限于投掷机构、笼式机构、机械臂、声光报警模块、激光打靶模块等载荷；</w:t>
                  </w:r>
                </w:p>
                <w:p>
                  <w:pPr>
                    <w:pStyle w:val="null3"/>
                    <w:jc w:val="both"/>
                  </w:pPr>
                  <w:r>
                    <w:rPr>
                      <w:rFonts w:ascii="仿宋_GB2312" w:hAnsi="仿宋_GB2312" w:cs="仿宋_GB2312" w:eastAsia="仿宋_GB2312"/>
                      <w:sz w:val="24"/>
                      <w:color w:val="000000"/>
                      <w:shd w:fill="FFFFFF" w:val="clear"/>
                    </w:rPr>
                    <w:t>（</w:t>
                  </w:r>
                  <w:r>
                    <w:rPr>
                      <w:rFonts w:ascii="仿宋_GB2312" w:hAnsi="仿宋_GB2312" w:cs="仿宋_GB2312" w:eastAsia="仿宋_GB2312"/>
                      <w:sz w:val="24"/>
                      <w:color w:val="000000"/>
                      <w:shd w:fill="FFFFFF" w:val="clear"/>
                    </w:rPr>
                    <w:t>2）内置电平转换及静电防护器件；</w:t>
                  </w:r>
                </w:p>
                <w:p>
                  <w:pPr>
                    <w:pStyle w:val="null3"/>
                    <w:jc w:val="both"/>
                  </w:pPr>
                  <w:r>
                    <w:rPr>
                      <w:rFonts w:ascii="仿宋_GB2312" w:hAnsi="仿宋_GB2312" w:cs="仿宋_GB2312" w:eastAsia="仿宋_GB2312"/>
                      <w:sz w:val="24"/>
                      <w:color w:val="000000"/>
                      <w:shd w:fill="FFFFFF" w:val="clear"/>
                    </w:rPr>
                    <w:t>（</w:t>
                  </w:r>
                  <w:r>
                    <w:rPr>
                      <w:rFonts w:ascii="仿宋_GB2312" w:hAnsi="仿宋_GB2312" w:cs="仿宋_GB2312" w:eastAsia="仿宋_GB2312"/>
                      <w:sz w:val="24"/>
                      <w:color w:val="000000"/>
                      <w:shd w:fill="FFFFFF" w:val="clear"/>
                    </w:rPr>
                    <w:t>3）提供稳定的机械连接，可进行免工具快速拆装，带有锁止机构，正常飞行过程中不得松动。</w:t>
                  </w:r>
                </w:p>
              </w:tc>
              <w:tc>
                <w:tcPr>
                  <w:tcW w:type="dxa" w:w="4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shd w:fill="FFFFFF" w:val="clear"/>
                    </w:rPr>
                    <w:t>40</w:t>
                  </w: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签订合同后60个日历日交货安装验收完毕</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西安工业大学指定地点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进度款，设备安装调试经采购人验收合格后，达到付款条件起10个工作日内，支付合同总金额的100.0%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采购设备的验收流程包括：到货验收、安装调试、试运行、最终验收。 到货验收：设备到达指定地点后，由采购人技术人员进行初步检查，确认设备的外观、型号等信息是否与合同一致。同时，需要开箱验货，检查设备及配件的外观、数量、包装是否完好无损。如果发现外包装损坏或规格、型号、数量与合同不符等问题，则视为初验不合格，设备应返回给中标（成交）供应商，并记录处理意见。安装调试：在确认设备符合要求后，由中标（成交）供应商进行设备的安装和调试，确保设备能够正常运行。 试运行：设备安装调试完成后，通常会进入试运行期。本项目运行期为1周，试运行期间，如果出现质量问题，中标（成交）供应商需负责修复或更换货物。试运行结束后，由采购人组织正式验收。 最终验收：在试运行无问题后，由采购人和中标（成交）供应商共同完成最终验收。验收小组对设备的性能、稳定性进行全面测试和评估，根据测试结果决定是否接受该设备，并签署验收报告。最终验收合格后，办理移交手续，并依据合同条款进行付款申报。2.培训要求:到货后一个月内，至少包含一名原厂技术工程师现场指导，培训时长不低于4小时。中标（成交）供应须负责开展培训服务，明确各阶段详实培训计划，包括但不限于对教师、实验室设备管理人员等进行培训服务。培训内容包括各种设备的初始化及故障诊断、定位和排除技能等。培训次数不限，达到熟练使用的效果。提供相关主要设备的操作流程及使用手册，维修手册等。</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本项目整体质保期：验收合格后5年；质保期满后，中标（成交）供应商仍需提供专业维修服务。 质保期内免费提供正常使用的易损件和备件；软件系统提供终身免费升级服务。设备经过双方检验认可后，签署验收报告，产品保修期自验收合格之日起计算，由中标（成交）供应商提供产品保修文件。质保期内所有维修服务均由中标（成交）供应商免费上门取、送、修。安装调试1个月内，如有质量问题，设备整机无条件退换货并提供备件以保证教学正常开展。在保修期内，任何质量问题，中标（成交）供应商负责免费维修。质保期过后需换件时，原则上应提供原装器件，并按成本价收费。服务响应时间：中标（成交）供应商接到维修电话后2小时内给予明确答复，4小时内到达现场维修。维修人员到现场后若问题特殊无法现场修复的，中标（成交）供应商需在24小时内给出合理解决方案。</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根据招标文件要求、投标文件及合同约定执行。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(1)投标人需要在线提交所有通过电子化交易平台实施的政府采购项目的投标文件，同时，线下提交纸质投标文件正本壹份、副本贰份。若电子投标文件与纸质投标文件不一致的，以电子投标文件为准。(2)投标文件，正、副本分别各自装订成册密封。在封口处加盖投标人公章。(3)线下投标文件递交截止时间与线上开评标时间一致。(4)纸质投标文件可邮寄递交，应于递交投标文件截止时间前邮寄到西安市莲湖区高新一路5号正信大厦A座24楼。 2、保证金退还:（1） 未中标单位：招标结束后，将根据所提供信息退还各投标单位保证金，无需亲自前来办理；（2）中标单位：在采购合同签订并按规定交纳代理服务费后五个工作日内退还。（办理退保证金：需提供与甲方签订的合同原件的扫描件一份（pdf格式）发送至此邮箱（945990512@qq.cpm）,发送时务必备注项目名称、项目编号和标段（无标段可不写）； 中标服务费查询请联系财务部：029-89286620转808。（3）投标单位如开具电子保函请在开标前把电子保函PDF版发送至569761717@qq.com。 3、合同价款包括全套货物抵达用户现场，安装验收直至投入使用期间的所需费用。报价包含但不限于人工费、辅材费、税费、安装调试费、培训费、安装期间必须的场地调整费等产生的一切费用。合同总价一次性包死，不受市场价格变化因素的影响。除本合同总金额外，采购人不再支付任何其他费用。 4、落实政府采购政策《国务院办公厅关于在政府采购中实施本国产品标准及相关政策的通知国办发〔2025〕34号》 政府采购活动中既有本国产品又有非本国产品参与竞争的,依法对本国产品给予价格评审优惠，对本国产品的报价给予20%的价格扣除,用扣除后的价格参与评审。当采购项目或者采购包中含有多种产品,投标人为该采购项目或者采购包提供的符合本国产品标准的产品成本之和占该投标人提供的全部产品成本之和的比例达到80%以上时,依法对该投标人提供的全部产品给予价格评审优惠,即对该投标人提供的全部产品的总报价给予20%的价格扣除，用扣除后的价格参与评审。 本国产品标准的适用范围：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 产品应当在中国境内生产，即在中华人民共和国关境内实现从原材料、组件到产品的属性改变。属性改变是指经过制造、加工或者组装等工序，产生完全不同于原材料、组件的新产品，并具有新的名称和特征（用途）。 供应商应对其提供的产品出具《关于符合本国产品标准的声明函》。提供虚假《声明函》、虚假证明文件谋取中标、成交的，依照《政府采购法》等法律法规规定追究相应责任。</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2投标人资格证明文件.docx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2投标人资格证明文件.docx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2投标人资格证明文件.docx 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2投标人资格证明文件.docx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提供经审计的完整的2024年度或2025年度的财务报告或提交投标文件截止时间前六个月内其基本账户开户银行出具的资信证明；其他组织和自然人提供银行出具的资信证明或财务报表；</w:t>
            </w:r>
          </w:p>
        </w:tc>
        <w:tc>
          <w:tcPr>
            <w:tcW w:type="dxa" w:w="1661"/>
          </w:tcPr>
          <w:p>
            <w:pPr>
              <w:pStyle w:val="null3"/>
            </w:pPr>
            <w:r>
              <w:rPr>
                <w:rFonts w:ascii="仿宋_GB2312" w:hAnsi="仿宋_GB2312" w:cs="仿宋_GB2312" w:eastAsia="仿宋_GB2312"/>
              </w:rPr>
              <w:t>2投标人资格证明文件.docx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提供递交投标文件截止之日前一年内任意一个月的依法缴纳税收的相关凭据，凭据应有税务机关或代收机关的公章或业务专用章。依法免税或无须缴纳税收的投标人应提供相应证明文件；</w:t>
            </w:r>
          </w:p>
        </w:tc>
        <w:tc>
          <w:tcPr>
            <w:tcW w:type="dxa" w:w="1661"/>
          </w:tcPr>
          <w:p>
            <w:pPr>
              <w:pStyle w:val="null3"/>
            </w:pPr>
            <w:r>
              <w:rPr>
                <w:rFonts w:ascii="仿宋_GB2312" w:hAnsi="仿宋_GB2312" w:cs="仿宋_GB2312" w:eastAsia="仿宋_GB2312"/>
              </w:rPr>
              <w:t>2投标人资格证明文件.docx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提供投标文件递交截止日前一年内已缴存的任意一个月的社会保障资金缴存单据或社保机构开具的社会保险参保缴费情况证明，依法不需要缴纳社会保障资金的单位应提供相关证明材料；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2投标人资格证明文件.docx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本次政府采购活动前三年内在经营活动中没有重大违纪，以及未被列入失信被执行人、重大税收违法案件当事人名单、政府采购严重违法失信行为记录名单的书面声明；本项目拒绝被列入失信被执行人、重大税收违法案件当事人名单、政府采购严重违法失信行为的投标人参与；</w:t>
            </w:r>
          </w:p>
        </w:tc>
        <w:tc>
          <w:tcPr>
            <w:tcW w:type="dxa" w:w="1661"/>
          </w:tcPr>
          <w:p>
            <w:pPr>
              <w:pStyle w:val="null3"/>
            </w:pPr>
            <w:r>
              <w:rPr>
                <w:rFonts w:ascii="仿宋_GB2312" w:hAnsi="仿宋_GB2312" w:cs="仿宋_GB2312" w:eastAsia="仿宋_GB2312"/>
              </w:rPr>
              <w:t>2投标人资格证明文件.docx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具有履行合同所必需的设备和专业技术能力</w:t>
            </w:r>
          </w:p>
        </w:tc>
        <w:tc>
          <w:tcPr>
            <w:tcW w:type="dxa" w:w="3322"/>
          </w:tcPr>
          <w:p>
            <w:pPr>
              <w:pStyle w:val="null3"/>
            </w:pPr>
            <w:r>
              <w:rPr>
                <w:rFonts w:ascii="仿宋_GB2312" w:hAnsi="仿宋_GB2312" w:cs="仿宋_GB2312" w:eastAsia="仿宋_GB2312"/>
              </w:rPr>
              <w:t>具有履行合同所必需的设备和专业技术能力的承诺及说明；</w:t>
            </w:r>
          </w:p>
        </w:tc>
        <w:tc>
          <w:tcPr>
            <w:tcW w:type="dxa" w:w="1661"/>
          </w:tcPr>
          <w:p>
            <w:pPr>
              <w:pStyle w:val="null3"/>
            </w:pPr>
            <w:r>
              <w:rPr>
                <w:rFonts w:ascii="仿宋_GB2312" w:hAnsi="仿宋_GB2312" w:cs="仿宋_GB2312" w:eastAsia="仿宋_GB2312"/>
              </w:rPr>
              <w:t>2投标人资格证明文件.docx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投标人应授权合法的人员参加投标，其中法定代表人直接参加的，须出具法定代表人证明书；被授权代表参加的，须出具法定代表人授权书；</w:t>
            </w:r>
          </w:p>
        </w:tc>
        <w:tc>
          <w:tcPr>
            <w:tcW w:type="dxa" w:w="1661"/>
          </w:tcPr>
          <w:p>
            <w:pPr>
              <w:pStyle w:val="null3"/>
            </w:pPr>
            <w:r>
              <w:rPr>
                <w:rFonts w:ascii="仿宋_GB2312" w:hAnsi="仿宋_GB2312" w:cs="仿宋_GB2312" w:eastAsia="仿宋_GB2312"/>
              </w:rPr>
              <w:t>2投标人资格证明文件.docx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直接控股、管理关系</w:t>
            </w:r>
          </w:p>
        </w:tc>
        <w:tc>
          <w:tcPr>
            <w:tcW w:type="dxa" w:w="3322"/>
          </w:tcPr>
          <w:p>
            <w:pPr>
              <w:pStyle w:val="null3"/>
            </w:pPr>
            <w:r>
              <w:rPr>
                <w:rFonts w:ascii="仿宋_GB2312" w:hAnsi="仿宋_GB2312" w:cs="仿宋_GB2312" w:eastAsia="仿宋_GB2312"/>
              </w:rPr>
              <w:t>单位负责人为同一人或存在直接控股、管理关系的不同单位，不得同时参加本项目投标活动。</w:t>
            </w:r>
          </w:p>
        </w:tc>
        <w:tc>
          <w:tcPr>
            <w:tcW w:type="dxa" w:w="1661"/>
          </w:tcPr>
          <w:p>
            <w:pPr>
              <w:pStyle w:val="null3"/>
            </w:pPr>
            <w:r>
              <w:rPr>
                <w:rFonts w:ascii="仿宋_GB2312" w:hAnsi="仿宋_GB2312" w:cs="仿宋_GB2312" w:eastAsia="仿宋_GB2312"/>
              </w:rPr>
              <w:t>2投标人资格证明文件.docx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 3、政府采购评审中出现下列情形之一的，评审委员会应当启动异常低价投标审查程序： ①投标报价低于全部通过符合性审查供应商投标报价平均值50%的，即投标报价&lt;全部通过符合性审查供应商投标报价平均值×50%； ②投标报价低于通过符合性审查的次低报价供应商投标报价50%的，即投标报价&lt;通过符合性审查的次低报价供应商投标报价×50%； ③投标报价低于采购项目最高限价45%的，即投标报价&lt;采购项目最高限价×45%； ④评审委员会基于专业判断，认为供应商报价过低，有可能影响产品质量或者不能诚信履约的其他情形。 相关法律法规对供应商报价有规定的，从其规定。 评审委员会启动异常低价投标审查后，属于前述第1项至第4项情形的，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其中，属于第3项情形，供应商已随投标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评审委员会应当将其作为无效投标处理。</w:t>
            </w:r>
          </w:p>
        </w:tc>
        <w:tc>
          <w:tcPr>
            <w:tcW w:type="dxa" w:w="1661"/>
          </w:tcPr>
          <w:p>
            <w:pPr>
              <w:pStyle w:val="null3"/>
            </w:pPr>
            <w:r>
              <w:rPr>
                <w:rFonts w:ascii="仿宋_GB2312" w:hAnsi="仿宋_GB2312" w:cs="仿宋_GB2312" w:eastAsia="仿宋_GB2312"/>
              </w:rPr>
              <w:t>开标一览表 1分项报价表.docx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投标文件语言、有效期</w:t>
            </w:r>
          </w:p>
        </w:tc>
        <w:tc>
          <w:tcPr>
            <w:tcW w:type="dxa" w:w="3322"/>
          </w:tcPr>
          <w:p>
            <w:pPr>
              <w:pStyle w:val="null3"/>
            </w:pPr>
            <w:r>
              <w:rPr>
                <w:rFonts w:ascii="仿宋_GB2312" w:hAnsi="仿宋_GB2312" w:cs="仿宋_GB2312" w:eastAsia="仿宋_GB2312"/>
              </w:rPr>
              <w:t>投标文件语言、有效期符合招标文件的要求。</w:t>
            </w:r>
          </w:p>
        </w:tc>
        <w:tc>
          <w:tcPr>
            <w:tcW w:type="dxa" w:w="1661"/>
          </w:tcPr>
          <w:p>
            <w:pPr>
              <w:pStyle w:val="null3"/>
            </w:pPr>
            <w:r>
              <w:rPr>
                <w:rFonts w:ascii="仿宋_GB2312" w:hAnsi="仿宋_GB2312" w:cs="仿宋_GB2312" w:eastAsia="仿宋_GB2312"/>
              </w:rPr>
              <w:t>2投标人资格证明文件.docx 投标函 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投标文件封面、投标函、法定代表人授权委托书三处的项目名称、项目编号</w:t>
            </w:r>
          </w:p>
        </w:tc>
        <w:tc>
          <w:tcPr>
            <w:tcW w:type="dxa" w:w="3322"/>
          </w:tcPr>
          <w:p>
            <w:pPr>
              <w:pStyle w:val="null3"/>
            </w:pPr>
            <w:r>
              <w:rPr>
                <w:rFonts w:ascii="仿宋_GB2312" w:hAnsi="仿宋_GB2312" w:cs="仿宋_GB2312" w:eastAsia="仿宋_GB2312"/>
              </w:rPr>
              <w:t>三处均无遗漏，且与所投项目名称、项目编号一致。</w:t>
            </w:r>
          </w:p>
        </w:tc>
        <w:tc>
          <w:tcPr>
            <w:tcW w:type="dxa" w:w="1661"/>
          </w:tcPr>
          <w:p>
            <w:pPr>
              <w:pStyle w:val="null3"/>
            </w:pPr>
            <w:r>
              <w:rPr>
                <w:rFonts w:ascii="仿宋_GB2312" w:hAnsi="仿宋_GB2312" w:cs="仿宋_GB2312" w:eastAsia="仿宋_GB2312"/>
              </w:rPr>
              <w:t>2投标人资格证明文件.docx 投标文件封面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投标文件签署、盖章</w:t>
            </w:r>
          </w:p>
        </w:tc>
        <w:tc>
          <w:tcPr>
            <w:tcW w:type="dxa" w:w="3322"/>
          </w:tcPr>
          <w:p>
            <w:pPr>
              <w:pStyle w:val="null3"/>
            </w:pPr>
            <w:r>
              <w:rPr>
                <w:rFonts w:ascii="仿宋_GB2312" w:hAnsi="仿宋_GB2312" w:cs="仿宋_GB2312" w:eastAsia="仿宋_GB2312"/>
              </w:rPr>
              <w:t>均按招标文件要求签字、盖章（评分标准中要求提供的证明材料除外）。</w:t>
            </w:r>
          </w:p>
        </w:tc>
        <w:tc>
          <w:tcPr>
            <w:tcW w:type="dxa" w:w="1661"/>
          </w:tcPr>
          <w:p>
            <w:pPr>
              <w:pStyle w:val="null3"/>
            </w:pPr>
            <w:r>
              <w:rPr>
                <w:rFonts w:ascii="仿宋_GB2312" w:hAnsi="仿宋_GB2312" w:cs="仿宋_GB2312" w:eastAsia="仿宋_GB2312"/>
              </w:rPr>
              <w:t>2投标人资格证明文件.docx 1分项报价表.docx 投标文件封面</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投标报价表</w:t>
            </w:r>
          </w:p>
        </w:tc>
        <w:tc>
          <w:tcPr>
            <w:tcW w:type="dxa" w:w="3322"/>
          </w:tcPr>
          <w:p>
            <w:pPr>
              <w:pStyle w:val="null3"/>
            </w:pPr>
            <w:r>
              <w:rPr>
                <w:rFonts w:ascii="仿宋_GB2312" w:hAnsi="仿宋_GB2312" w:cs="仿宋_GB2312" w:eastAsia="仿宋_GB2312"/>
              </w:rPr>
              <w:t>（1）投标报价表填写符合要求； （2）计量单位、报价货币均符合招标文件要求； （3）投标报价未超出采购预算或招标文件规定的最高限价（单价限价）。</w:t>
            </w:r>
          </w:p>
        </w:tc>
        <w:tc>
          <w:tcPr>
            <w:tcW w:type="dxa" w:w="1661"/>
          </w:tcPr>
          <w:p>
            <w:pPr>
              <w:pStyle w:val="null3"/>
            </w:pPr>
            <w:r>
              <w:rPr>
                <w:rFonts w:ascii="仿宋_GB2312" w:hAnsi="仿宋_GB2312" w:cs="仿宋_GB2312" w:eastAsia="仿宋_GB2312"/>
              </w:rPr>
              <w:t>开标一览表 1分项报价表.docx 标的清单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技术服务要求</w:t>
            </w:r>
          </w:p>
        </w:tc>
        <w:tc>
          <w:tcPr>
            <w:tcW w:type="dxa" w:w="3322"/>
          </w:tcPr>
          <w:p>
            <w:pPr>
              <w:pStyle w:val="null3"/>
            </w:pPr>
            <w:r>
              <w:rPr>
                <w:rFonts w:ascii="仿宋_GB2312" w:hAnsi="仿宋_GB2312" w:cs="仿宋_GB2312" w:eastAsia="仿宋_GB2312"/>
              </w:rPr>
              <w:t>完全理解并接受对合格投标人、合格的货物、工程或服务要求，根据投标人投标文件《技术指标偏差表》，结合招标文件第三章“★”标识的实质性要求没有负偏离。</w:t>
            </w:r>
          </w:p>
        </w:tc>
        <w:tc>
          <w:tcPr>
            <w:tcW w:type="dxa" w:w="1661"/>
          </w:tcPr>
          <w:p>
            <w:pPr>
              <w:pStyle w:val="null3"/>
            </w:pPr>
            <w:r>
              <w:rPr>
                <w:rFonts w:ascii="仿宋_GB2312" w:hAnsi="仿宋_GB2312" w:cs="仿宋_GB2312" w:eastAsia="仿宋_GB2312"/>
              </w:rPr>
              <w:t>产品技术参数表 投标文件封面</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无其他招标文件或法规明确规定投标无效的事项</w:t>
            </w:r>
          </w:p>
        </w:tc>
        <w:tc>
          <w:tcPr>
            <w:tcW w:type="dxa" w:w="3322"/>
          </w:tcPr>
          <w:p>
            <w:pPr>
              <w:pStyle w:val="null3"/>
            </w:pPr>
            <w:r>
              <w:rPr>
                <w:rFonts w:ascii="仿宋_GB2312" w:hAnsi="仿宋_GB2312" w:cs="仿宋_GB2312" w:eastAsia="仿宋_GB2312"/>
              </w:rPr>
              <w:t>没有不符合招标文件规定的被视为无效投标的其他条款。</w:t>
            </w:r>
          </w:p>
        </w:tc>
        <w:tc>
          <w:tcPr>
            <w:tcW w:type="dxa" w:w="1661"/>
          </w:tcPr>
          <w:p>
            <w:pPr>
              <w:pStyle w:val="null3"/>
            </w:pPr>
            <w:r>
              <w:rPr>
                <w:rFonts w:ascii="仿宋_GB2312" w:hAnsi="仿宋_GB2312" w:cs="仿宋_GB2312" w:eastAsia="仿宋_GB2312"/>
              </w:rPr>
              <w:t>投标文件封面</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合同条款响应</w:t>
            </w:r>
          </w:p>
        </w:tc>
        <w:tc>
          <w:tcPr>
            <w:tcW w:type="dxa" w:w="3322"/>
          </w:tcPr>
          <w:p>
            <w:pPr>
              <w:pStyle w:val="null3"/>
            </w:pPr>
            <w:r>
              <w:rPr>
                <w:rFonts w:ascii="仿宋_GB2312" w:hAnsi="仿宋_GB2312" w:cs="仿宋_GB2312" w:eastAsia="仿宋_GB2312"/>
              </w:rPr>
              <w:t>完全理解并接受招标文件合同基本条款要求。</w:t>
            </w:r>
          </w:p>
        </w:tc>
        <w:tc>
          <w:tcPr>
            <w:tcW w:type="dxa" w:w="1661"/>
          </w:tcPr>
          <w:p>
            <w:pPr>
              <w:pStyle w:val="null3"/>
            </w:pPr>
            <w:r>
              <w:rPr>
                <w:rFonts w:ascii="仿宋_GB2312" w:hAnsi="仿宋_GB2312" w:cs="仿宋_GB2312" w:eastAsia="仿宋_GB2312"/>
              </w:rPr>
              <w:t>商务应答表 投标文件封面</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对招标文件技术参数要求部分的所有指标，投标人应逐条进行响应。完全符合、响应招标文件要求，没有负偏离的得37分； （1）“▲”号（10个）参数为重要指标，每负偏离1项扣2分；（2）非“▲”号参数负偏离一项扣1分，扣完为止。 备注：“▲”号参数需提供佐证材料，不限于产品检测报告、产品彩页、产品说明书、官网和功能截图等，未提供者视为负偏离。</w:t>
            </w:r>
          </w:p>
        </w:tc>
        <w:tc>
          <w:tcPr>
            <w:tcW w:type="dxa" w:w="831"/>
          </w:tcPr>
          <w:p>
            <w:pPr>
              <w:pStyle w:val="null3"/>
              <w:jc w:val="right"/>
            </w:pPr>
            <w:r>
              <w:rPr>
                <w:rFonts w:ascii="仿宋_GB2312" w:hAnsi="仿宋_GB2312" w:cs="仿宋_GB2312" w:eastAsia="仿宋_GB2312"/>
              </w:rPr>
              <w:t>37.0000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投标人提供针对本项目的实施方案，包括但不限于：①需求分析；②总体实施方案；③安装调试方案；④测试、试运行方案；⑤重点、难点分析并给出相应的解决方案；⑥验收方案。满分6分。每有一项缺项扣1分，每有一项内容中有缺陷扣0.5分，扣完为止。未提供不得分。（缺陷是指内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4投标方案.docx</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提供质量保证方案，包括但不限于：①整体配置具有合理性、一致性、兼容性；②产品品牌、型号、产地明确，备品配件供应有保障；③产品性能、使用寿命及效果；④质量保证措施。提供的上述4项内容完整可行得4分；每有一项未提供扣1分，每有一处有缺陷扣0.5分，扣完为止。 （缺陷是指内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4投标方案.docx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提供投标人2023年1月1日至今类似（含高校 / 科研院所 / 教育机构同类场景）项目合同，每提供1个得1分，满分4分。注：业绩以合同为准，时间以合同签订时间为准，提供合同（至少包括封面、内容页、盖章页）。</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4投标方案.docx</w:t>
            </w:r>
          </w:p>
        </w:tc>
      </w:tr>
      <w:tr>
        <w:tc>
          <w:tcPr>
            <w:tcW w:type="dxa" w:w="831"/>
            <w:vMerge/>
          </w:tcPr>
          <w:p/>
        </w:tc>
        <w:tc>
          <w:tcPr>
            <w:tcW w:type="dxa" w:w="1661"/>
          </w:tcPr>
          <w:p>
            <w:pPr>
              <w:pStyle w:val="null3"/>
            </w:pPr>
            <w:r>
              <w:rPr>
                <w:rFonts w:ascii="仿宋_GB2312" w:hAnsi="仿宋_GB2312" w:cs="仿宋_GB2312" w:eastAsia="仿宋_GB2312"/>
              </w:rPr>
              <w:t>售后服务及培训方案</w:t>
            </w:r>
          </w:p>
        </w:tc>
        <w:tc>
          <w:tcPr>
            <w:tcW w:type="dxa" w:w="2492"/>
          </w:tcPr>
          <w:p>
            <w:pPr>
              <w:pStyle w:val="null3"/>
            </w:pPr>
            <w:r>
              <w:rPr>
                <w:rFonts w:ascii="仿宋_GB2312" w:hAnsi="仿宋_GB2312" w:cs="仿宋_GB2312" w:eastAsia="仿宋_GB2312"/>
              </w:rPr>
              <w:t>针对本项目有具体的售后服务及培训方案,包含但不限于：①售后服务网点设定；②拟投入售后服务人员配置情况；③定期的维保维护计划；④项目交付用户后出现故障响应时间及措施；⑤备品备件、耗材更换的服务承诺；⑥针对高校特点提供的针对性培训计划及方案（培训时间、培训人数、培训方式，投标产品操作使用及维护方法，常见故障识别及排除方法等）。满分6分。每有一项缺项扣1分，每有一项内容中有缺陷扣0.5分，扣完为止。未提供或未按要求提供售后服务承诺及培训方案的不得分。（缺陷是指内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演示</w:t>
            </w:r>
          </w:p>
        </w:tc>
        <w:tc>
          <w:tcPr>
            <w:tcW w:type="dxa" w:w="2492"/>
          </w:tcPr>
          <w:p>
            <w:pPr>
              <w:pStyle w:val="null3"/>
            </w:pPr>
            <w:r>
              <w:rPr>
                <w:rFonts w:ascii="仿宋_GB2312" w:hAnsi="仿宋_GB2312" w:cs="仿宋_GB2312" w:eastAsia="仿宋_GB2312"/>
              </w:rPr>
              <w:t>投标人须按照招标文件要求，通过腾讯会议线上方式开展真实运行系统演示，不得以录屏、截图、PPT、模拟环境等非真实系统方式演示，非真实系统演示本项不得分。演示总时长不超过 30 分钟（不含评委提问及投标人解答时间），超时部分不予评审；投标人未按时参与、主动放弃演示的，本项不得分。评审委员会依据投标人演示情况，逐条客观核验、据实计分：每完整演示一项且内容符合采购需求、功能真实有效得 1 分；存在缺项、未演示、演示内容与采购要求不符、非真实系统演示的，扣该项对应分值，扣完本项分值为止。 标●（8个）为演示项。 腾讯会议号：211-844-063</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4投标方案.docx</w:t>
            </w:r>
          </w:p>
        </w:tc>
      </w:tr>
      <w:tr>
        <w:tc>
          <w:tcPr>
            <w:tcW w:type="dxa" w:w="831"/>
            <w:vMerge/>
          </w:tcPr>
          <w:p/>
        </w:tc>
        <w:tc>
          <w:tcPr>
            <w:tcW w:type="dxa" w:w="1661"/>
          </w:tcPr>
          <w:p>
            <w:pPr>
              <w:pStyle w:val="null3"/>
            </w:pPr>
            <w:r>
              <w:rPr>
                <w:rFonts w:ascii="仿宋_GB2312" w:hAnsi="仿宋_GB2312" w:cs="仿宋_GB2312" w:eastAsia="仿宋_GB2312"/>
              </w:rPr>
              <w:t>环境改造方案</w:t>
            </w:r>
          </w:p>
        </w:tc>
        <w:tc>
          <w:tcPr>
            <w:tcW w:type="dxa" w:w="2492"/>
          </w:tcPr>
          <w:p>
            <w:pPr>
              <w:pStyle w:val="null3"/>
            </w:pPr>
            <w:r>
              <w:rPr>
                <w:rFonts w:ascii="仿宋_GB2312" w:hAnsi="仿宋_GB2312" w:cs="仿宋_GB2312" w:eastAsia="仿宋_GB2312"/>
              </w:rPr>
              <w:t>结合本项目现场实际情况，方案围绕完整性、设计合理性、安全保障及材料适配性等方面。完全满足得4分，缺1项扣1分，扣完为止。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4投标方案.docx</w:t>
            </w:r>
          </w:p>
        </w:tc>
      </w:tr>
      <w:tr>
        <w:tc>
          <w:tcPr>
            <w:tcW w:type="dxa" w:w="831"/>
            <w:vMerge/>
          </w:tcPr>
          <w:p/>
        </w:tc>
        <w:tc>
          <w:tcPr>
            <w:tcW w:type="dxa" w:w="1661"/>
          </w:tcPr>
          <w:p>
            <w:pPr>
              <w:pStyle w:val="null3"/>
            </w:pPr>
            <w:r>
              <w:rPr>
                <w:rFonts w:ascii="仿宋_GB2312" w:hAnsi="仿宋_GB2312" w:cs="仿宋_GB2312" w:eastAsia="仿宋_GB2312"/>
              </w:rPr>
              <w:t>节能环保</w:t>
            </w:r>
          </w:p>
        </w:tc>
        <w:tc>
          <w:tcPr>
            <w:tcW w:type="dxa" w:w="2492"/>
          </w:tcPr>
          <w:p>
            <w:pPr>
              <w:pStyle w:val="null3"/>
            </w:pPr>
            <w:r>
              <w:rPr>
                <w:rFonts w:ascii="仿宋_GB2312" w:hAnsi="仿宋_GB2312" w:cs="仿宋_GB2312" w:eastAsia="仿宋_GB2312"/>
              </w:rPr>
              <w:t>投标人投标产品中每有一项为节能产品或环境标志产品经国家认证的得1分。（以经国家确定的认证机构出具的、处于有效期内的节能产品、环境标志产品认证证书为准。）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4投标方案.docx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价格分统一采用低价优先法计算，即满足招标文件要求且投标价格最低的投标报价为评标基准价，其价格分为满分。其他投标人的价格分统一按照下列公式计算： 投标报价得分=(评标基准价／投标报价)×价格权值×100 计算分数时四舍五入取小数点后两位</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本国产品说明</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详见附件：本国产品说明</w:t>
      </w:r>
    </w:p>
    <w:p>
      <w:pPr>
        <w:pStyle w:val="null3"/>
        <w:ind w:firstLine="960"/>
      </w:pPr>
      <w:r>
        <w:rPr>
          <w:rFonts w:ascii="仿宋_GB2312" w:hAnsi="仿宋_GB2312" w:cs="仿宋_GB2312" w:eastAsia="仿宋_GB2312"/>
        </w:rPr>
        <w:t>详见附件：1分项报价表.docx</w:t>
      </w:r>
    </w:p>
    <w:p>
      <w:pPr>
        <w:pStyle w:val="null3"/>
        <w:ind w:firstLine="960"/>
      </w:pPr>
      <w:r>
        <w:rPr>
          <w:rFonts w:ascii="仿宋_GB2312" w:hAnsi="仿宋_GB2312" w:cs="仿宋_GB2312" w:eastAsia="仿宋_GB2312"/>
        </w:rPr>
        <w:t>详见附件：2投标人资格证明文件.docx</w:t>
      </w:r>
    </w:p>
    <w:p>
      <w:pPr>
        <w:pStyle w:val="null3"/>
        <w:ind w:firstLine="960"/>
      </w:pPr>
      <w:r>
        <w:rPr>
          <w:rFonts w:ascii="仿宋_GB2312" w:hAnsi="仿宋_GB2312" w:cs="仿宋_GB2312" w:eastAsia="仿宋_GB2312"/>
        </w:rPr>
        <w:t>详见附件：4投标方案.docx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详见附件：一般性货物采购合同(模板).docx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