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28D7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28"/>
          <w:szCs w:val="28"/>
          <w:highlight w:val="none"/>
        </w:rPr>
      </w:pPr>
      <w:bookmarkStart w:id="0" w:name="_Toc26820"/>
      <w:r>
        <w:rPr>
          <w:rFonts w:hint="eastAsia" w:ascii="宋体" w:hAnsi="宋体" w:eastAsia="宋体" w:cs="宋体"/>
          <w:b/>
          <w:bCs/>
          <w:spacing w:val="0"/>
          <w:position w:val="0"/>
          <w:sz w:val="28"/>
          <w:szCs w:val="28"/>
          <w:highlight w:val="none"/>
        </w:rPr>
        <w:t>报价一览表</w:t>
      </w:r>
      <w:bookmarkEnd w:id="0"/>
    </w:p>
    <w:p w14:paraId="376622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采购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  <w:lang w:eastAsia="zh-CN"/>
        </w:rPr>
        <w:t>编号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： {采购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  <w:lang w:eastAsia="zh-CN"/>
        </w:rPr>
        <w:t>编号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}</w:t>
      </w:r>
    </w:p>
    <w:p w14:paraId="7D6B090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： {项目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}</w:t>
      </w:r>
    </w:p>
    <w:p w14:paraId="717D25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  <w:lang w:eastAsia="zh-CN"/>
        </w:rPr>
        <w:t>供应商名称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： {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  <w:lang w:eastAsia="zh-CN"/>
        </w:rPr>
        <w:t>供应商名称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}</w:t>
      </w:r>
    </w:p>
    <w:p w14:paraId="518249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right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kern w:val="21"/>
          <w:position w:val="0"/>
          <w:sz w:val="24"/>
          <w:szCs w:val="24"/>
          <w:highlight w:val="none"/>
        </w:rPr>
        <w:t>货币及单位:人民币/元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290"/>
        <w:gridCol w:w="1655"/>
        <w:gridCol w:w="1480"/>
        <w:gridCol w:w="1198"/>
        <w:gridCol w:w="725"/>
        <w:gridCol w:w="725"/>
        <w:gridCol w:w="725"/>
      </w:tblGrid>
      <w:tr w14:paraId="00F17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0" w:type="auto"/>
            <w:noWrap w:val="0"/>
            <w:vAlign w:val="center"/>
          </w:tcPr>
          <w:p w14:paraId="4B8F2B39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0" w:type="auto"/>
            <w:noWrap w:val="0"/>
            <w:vAlign w:val="center"/>
          </w:tcPr>
          <w:p w14:paraId="6EC1FD8B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采购内容</w:t>
            </w:r>
          </w:p>
        </w:tc>
        <w:tc>
          <w:tcPr>
            <w:tcW w:w="0" w:type="auto"/>
            <w:noWrap w:val="0"/>
            <w:vAlign w:val="center"/>
          </w:tcPr>
          <w:p w14:paraId="5FCFBE1E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含税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完全综合单价</w:t>
            </w:r>
          </w:p>
        </w:tc>
        <w:tc>
          <w:tcPr>
            <w:tcW w:w="0" w:type="auto"/>
            <w:noWrap w:val="0"/>
            <w:vAlign w:val="center"/>
          </w:tcPr>
          <w:p w14:paraId="016A8F38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暂定工程量</w:t>
            </w:r>
          </w:p>
        </w:tc>
        <w:tc>
          <w:tcPr>
            <w:tcW w:w="0" w:type="auto"/>
            <w:noWrap w:val="0"/>
            <w:vAlign w:val="center"/>
          </w:tcPr>
          <w:p w14:paraId="568604BE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计</w:t>
            </w:r>
          </w:p>
          <w:p w14:paraId="7CA5295A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（元）</w:t>
            </w:r>
          </w:p>
        </w:tc>
        <w:tc>
          <w:tcPr>
            <w:tcW w:w="0" w:type="auto"/>
            <w:noWrap w:val="0"/>
            <w:vAlign w:val="center"/>
          </w:tcPr>
          <w:p w14:paraId="29F0B70B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工期</w:t>
            </w:r>
          </w:p>
        </w:tc>
        <w:tc>
          <w:tcPr>
            <w:tcW w:w="0" w:type="auto"/>
            <w:noWrap w:val="0"/>
            <w:vAlign w:val="center"/>
          </w:tcPr>
          <w:p w14:paraId="58E45439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质量</w:t>
            </w:r>
          </w:p>
          <w:p w14:paraId="6AF67FA8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标准</w:t>
            </w:r>
          </w:p>
        </w:tc>
        <w:tc>
          <w:tcPr>
            <w:tcW w:w="0" w:type="auto"/>
            <w:noWrap w:val="0"/>
            <w:vAlign w:val="center"/>
          </w:tcPr>
          <w:p w14:paraId="55A1600E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44661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0" w:type="auto"/>
            <w:noWrap w:val="0"/>
            <w:vAlign w:val="center"/>
          </w:tcPr>
          <w:p w14:paraId="364DFA67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0" w:type="auto"/>
            <w:noWrap w:val="0"/>
            <w:vAlign w:val="center"/>
          </w:tcPr>
          <w:p w14:paraId="0B99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二次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铲青</w:t>
            </w:r>
          </w:p>
        </w:tc>
        <w:tc>
          <w:tcPr>
            <w:tcW w:w="0" w:type="auto"/>
            <w:noWrap w:val="0"/>
            <w:vAlign w:val="center"/>
          </w:tcPr>
          <w:p w14:paraId="7AD1E7C9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元/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亩</w:t>
            </w:r>
          </w:p>
        </w:tc>
        <w:tc>
          <w:tcPr>
            <w:tcW w:w="0" w:type="auto"/>
            <w:noWrap w:val="0"/>
            <w:vAlign w:val="center"/>
          </w:tcPr>
          <w:p w14:paraId="724FC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亩</w:t>
            </w:r>
          </w:p>
        </w:tc>
        <w:tc>
          <w:tcPr>
            <w:tcW w:w="0" w:type="auto"/>
            <w:noWrap w:val="0"/>
            <w:vAlign w:val="center"/>
          </w:tcPr>
          <w:p w14:paraId="6FD206D8">
            <w:pPr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Merge w:val="restart"/>
            <w:noWrap w:val="0"/>
            <w:vAlign w:val="center"/>
          </w:tcPr>
          <w:p w14:paraId="54F575BB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restart"/>
            <w:noWrap w:val="0"/>
            <w:vAlign w:val="center"/>
          </w:tcPr>
          <w:p w14:paraId="1BED3332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restart"/>
            <w:noWrap w:val="0"/>
            <w:vAlign w:val="center"/>
          </w:tcPr>
          <w:p w14:paraId="3D2BFB6E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E800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0" w:type="auto"/>
            <w:noWrap w:val="0"/>
            <w:vAlign w:val="center"/>
          </w:tcPr>
          <w:p w14:paraId="30A1F582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0" w:type="auto"/>
            <w:noWrap w:val="0"/>
            <w:vAlign w:val="center"/>
          </w:tcPr>
          <w:p w14:paraId="314A1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铲青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垃圾清运</w:t>
            </w:r>
          </w:p>
        </w:tc>
        <w:tc>
          <w:tcPr>
            <w:tcW w:w="0" w:type="auto"/>
            <w:noWrap w:val="0"/>
            <w:vAlign w:val="center"/>
          </w:tcPr>
          <w:p w14:paraId="469EEA09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元/m³</w:t>
            </w:r>
          </w:p>
        </w:tc>
        <w:tc>
          <w:tcPr>
            <w:tcW w:w="0" w:type="auto"/>
            <w:noWrap w:val="0"/>
            <w:vAlign w:val="center"/>
          </w:tcPr>
          <w:p w14:paraId="56A221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u w:val="none"/>
                <w:lang w:val="en-US" w:eastAsia="zh-CN" w:bidi="ar-SA"/>
              </w:rPr>
              <w:t>1000m³</w:t>
            </w:r>
          </w:p>
        </w:tc>
        <w:tc>
          <w:tcPr>
            <w:tcW w:w="0" w:type="auto"/>
            <w:noWrap w:val="0"/>
            <w:vAlign w:val="center"/>
          </w:tcPr>
          <w:p w14:paraId="3B21A04F">
            <w:pPr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noWrap w:val="0"/>
            <w:vAlign w:val="center"/>
          </w:tcPr>
          <w:p w14:paraId="6C4B40AB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noWrap w:val="0"/>
            <w:vAlign w:val="center"/>
          </w:tcPr>
          <w:p w14:paraId="0CFE6AA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noWrap w:val="0"/>
            <w:vAlign w:val="center"/>
          </w:tcPr>
          <w:p w14:paraId="518C46E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079B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0" w:type="auto"/>
            <w:noWrap w:val="0"/>
            <w:vAlign w:val="center"/>
          </w:tcPr>
          <w:p w14:paraId="1410C028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0" w:type="auto"/>
            <w:noWrap w:val="0"/>
            <w:vAlign w:val="center"/>
          </w:tcPr>
          <w:p w14:paraId="4DBE26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建筑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垃圾清运</w:t>
            </w:r>
          </w:p>
        </w:tc>
        <w:tc>
          <w:tcPr>
            <w:tcW w:w="0" w:type="auto"/>
            <w:noWrap w:val="0"/>
            <w:vAlign w:val="center"/>
          </w:tcPr>
          <w:p w14:paraId="3257B648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元/m³</w:t>
            </w:r>
          </w:p>
        </w:tc>
        <w:tc>
          <w:tcPr>
            <w:tcW w:w="0" w:type="auto"/>
            <w:noWrap w:val="0"/>
            <w:vAlign w:val="center"/>
          </w:tcPr>
          <w:p w14:paraId="744B15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u w:val="none"/>
                <w:lang w:val="en-US" w:eastAsia="zh-CN" w:bidi="ar-SA"/>
              </w:rPr>
              <w:t>5000m³</w:t>
            </w:r>
          </w:p>
        </w:tc>
        <w:tc>
          <w:tcPr>
            <w:tcW w:w="0" w:type="auto"/>
            <w:noWrap w:val="0"/>
            <w:vAlign w:val="center"/>
          </w:tcPr>
          <w:p w14:paraId="53084F65">
            <w:pPr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noWrap w:val="0"/>
            <w:vAlign w:val="center"/>
          </w:tcPr>
          <w:p w14:paraId="5A9BCB51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noWrap w:val="0"/>
            <w:vAlign w:val="center"/>
          </w:tcPr>
          <w:p w14:paraId="1FB1A40F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noWrap w:val="0"/>
            <w:vAlign w:val="center"/>
          </w:tcPr>
          <w:p w14:paraId="0A628004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C81A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0" w:type="auto"/>
            <w:gridSpan w:val="8"/>
            <w:noWrap w:val="0"/>
            <w:vAlign w:val="center"/>
          </w:tcPr>
          <w:p w14:paraId="5518603A">
            <w:pPr>
              <w:shd w:val="clear" w:color="auto" w:fill="auto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磋商报价（元）：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 xml:space="preserve">大写：人民币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小写：¥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14341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0" w:type="auto"/>
            <w:gridSpan w:val="8"/>
            <w:noWrap w:val="0"/>
            <w:vAlign w:val="center"/>
          </w:tcPr>
          <w:p w14:paraId="4BD9A81C">
            <w:pPr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1.所报货币为人民币。2.如果单价与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合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价不符时，以单价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为准。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.表格不够，各供应商可按此表复制。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表内报价内容以元为单位，保留小数点后两位。</w:t>
            </w:r>
          </w:p>
        </w:tc>
      </w:tr>
    </w:tbl>
    <w:p w14:paraId="14B57584">
      <w:pPr>
        <w:spacing w:line="360" w:lineRule="auto"/>
        <w:rPr>
          <w:rFonts w:ascii="宋体" w:hAnsi="宋体" w:cs="宋体"/>
          <w:sz w:val="24"/>
          <w:szCs w:val="24"/>
          <w:highlight w:val="none"/>
        </w:rPr>
      </w:pPr>
    </w:p>
    <w:p w14:paraId="4D532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EDD8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2940" w:firstLineChars="1225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(</w:t>
      </w:r>
      <w:r>
        <w:rPr>
          <w:rFonts w:hint="eastAsia" w:ascii="宋体" w:hAnsi="宋体" w:cs="宋体"/>
          <w:color w:val="000000"/>
          <w:sz w:val="24"/>
        </w:rPr>
        <w:t>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章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)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                  </w:t>
      </w:r>
    </w:p>
    <w:p w14:paraId="7EC35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2940" w:firstLineChars="1225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法定代表人或被授权人 (签字或盖章) 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751404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2940" w:firstLineChars="1225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时间：  年   月   日</w:t>
      </w:r>
    </w:p>
    <w:p w14:paraId="749EF0AF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F80882"/>
    <w:rsid w:val="3BF8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2026-06-25T07:42:00Z</dcterms:created>
  <dc:creator>哆啦</dc:creator>
  <cp:lastModifiedBy>哆啦</cp:lastModifiedBy>
  <dcterms:modified xsi:type="dcterms:W3CDTF">2026-06-25T07:42:08Z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8290276337854055A76220B058E583D7_11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