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C8687">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31B14CF9">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39376E55">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月1日至今已缴纳任意时段完税凭证或税务机关开具的完税证明</w:t>
      </w:r>
      <w:r>
        <w:rPr>
          <w:rFonts w:hint="eastAsia" w:ascii="宋体" w:hAnsi="宋体" w:cs="宋体"/>
          <w:sz w:val="28"/>
          <w:szCs w:val="28"/>
        </w:rPr>
        <w:t>（</w:t>
      </w:r>
      <w:r>
        <w:rPr>
          <w:rFonts w:hint="eastAsia" w:ascii="宋体" w:hAnsi="宋体" w:cs="宋体"/>
          <w:sz w:val="28"/>
          <w:szCs w:val="28"/>
          <w:lang w:val="en-US" w:eastAsia="zh-CN"/>
        </w:rPr>
        <w:t>任意税种</w:t>
      </w:r>
      <w:r>
        <w:rPr>
          <w:rFonts w:hint="eastAsia" w:ascii="宋体" w:hAnsi="宋体" w:cs="宋体"/>
          <w:sz w:val="28"/>
          <w:szCs w:val="28"/>
        </w:rPr>
        <w:t>）</w:t>
      </w:r>
      <w:r>
        <w:rPr>
          <w:rFonts w:hint="eastAsia" w:ascii="宋体" w:hAnsi="宋体" w:cs="宋体"/>
          <w:bCs/>
          <w:sz w:val="28"/>
          <w:szCs w:val="28"/>
        </w:rPr>
        <w:t>；</w:t>
      </w:r>
    </w:p>
    <w:p w14:paraId="792FA264">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月1日至今已缴存的任意时段的社会保障资金缴存单据或社保机构开具的社会保险参保缴费情况证明；</w:t>
      </w:r>
    </w:p>
    <w:p w14:paraId="1C8C0141">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r>
        <w:rPr>
          <w:rFonts w:hint="eastAsia" w:ascii="宋体" w:hAnsi="宋体" w:cs="宋体"/>
          <w:bCs/>
          <w:sz w:val="28"/>
          <w:szCs w:val="28"/>
          <w:lang w:val="en-US" w:eastAsia="zh-CN"/>
        </w:rPr>
        <w:t>2025</w:t>
      </w:r>
      <w:r>
        <w:rPr>
          <w:rFonts w:hint="eastAsia" w:ascii="宋体" w:hAnsi="宋体" w:cs="宋体"/>
          <w:bCs/>
          <w:sz w:val="28"/>
          <w:szCs w:val="28"/>
        </w:rPr>
        <w:t>年度经审计的财务状况报告; /或在开标日期前六个月内其基本开户银行出具的资信证明（后附基本账户开户许可证）；/或财政部门认可的政府采购专业担保机构出具的投标担保函。</w:t>
      </w:r>
    </w:p>
    <w:p w14:paraId="14CA4669">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 xml:space="preserve">（4）营业执照(或法人证书)、税务登记证、组织机构代码证（三证合一版营业执照）、事业单位法人证书或自然人身份证明等证明文件； </w:t>
      </w:r>
    </w:p>
    <w:p w14:paraId="21859CFD">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19260BB8">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p>
    <w:p w14:paraId="23D68D67">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p>
    <w:p w14:paraId="4C8CDFA0">
      <w:pPr>
        <w:autoSpaceDE w:val="0"/>
        <w:autoSpaceDN w:val="0"/>
        <w:adjustRightInd w:val="0"/>
        <w:spacing w:line="520" w:lineRule="exact"/>
        <w:ind w:firstLine="560" w:firstLineChars="200"/>
        <w:rPr>
          <w:rFonts w:hint="eastAsia" w:ascii="宋体" w:hAnsi="宋体" w:cs="宋体"/>
          <w:bCs/>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7AFA6705"/>
    <w:rsid w:val="02415E53"/>
    <w:rsid w:val="026E3DC5"/>
    <w:rsid w:val="08FC0129"/>
    <w:rsid w:val="0CB22204"/>
    <w:rsid w:val="154126EF"/>
    <w:rsid w:val="167823EB"/>
    <w:rsid w:val="190C7912"/>
    <w:rsid w:val="1F275F46"/>
    <w:rsid w:val="1F881D33"/>
    <w:rsid w:val="24A3657B"/>
    <w:rsid w:val="36062A6B"/>
    <w:rsid w:val="49547ADD"/>
    <w:rsid w:val="5D8D779C"/>
    <w:rsid w:val="645D3AF2"/>
    <w:rsid w:val="6F9F683C"/>
    <w:rsid w:val="6FCA7E07"/>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403</Words>
  <Characters>412</Characters>
  <Lines>0</Lines>
  <Paragraphs>0</Paragraphs>
  <TotalTime>0</TotalTime>
  <ScaleCrop>false</ScaleCrop>
  <LinksUpToDate>false</LinksUpToDate>
  <CharactersWithSpaces>416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2026-04-08T02:03:47Z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2DA352E57DC04618ABAF6759146438D0_13</vt:lpwstr>
  </property>
  <property fmtid="{D5CDD505-2E9C-101B-9397-08002B2CF9AE}" pid="4" name="KSOTemplateDocerSaveRecord">
    <vt:lpwstr>eyJoZGlkIjoiNDQyMzhhNGZlNDZiNmNjZDVlMTQ4MTg2ZDk2ZWViOGEiLCJ1c2VySWQiOiI2ODYzMDg4MjQifQ==</vt:lpwstr>
  </property>
</Properties>
</file>