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0171F">
      <w:pPr>
        <w:pStyle w:val="3"/>
        <w:ind w:firstLine="723"/>
        <w:jc w:val="center"/>
        <w:rPr>
          <w:rFonts w:hint="eastAsia" w:hAnsi="楷体"/>
          <w:b/>
          <w:sz w:val="36"/>
          <w:szCs w:val="36"/>
        </w:rPr>
      </w:pPr>
      <w:r>
        <w:rPr>
          <w:rFonts w:hint="eastAsia" w:hAnsi="楷体"/>
          <w:b/>
          <w:sz w:val="36"/>
          <w:szCs w:val="36"/>
          <w:lang w:eastAsia="zh-CN"/>
        </w:rPr>
        <w:t>工程量清单</w:t>
      </w:r>
      <w:r>
        <w:rPr>
          <w:rFonts w:hint="eastAsia" w:hAnsi="楷体"/>
          <w:b/>
          <w:sz w:val="36"/>
          <w:szCs w:val="36"/>
        </w:rPr>
        <w:t>说明</w:t>
      </w:r>
    </w:p>
    <w:p w14:paraId="4B6A4738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before="31" w:line="580" w:lineRule="exact"/>
        <w:ind w:firstLine="640" w:firstLineChars="200"/>
        <w:jc w:val="both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工程名称：2026年南郑区碑坝镇广家店村冷水鱼养殖基地建设项目（工程建设）</w:t>
      </w:r>
      <w:bookmarkStart w:id="0" w:name="_GoBack"/>
      <w:bookmarkEnd w:id="0"/>
    </w:p>
    <w:p w14:paraId="48D9636C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58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 w14:paraId="2C14251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right="0" w:firstLine="640" w:firstLineChars="200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2026年南郑区碑坝镇广家店村冷水鱼养殖基地建设项目（工程建设）</w:t>
      </w:r>
      <w:r>
        <w:rPr>
          <w:rFonts w:hint="eastAsia" w:ascii="仿宋_GB2312" w:hAnsi="楷体" w:eastAsia="仿宋_GB2312"/>
          <w:sz w:val="32"/>
        </w:rPr>
        <w:t>位于陕西省汉中市</w:t>
      </w:r>
      <w:r>
        <w:rPr>
          <w:rFonts w:hint="eastAsia" w:ascii="仿宋_GB2312" w:hAnsi="楷体" w:eastAsia="仿宋_GB2312"/>
          <w:sz w:val="32"/>
          <w:lang w:val="en-US" w:eastAsia="zh-CN"/>
        </w:rPr>
        <w:t>南郑区碑坝镇</w:t>
      </w:r>
      <w:r>
        <w:rPr>
          <w:rFonts w:hint="eastAsia" w:ascii="仿宋_GB2312" w:hAnsi="楷体" w:eastAsia="仿宋_GB2312"/>
          <w:sz w:val="32"/>
        </w:rPr>
        <w:t>。</w:t>
      </w:r>
      <w:r>
        <w:rPr>
          <w:rFonts w:hint="eastAsia" w:ascii="仿宋_GB2312" w:hAnsi="楷体" w:eastAsia="仿宋_GB2312"/>
          <w:sz w:val="32"/>
          <w:lang w:val="en-US" w:eastAsia="zh-CN"/>
        </w:rPr>
        <w:t>项目建设内容：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新建1、2、3#钢结构大棚基础，室外附属工程包含新建206.47m铁艺围栏，铺设透水砖地面834.78㎡，干铺碎石路478.77㎡，新建生态鱼池1座、蓄水池1座、三级沉淀池2座，新建砖砌排水沟467.33m，新建毛石挡土墙100.5m，砖砌阀门井20座，场地内土方开挖8000m³、回填方6000m³，临时便道50m等其他工程。</w:t>
      </w:r>
    </w:p>
    <w:p w14:paraId="74BB62C2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580" w:lineRule="exact"/>
        <w:ind w:firstLine="640" w:firstLineChars="200"/>
        <w:jc w:val="left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本项目建设单位为</w:t>
      </w:r>
      <w:r>
        <w:rPr>
          <w:rFonts w:hint="eastAsia" w:ascii="仿宋_GB2312" w:hAnsi="楷体" w:eastAsia="仿宋_GB2312"/>
          <w:sz w:val="32"/>
          <w:lang w:val="en-US" w:eastAsia="zh-CN"/>
        </w:rPr>
        <w:t>汉中市南郑区碑坝镇人民政府</w:t>
      </w:r>
      <w:r>
        <w:rPr>
          <w:rFonts w:hint="eastAsia" w:ascii="仿宋_GB2312" w:hAnsi="楷体" w:eastAsia="仿宋_GB2312"/>
          <w:sz w:val="32"/>
        </w:rPr>
        <w:t>，设计单位为</w:t>
      </w:r>
      <w:r>
        <w:rPr>
          <w:rFonts w:hint="eastAsia" w:ascii="仿宋_GB2312" w:hAnsi="楷体" w:eastAsia="仿宋_GB2312"/>
          <w:sz w:val="32"/>
          <w:lang w:val="en-US" w:eastAsia="zh-CN"/>
        </w:rPr>
        <w:t>信宇腾远规划设计有限公司汉中第一分公司</w:t>
      </w:r>
      <w:r>
        <w:rPr>
          <w:rFonts w:hint="eastAsia" w:ascii="仿宋_GB2312" w:hAnsi="楷体" w:eastAsia="仿宋_GB2312"/>
          <w:sz w:val="32"/>
        </w:rPr>
        <w:t>。</w:t>
      </w:r>
    </w:p>
    <w:p w14:paraId="55E51C25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580" w:lineRule="exact"/>
        <w:ind w:firstLine="642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 w14:paraId="0DEA85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2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1、</w:t>
      </w:r>
      <w:r>
        <w:rPr>
          <w:rFonts w:hint="eastAsia" w:ascii="仿宋_GB2312" w:hAnsi="楷体" w:eastAsia="仿宋_GB2312" w:cs="Times New Roman"/>
          <w:sz w:val="32"/>
          <w:lang w:val="en-US" w:eastAsia="zh-CN"/>
        </w:rPr>
        <w:t>2026年南郑区碑坝镇广家店村冷水鱼养殖基地建设项目</w:t>
      </w:r>
      <w:r>
        <w:rPr>
          <w:rFonts w:hint="eastAsia" w:ascii="仿宋_GB2312" w:hAnsi="楷体" w:eastAsia="仿宋_GB2312"/>
          <w:sz w:val="32"/>
          <w:lang w:val="en-US" w:eastAsia="zh-CN"/>
        </w:rPr>
        <w:t>施工图设计；</w:t>
      </w:r>
    </w:p>
    <w:p w14:paraId="53337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3" w:firstLineChars="200"/>
        <w:textAlignment w:val="baseline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b/>
          <w:bCs/>
          <w:sz w:val="32"/>
        </w:rPr>
        <w:t>三、相关问题说明：</w:t>
      </w:r>
    </w:p>
    <w:p w14:paraId="5E6071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1、本工程按现拌混凝土、现拌砂浆计算；</w:t>
      </w:r>
    </w:p>
    <w:p w14:paraId="3BA8D89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2、本工程计入一条临时施工便道，长50米宽3米，碎石铺筑，表面铺中厚钢板，下设12mDN800mm钢筋混凝土管道，用于集中排水；</w:t>
      </w:r>
    </w:p>
    <w:p w14:paraId="1B34BF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jc w:val="left"/>
        <w:rPr>
          <w:rFonts w:hint="default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3、本工程施工环境不具备材料直接到达现场的条件，暂定材料二次转运费30000元/项，结算时据实调整；</w:t>
      </w:r>
    </w:p>
    <w:p w14:paraId="1AFCB2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right="0" w:firstLine="632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、工程量清单若与设计图纸不一致时，以工程量清单为准。</w:t>
      </w:r>
    </w:p>
    <w:p w14:paraId="1D1C6A1F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58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四、计价软件</w:t>
      </w:r>
    </w:p>
    <w:p w14:paraId="7A3767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baseline"/>
        <w:rPr>
          <w:rFonts w:hint="eastAsia" w:ascii="仿宋_GB2312" w:hAnsi="楷体" w:eastAsia="仿宋_GB2312"/>
          <w:sz w:val="32"/>
          <w:lang w:eastAsia="zh-CN"/>
        </w:rPr>
      </w:pPr>
      <w:r>
        <w:rPr>
          <w:rFonts w:hint="eastAsia" w:ascii="仿宋_GB2312" w:hAnsi="楷体" w:eastAsia="仿宋_GB2312"/>
          <w:sz w:val="32"/>
        </w:rPr>
        <w:t>造价软件：广联达计价软件GCCP</w:t>
      </w:r>
      <w:r>
        <w:rPr>
          <w:rFonts w:hint="eastAsia" w:ascii="仿宋_GB2312" w:hAnsi="楷体" w:eastAsia="仿宋_GB2312"/>
          <w:sz w:val="32"/>
          <w:lang w:val="en-US" w:eastAsia="zh-CN"/>
        </w:rPr>
        <w:t>7</w:t>
      </w:r>
      <w:r>
        <w:rPr>
          <w:rFonts w:hint="eastAsia" w:ascii="仿宋_GB2312" w:hAnsi="楷体" w:eastAsia="仿宋_GB2312"/>
          <w:sz w:val="32"/>
        </w:rPr>
        <w:t>.0</w:t>
      </w:r>
    </w:p>
    <w:p w14:paraId="1794CDD7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58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五、工期与质量等级要求：</w:t>
      </w:r>
    </w:p>
    <w:p w14:paraId="1C2D2FC4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580" w:lineRule="exact"/>
        <w:ind w:firstLine="640" w:firstLineChars="200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工   期：</w:t>
      </w:r>
      <w:r>
        <w:rPr>
          <w:rFonts w:hint="eastAsia" w:ascii="仿宋_GB2312" w:hAnsi="楷体" w:eastAsia="仿宋_GB2312"/>
          <w:sz w:val="32"/>
          <w:lang w:val="en-US" w:eastAsia="zh-CN"/>
        </w:rPr>
        <w:t>60</w:t>
      </w:r>
      <w:r>
        <w:rPr>
          <w:rFonts w:hint="eastAsia" w:ascii="仿宋_GB2312" w:hAnsi="楷体" w:eastAsia="仿宋_GB2312"/>
          <w:sz w:val="32"/>
        </w:rPr>
        <w:t xml:space="preserve">日历天        质量等级：合格 </w:t>
      </w:r>
    </w:p>
    <w:sectPr>
      <w:headerReference r:id="rId3" w:type="default"/>
      <w:footerReference r:id="rId4" w:type="default"/>
      <w:pgSz w:w="11906" w:h="16838"/>
      <w:pgMar w:top="1446" w:right="1446" w:bottom="1446" w:left="1502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4DBFA">
    <w:pPr>
      <w:pStyle w:val="4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D0F43">
    <w:pPr>
      <w:pStyle w:val="5"/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184E"/>
    <w:rsid w:val="021A377B"/>
    <w:rsid w:val="04AD3DAA"/>
    <w:rsid w:val="08144141"/>
    <w:rsid w:val="086C5FE9"/>
    <w:rsid w:val="0DD72E48"/>
    <w:rsid w:val="0F987405"/>
    <w:rsid w:val="0FDA5C70"/>
    <w:rsid w:val="10931610"/>
    <w:rsid w:val="14247F07"/>
    <w:rsid w:val="165D2694"/>
    <w:rsid w:val="1D392227"/>
    <w:rsid w:val="1FEC17D3"/>
    <w:rsid w:val="207C71E9"/>
    <w:rsid w:val="2230171F"/>
    <w:rsid w:val="22511DC1"/>
    <w:rsid w:val="24622886"/>
    <w:rsid w:val="2510094E"/>
    <w:rsid w:val="25B374C8"/>
    <w:rsid w:val="298567F4"/>
    <w:rsid w:val="2A1A6F3D"/>
    <w:rsid w:val="2AC13AC4"/>
    <w:rsid w:val="2DA90D03"/>
    <w:rsid w:val="307A48C2"/>
    <w:rsid w:val="35E10FF8"/>
    <w:rsid w:val="376D545E"/>
    <w:rsid w:val="3BE545B8"/>
    <w:rsid w:val="3C0E2679"/>
    <w:rsid w:val="3CE31410"/>
    <w:rsid w:val="3DA75E51"/>
    <w:rsid w:val="3E936A24"/>
    <w:rsid w:val="40640979"/>
    <w:rsid w:val="42FF0BB0"/>
    <w:rsid w:val="463C70BA"/>
    <w:rsid w:val="496830A3"/>
    <w:rsid w:val="4AD611B9"/>
    <w:rsid w:val="4D0B731F"/>
    <w:rsid w:val="51BC0756"/>
    <w:rsid w:val="534C3D5B"/>
    <w:rsid w:val="56C360E3"/>
    <w:rsid w:val="58080DBA"/>
    <w:rsid w:val="5A094754"/>
    <w:rsid w:val="5E802B0B"/>
    <w:rsid w:val="61483DB4"/>
    <w:rsid w:val="62A80882"/>
    <w:rsid w:val="6650370B"/>
    <w:rsid w:val="665B6338"/>
    <w:rsid w:val="68223F05"/>
    <w:rsid w:val="6E1A70D8"/>
    <w:rsid w:val="6E985C4F"/>
    <w:rsid w:val="716144FC"/>
    <w:rsid w:val="71A52B5D"/>
    <w:rsid w:val="77CA50CB"/>
    <w:rsid w:val="78AB1D7D"/>
    <w:rsid w:val="7A8F4231"/>
    <w:rsid w:val="7CD97D18"/>
    <w:rsid w:val="7E88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styleId="3">
    <w:name w:val="Body Text Indent"/>
    <w:basedOn w:val="1"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732</Words>
  <Characters>820</Characters>
  <Lines>0</Lines>
  <Paragraphs>0</Paragraphs>
  <TotalTime>0</TotalTime>
  <ScaleCrop>false</ScaleCrop>
  <LinksUpToDate>false</LinksUpToDate>
  <CharactersWithSpaces>1048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2025-11-03T02:33:00Z</dcterms:created>
  <dc:creator>Administrator</dc:creator>
  <cp:lastModifiedBy>WPS_1743074128</cp:lastModifiedBy>
  <dcterms:modified xsi:type="dcterms:W3CDTF">2026-08-03T10:21:10Z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eyJoZGlkIjoiMTE5ZDgwNTg2OWY5MTY3M2Q4ZmMzMjUyY2EzMTZjNzIiLCJ1c2VySWQiOiIxNjg5Njc4ODA0In0=</vt:lpwstr>
  </property>
  <property fmtid="{D5CDD505-2E9C-101B-9397-08002B2CF9AE}" pid="4" name="ICV">
    <vt:lpwstr>4267244D84914D02AC4B86121C271187_12</vt:lpwstr>
  </property>
</Properties>
</file>