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F56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36A7A5A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</w:p>
    <w:p w14:paraId="5E039FA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韩城市异地交流干部周转房及机关食堂委托管理服务项目</w:t>
      </w:r>
    </w:p>
    <w:p w14:paraId="196C9482">
      <w:pPr>
        <w:spacing w:line="90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</w:rPr>
      </w:pPr>
    </w:p>
    <w:p w14:paraId="78FDDA3A">
      <w:pPr>
        <w:rPr>
          <w:rFonts w:hint="eastAsia"/>
        </w:rPr>
      </w:pPr>
    </w:p>
    <w:p w14:paraId="0752E1E3">
      <w:pPr>
        <w:pStyle w:val="2"/>
        <w:rPr>
          <w:rFonts w:hint="eastAsia"/>
        </w:rPr>
      </w:pPr>
    </w:p>
    <w:p w14:paraId="01F010F0">
      <w:pPr>
        <w:pStyle w:val="2"/>
        <w:rPr>
          <w:rFonts w:hint="eastAsia"/>
        </w:rPr>
      </w:pPr>
    </w:p>
    <w:p w14:paraId="3AAEEC36">
      <w:pPr>
        <w:spacing w:line="900" w:lineRule="auto"/>
        <w:jc w:val="center"/>
        <w:rPr>
          <w:rFonts w:hint="eastAsia" w:ascii="宋体" w:hAnsi="宋体" w:eastAsia="宋体" w:cs="宋体"/>
          <w:b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color w:val="auto"/>
          <w:sz w:val="44"/>
          <w:szCs w:val="44"/>
        </w:rPr>
        <w:t>合同书</w:t>
      </w:r>
    </w:p>
    <w:p w14:paraId="33820E3C">
      <w:pPr>
        <w:spacing w:line="380" w:lineRule="exact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                             </w:t>
      </w:r>
    </w:p>
    <w:p w14:paraId="4DDC5192">
      <w:pPr>
        <w:spacing w:line="380" w:lineRule="exact"/>
        <w:rPr>
          <w:rFonts w:hint="eastAsia" w:ascii="宋体" w:hAnsi="宋体" w:eastAsia="宋体" w:cs="宋体"/>
          <w:color w:val="auto"/>
          <w:szCs w:val="21"/>
        </w:rPr>
      </w:pPr>
    </w:p>
    <w:p w14:paraId="26BBB904">
      <w:pPr>
        <w:spacing w:line="380" w:lineRule="exac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 xml:space="preserve">   </w:t>
      </w:r>
    </w:p>
    <w:p w14:paraId="5E34E797">
      <w:pPr>
        <w:spacing w:line="380" w:lineRule="exact"/>
        <w:ind w:firstLine="1899" w:firstLineChars="633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 xml:space="preserve"> </w:t>
      </w:r>
    </w:p>
    <w:p w14:paraId="51C28581">
      <w:pPr>
        <w:spacing w:line="520" w:lineRule="exact"/>
        <w:rPr>
          <w:rFonts w:hint="eastAsia" w:ascii="宋体" w:hAnsi="宋体" w:eastAsia="宋体" w:cs="宋体"/>
          <w:b/>
          <w:color w:val="auto"/>
          <w:sz w:val="28"/>
          <w:szCs w:val="28"/>
        </w:rPr>
      </w:pPr>
    </w:p>
    <w:p w14:paraId="43B096C1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  <w:u w:val="single"/>
        </w:rPr>
      </w:pPr>
      <w:r>
        <w:rPr>
          <w:rFonts w:hint="eastAsia" w:ascii="宋体" w:hAnsi="宋体" w:eastAsia="宋体" w:cs="宋体"/>
          <w:sz w:val="28"/>
          <w:szCs w:val="30"/>
        </w:rPr>
        <w:t>甲方：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</w:p>
    <w:p w14:paraId="7BD3CF3D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  <w:u w:val="single"/>
        </w:rPr>
      </w:pPr>
      <w:r>
        <w:rPr>
          <w:rFonts w:hint="eastAsia" w:ascii="宋体" w:hAnsi="宋体" w:eastAsia="宋体" w:cs="宋体"/>
          <w:sz w:val="28"/>
          <w:szCs w:val="30"/>
        </w:rPr>
        <w:t>地址：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</w:p>
    <w:p w14:paraId="422ED1D3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</w:rPr>
      </w:pPr>
      <w:r>
        <w:rPr>
          <w:rFonts w:hint="eastAsia" w:ascii="宋体" w:hAnsi="宋体" w:eastAsia="宋体" w:cs="宋体"/>
          <w:sz w:val="28"/>
          <w:szCs w:val="30"/>
        </w:rPr>
        <w:t>电话：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30"/>
        </w:rPr>
        <w:t xml:space="preserve">  </w:t>
      </w:r>
    </w:p>
    <w:p w14:paraId="024DE054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</w:rPr>
      </w:pPr>
    </w:p>
    <w:p w14:paraId="1E80E439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  <w:u w:val="single"/>
        </w:rPr>
      </w:pPr>
      <w:r>
        <w:rPr>
          <w:rFonts w:hint="eastAsia" w:ascii="宋体" w:hAnsi="宋体" w:eastAsia="宋体" w:cs="宋体"/>
          <w:sz w:val="28"/>
          <w:szCs w:val="30"/>
        </w:rPr>
        <w:t>乙方：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</w:p>
    <w:p w14:paraId="6F7E49A4">
      <w:pPr>
        <w:spacing w:line="360" w:lineRule="auto"/>
        <w:ind w:firstLine="1772" w:firstLineChars="633"/>
        <w:rPr>
          <w:rFonts w:ascii="宋体" w:hAnsi="宋体" w:eastAsia="宋体" w:cs="宋体"/>
          <w:sz w:val="28"/>
          <w:szCs w:val="30"/>
        </w:rPr>
      </w:pPr>
      <w:r>
        <w:rPr>
          <w:rFonts w:hint="eastAsia" w:ascii="宋体" w:hAnsi="宋体" w:eastAsia="宋体" w:cs="宋体"/>
          <w:sz w:val="28"/>
          <w:szCs w:val="30"/>
        </w:rPr>
        <w:t>地址：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30"/>
        </w:rPr>
        <w:t xml:space="preserve">     </w:t>
      </w:r>
    </w:p>
    <w:p w14:paraId="10C3350D">
      <w:pPr>
        <w:tabs>
          <w:tab w:val="right" w:pos="4860"/>
        </w:tabs>
        <w:adjustRightInd w:val="0"/>
        <w:snapToGrid w:val="0"/>
        <w:spacing w:line="324" w:lineRule="auto"/>
        <w:ind w:firstLine="1850" w:firstLineChars="661"/>
        <w:rPr>
          <w:rFonts w:ascii="宋体" w:hAnsi="宋体" w:eastAsia="宋体" w:cs="宋体"/>
          <w:sz w:val="22"/>
          <w:szCs w:val="24"/>
        </w:rPr>
      </w:pPr>
      <w:r>
        <w:rPr>
          <w:rFonts w:hint="eastAsia" w:ascii="宋体" w:hAnsi="宋体" w:eastAsia="宋体" w:cs="宋体"/>
          <w:sz w:val="28"/>
          <w:szCs w:val="30"/>
        </w:rPr>
        <w:t>电话：</w:t>
      </w:r>
      <w:r>
        <w:rPr>
          <w:rFonts w:hint="eastAsia" w:ascii="宋体" w:hAnsi="宋体" w:eastAsia="宋体" w:cs="宋体"/>
          <w:sz w:val="28"/>
          <w:szCs w:val="30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8"/>
          <w:szCs w:val="30"/>
        </w:rPr>
        <w:t xml:space="preserve"> </w:t>
      </w:r>
      <w:r>
        <w:rPr>
          <w:rFonts w:hint="eastAsia" w:ascii="宋体" w:hAnsi="宋体" w:eastAsia="宋体" w:cs="宋体"/>
          <w:sz w:val="22"/>
          <w:szCs w:val="24"/>
        </w:rPr>
        <w:t xml:space="preserve"> </w:t>
      </w:r>
    </w:p>
    <w:p w14:paraId="46236E65">
      <w:pPr>
        <w:pStyle w:val="2"/>
        <w:rPr>
          <w:rFonts w:ascii="宋体" w:hAnsi="宋体" w:eastAsia="宋体" w:cs="宋体"/>
          <w:sz w:val="22"/>
          <w:szCs w:val="24"/>
        </w:rPr>
      </w:pPr>
    </w:p>
    <w:p w14:paraId="03568279">
      <w:pPr>
        <w:pStyle w:val="2"/>
      </w:pPr>
    </w:p>
    <w:p w14:paraId="3AA1E62F">
      <w:pPr>
        <w:pStyle w:val="2"/>
        <w:rPr>
          <w:rFonts w:ascii="宋体" w:hAnsi="宋体" w:eastAsia="宋体" w:cs="宋体"/>
          <w:sz w:val="20"/>
        </w:rPr>
      </w:pPr>
    </w:p>
    <w:p w14:paraId="4C638D67">
      <w:pPr>
        <w:spacing w:line="360" w:lineRule="auto"/>
        <w:ind w:firstLine="602" w:firstLineChars="300"/>
        <w:rPr>
          <w:rFonts w:hint="eastAsia" w:ascii="宋体" w:hAnsi="宋体" w:eastAsia="宋体" w:cs="宋体"/>
          <w:b/>
          <w:bCs/>
          <w:sz w:val="22"/>
          <w:szCs w:val="22"/>
          <w:lang w:val="zh-CN"/>
        </w:rPr>
      </w:pPr>
      <w:r>
        <w:rPr>
          <w:rFonts w:hint="eastAsia" w:ascii="宋体" w:hAnsi="宋体" w:eastAsia="宋体" w:cs="宋体"/>
          <w:b/>
          <w:sz w:val="20"/>
          <w:szCs w:val="21"/>
        </w:rPr>
        <w:t>注：本合同仅为合同的参考文本，合同签订双方可根据项目的具体要求进行修订。</w:t>
      </w:r>
    </w:p>
    <w:p w14:paraId="043F9712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2"/>
          <w:szCs w:val="22"/>
          <w:lang w:val="zh-CN"/>
        </w:rPr>
      </w:pPr>
    </w:p>
    <w:p w14:paraId="24EED91A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ascii="宋体" w:hAnsi="宋体" w:eastAsia="宋体" w:cs="宋体"/>
          <w:bCs/>
          <w:sz w:val="22"/>
          <w:szCs w:val="22"/>
          <w:lang w:val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zh-CN"/>
        </w:rPr>
        <w:t>甲方：</w:t>
      </w:r>
      <w:r>
        <w:rPr>
          <w:rFonts w:hint="eastAsia" w:ascii="宋体" w:hAnsi="宋体" w:eastAsia="宋体" w:cs="宋体"/>
          <w:b/>
          <w:bCs/>
          <w:sz w:val="22"/>
          <w:szCs w:val="22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bCs/>
          <w:sz w:val="22"/>
          <w:szCs w:val="22"/>
          <w:lang w:val="zh-CN"/>
        </w:rPr>
        <w:t>（采购人）</w:t>
      </w:r>
    </w:p>
    <w:p w14:paraId="0147784C">
      <w:pPr>
        <w:keepNext w:val="0"/>
        <w:keepLines w:val="0"/>
        <w:pageBreakBefore w:val="0"/>
        <w:widowControl w:val="0"/>
        <w:tabs>
          <w:tab w:val="left" w:pos="73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auto"/>
        <w:rPr>
          <w:rFonts w:ascii="宋体" w:hAnsi="宋体" w:eastAsia="宋体" w:cs="宋体"/>
          <w:bCs/>
          <w:sz w:val="22"/>
          <w:szCs w:val="22"/>
          <w:lang w:val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zh-CN"/>
        </w:rPr>
        <w:t>乙方：</w:t>
      </w:r>
      <w:r>
        <w:rPr>
          <w:rFonts w:hint="eastAsia" w:ascii="宋体" w:hAnsi="宋体" w:eastAsia="宋体" w:cs="宋体"/>
          <w:b/>
          <w:bCs/>
          <w:sz w:val="22"/>
          <w:szCs w:val="22"/>
          <w:u w:val="single"/>
        </w:rPr>
        <w:t xml:space="preserve">                 </w:t>
      </w:r>
      <w:r>
        <w:rPr>
          <w:rFonts w:hint="eastAsia" w:ascii="宋体" w:hAnsi="宋体" w:eastAsia="宋体" w:cs="宋体"/>
          <w:b/>
          <w:bCs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2"/>
          <w:szCs w:val="22"/>
          <w:u w:val="single"/>
        </w:rPr>
        <w:t xml:space="preserve">          </w:t>
      </w:r>
      <w:r>
        <w:rPr>
          <w:rFonts w:hint="eastAsia" w:ascii="宋体" w:hAnsi="宋体" w:eastAsia="宋体" w:cs="宋体"/>
          <w:bCs/>
          <w:sz w:val="22"/>
          <w:szCs w:val="22"/>
          <w:lang w:val="zh-CN"/>
        </w:rPr>
        <w:t>（成交供应商）</w:t>
      </w:r>
    </w:p>
    <w:p w14:paraId="29C2D972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根据《中华人民共和国民法典》《中华人民共和国政府采购法》及相关法律法规，遵循平等、自愿、公平和诚实信用原则，双方就以下政府采购服务事项协商一致，订立本合同。</w:t>
      </w:r>
    </w:p>
    <w:p w14:paraId="1F99C2EE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一、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项目名称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                                   </w:t>
      </w:r>
    </w:p>
    <w:p w14:paraId="0AAE6862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二、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服务内容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                                   </w:t>
      </w:r>
    </w:p>
    <w:p w14:paraId="476A046B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三、服务期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限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                                           </w:t>
      </w:r>
    </w:p>
    <w:p w14:paraId="161F2F4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合同金额及付款方式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</w:t>
      </w:r>
    </w:p>
    <w:p w14:paraId="48F3F9D7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bidi w:val="0"/>
        <w:spacing w:line="520" w:lineRule="exact"/>
        <w:ind w:firstLine="495" w:firstLineChars="225"/>
        <w:textAlignment w:val="auto"/>
        <w:rPr>
          <w:rFonts w:hint="default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  <w:t>1、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/>
        </w:rPr>
        <w:t>合同金额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u w:val="single"/>
          <w:lang w:val="en-US" w:eastAsia="zh-CN"/>
        </w:rPr>
        <w:t xml:space="preserve">                    </w:t>
      </w:r>
    </w:p>
    <w:p w14:paraId="1F1D56CC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95" w:firstLineChars="225"/>
        <w:textAlignment w:val="auto"/>
        <w:rPr>
          <w:rFonts w:hint="default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付款方式：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</w:t>
      </w:r>
    </w:p>
    <w:p w14:paraId="221C9E74">
      <w:pPr>
        <w:keepNext w:val="0"/>
        <w:keepLines w:val="0"/>
        <w:pageBreakBefore w:val="0"/>
        <w:widowControl w:val="0"/>
        <w:tabs>
          <w:tab w:val="left" w:pos="840"/>
        </w:tabs>
        <w:wordWrap/>
        <w:overflowPunct/>
        <w:topLinePunct w:val="0"/>
        <w:bidi w:val="0"/>
        <w:spacing w:line="520" w:lineRule="exact"/>
        <w:ind w:firstLine="495" w:firstLineChars="225"/>
        <w:textAlignment w:val="auto"/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lang w:val="en-US" w:eastAsia="zh-CN"/>
        </w:rPr>
        <w:t>3. 乙方账户信息：</w:t>
      </w:r>
    </w:p>
    <w:p w14:paraId="1590E66C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开户银行：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 xml:space="preserve">       </w:t>
      </w:r>
    </w:p>
    <w:p w14:paraId="226D53A0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银行账号：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u w:val="single"/>
          <w:lang w:val="en-US" w:eastAsia="zh-CN"/>
        </w:rPr>
        <w:t xml:space="preserve">                          </w:t>
      </w:r>
    </w:p>
    <w:p w14:paraId="697C08A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五、服务实施与验收</w:t>
      </w:r>
    </w:p>
    <w:p w14:paraId="141B169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1.服务实施</w:t>
      </w:r>
    </w:p>
    <w:p w14:paraId="22118E2C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（1）乙方应按照合同约定的服务内容和标准，按时、按质完成服务。</w:t>
      </w:r>
    </w:p>
    <w:p w14:paraId="5153CFA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（2）乙方应向甲方提供必要的服务实施记录和证明材料。</w:t>
      </w:r>
    </w:p>
    <w:p w14:paraId="0AB192C3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2.服务验收</w:t>
      </w:r>
    </w:p>
    <w:p w14:paraId="600D3620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（1）甲方应在服务完成后进行验收，并出具验收报告。</w:t>
      </w:r>
    </w:p>
    <w:p w14:paraId="6FDCC6D3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（2）如甲方对服务结果不满意，乙方应根据甲方的要求进行整改。</w:t>
      </w:r>
    </w:p>
    <w:p w14:paraId="1203E28E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六、双方权利与义务</w:t>
      </w:r>
    </w:p>
    <w:p w14:paraId="27796408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1.甲方权利与义务</w:t>
      </w:r>
    </w:p>
    <w:p w14:paraId="5F475E30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（1）权利:有权对乙方提供的服务进行监督和评估，如发现服务质量不符合要求，有权要求乙方整改服务。</w:t>
      </w:r>
    </w:p>
    <w:p w14:paraId="48BEF94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有权根据服务需求调整服务内容，但应按照本合同约定的程序通知乙方。</w:t>
      </w:r>
    </w:p>
    <w:p w14:paraId="6F8D0E2A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（2）义务:在合同规定的时间内接受乙方提供的服务，并按照合同约定支付服务费用。</w:t>
      </w:r>
    </w:p>
    <w:p w14:paraId="08938A01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为乙方提供服务提供必要的协助。</w:t>
      </w:r>
    </w:p>
    <w:p w14:paraId="30B4C88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2.乙方权利与义务</w:t>
      </w:r>
    </w:p>
    <w:p w14:paraId="7A14D1CD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（1）权利:如因甲方原因导致服务延迟或其他损失，有权要求甲方承担相应责任。</w:t>
      </w:r>
    </w:p>
    <w:p w14:paraId="77D531A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（2）义务:按照合同约定的时间、地点、内容和质量提供服务。</w:t>
      </w:r>
    </w:p>
    <w:p w14:paraId="66161A23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对甲方提供的与服务相关的客户信息和技术要求保密，不得泄露给第三方。</w:t>
      </w:r>
    </w:p>
    <w:p w14:paraId="0BA5B33B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七、服务质量</w:t>
      </w:r>
    </w:p>
    <w:p w14:paraId="2144D1A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1.服务质量标准</w:t>
      </w:r>
    </w:p>
    <w:p w14:paraId="55CD413F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（1）服务质量标准以本合同约定的服务内容、标准以及国家相关标准为准。</w:t>
      </w:r>
    </w:p>
    <w:p w14:paraId="7B70A64E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（2）甲方应定期对乙方提供的服务进行评估，并出具评估报告。</w:t>
      </w:r>
    </w:p>
    <w:p w14:paraId="25945E75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2.服务不合格处理</w:t>
      </w:r>
    </w:p>
    <w:p w14:paraId="4AE0852B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如服务不合格，甲方应在3工作日内通知乙方，乙方应在接到通知后的1个工作日内采取整改措施，改进服务流程、提高服务质量。</w:t>
      </w:r>
    </w:p>
    <w:p w14:paraId="6A991E77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八、违约责任</w:t>
      </w:r>
    </w:p>
    <w:p w14:paraId="3334A008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1.甲方违约责任</w:t>
      </w:r>
    </w:p>
    <w:p w14:paraId="7242A7A3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（1）若甲方未按照合同约定支付服务费用，每逾期一天，应按照未支付金额的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%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向乙方支付违约金。</w:t>
      </w:r>
    </w:p>
    <w:p w14:paraId="0CC37CB8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（2）如甲方无故要求乙方停止服务，应承担因此给乙方造成的损失。</w:t>
      </w:r>
    </w:p>
    <w:p w14:paraId="762B206D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2.乙方违约责任</w:t>
      </w:r>
    </w:p>
    <w:p w14:paraId="6BD90FA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（1）若乙方未按照合同约定的时间、地点、内容或质量提供服务，每逾期一天，应按照合同总价的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%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向甲方支付违约金:逾期超过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天，甲方有权解除合同，并要求乙方返还已支付的费用，同时乙方应承担甲方因此遭受的全部损失。</w:t>
      </w:r>
    </w:p>
    <w:p w14:paraId="06BDFD17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（2）如乙方提供的服务不符合合同要求，应负责免费提供符合要求的服务，并按照合同总价的</w:t>
      </w:r>
      <w:r>
        <w:rPr>
          <w:rFonts w:hint="eastAsia" w:ascii="宋体" w:hAnsi="宋体" w:eastAsia="宋体" w:cs="宋体"/>
          <w:color w:val="auto"/>
          <w:sz w:val="22"/>
          <w:szCs w:val="22"/>
          <w:u w:val="single"/>
          <w:lang w:val="en-US" w:eastAsia="zh-CN"/>
        </w:rPr>
        <w:t xml:space="preserve">     %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向甲方支付违约金:如因服务质量问题给甲方造成损失，乙方应承担全部赔偿责任。</w:t>
      </w:r>
    </w:p>
    <w:p w14:paraId="77834655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0" w:name="_Toc22694"/>
      <w:bookmarkStart w:id="1" w:name="_Toc4452"/>
      <w:bookmarkStart w:id="2" w:name="_Toc22358"/>
      <w:bookmarkStart w:id="3" w:name="_Toc505343709"/>
      <w:bookmarkStart w:id="4" w:name="_Toc505152665"/>
      <w:bookmarkStart w:id="5" w:name="_Toc495595355"/>
      <w:bookmarkStart w:id="6" w:name="_Toc495995203"/>
      <w:bookmarkStart w:id="7" w:name="_Toc12560"/>
      <w:bookmarkStart w:id="8" w:name="_Toc505343777"/>
      <w:bookmarkStart w:id="9" w:name="_Toc30982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九、争议解决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F410CC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合同各方应本着诚信的态度及共同合作的精神，通过协商解决由本合同而产生的或与本合同有关（包括本合同项下某一特定合同）的任何争议及不同意见。协商不能解决的，如任何一方通过诉讼解决由甲方所在地人民法院管辖。</w:t>
      </w:r>
    </w:p>
    <w:p w14:paraId="58332B6E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10" w:name="_Toc495995204"/>
      <w:bookmarkStart w:id="11" w:name="_Toc505343778"/>
      <w:bookmarkStart w:id="12" w:name="_Toc495595356"/>
      <w:bookmarkStart w:id="13" w:name="_Toc21208"/>
      <w:bookmarkStart w:id="14" w:name="_Toc17750"/>
      <w:bookmarkStart w:id="15" w:name="_Toc22773"/>
      <w:bookmarkStart w:id="16" w:name="_Toc8815"/>
      <w:bookmarkStart w:id="17" w:name="_Toc505152666"/>
      <w:bookmarkStart w:id="18" w:name="_Toc31851"/>
      <w:bookmarkStart w:id="19" w:name="_Toc505343710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十三、协议期限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C106A1"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bookmarkStart w:id="20" w:name="_Toc495995205"/>
      <w:bookmarkStart w:id="21" w:name="_Toc495595357"/>
      <w:r>
        <w:rPr>
          <w:rFonts w:hint="eastAsia" w:ascii="宋体" w:hAnsi="宋体" w:eastAsia="宋体" w:cs="宋体"/>
          <w:color w:val="auto"/>
          <w:sz w:val="22"/>
          <w:szCs w:val="22"/>
        </w:rPr>
        <w:t>1、</w:t>
      </w:r>
      <w:r>
        <w:rPr>
          <w:rFonts w:hint="eastAsia" w:ascii="宋体" w:hAnsi="宋体" w:eastAsia="宋体" w:cs="宋体"/>
          <w:color w:val="auto"/>
          <w:spacing w:val="10"/>
          <w:sz w:val="22"/>
          <w:szCs w:val="22"/>
        </w:rPr>
        <w:t>合同经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甲</w:t>
      </w:r>
      <w:r>
        <w:rPr>
          <w:rFonts w:hint="eastAsia" w:ascii="宋体" w:hAnsi="宋体" w:eastAsia="宋体" w:cs="宋体"/>
          <w:color w:val="auto"/>
          <w:spacing w:val="10"/>
          <w:sz w:val="22"/>
          <w:szCs w:val="22"/>
        </w:rPr>
        <w:t>、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乙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双</w:t>
      </w:r>
      <w:r>
        <w:rPr>
          <w:rFonts w:hint="eastAsia" w:ascii="宋体" w:hAnsi="宋体" w:eastAsia="宋体" w:cs="宋体"/>
          <w:color w:val="auto"/>
          <w:spacing w:val="10"/>
          <w:sz w:val="22"/>
          <w:szCs w:val="22"/>
        </w:rPr>
        <w:t>方法定代表人或者代表人签字并加盖公章(或合同章)即行生效。</w:t>
      </w:r>
    </w:p>
    <w:p w14:paraId="55294FAF"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2、合同签订后即直接产生权利与义务的关系，合同执行过程中出现的问题应按照合同法等有关规定办理。</w:t>
      </w:r>
    </w:p>
    <w:p w14:paraId="132CA39C">
      <w:pPr>
        <w:spacing w:line="360" w:lineRule="auto"/>
        <w:ind w:firstLine="440" w:firstLineChars="20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3、合同在执行过程中出现的未尽事宜，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双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方在不违背本合同和采购文件的原则下协商解决，协商结果以“纪要”形式盖章记录在案，作为本合同的附件，与本合同具有同等效力。</w:t>
      </w:r>
    </w:p>
    <w:p w14:paraId="3276F0F6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22" w:name="_Toc19555"/>
      <w:bookmarkStart w:id="23" w:name="_Toc20961"/>
      <w:bookmarkStart w:id="24" w:name="_Toc1198"/>
      <w:bookmarkStart w:id="25" w:name="_Toc505152667"/>
      <w:bookmarkStart w:id="26" w:name="_Toc505343711"/>
      <w:bookmarkStart w:id="27" w:name="_Toc505343779"/>
      <w:bookmarkStart w:id="28" w:name="_Toc18471"/>
      <w:bookmarkStart w:id="29" w:name="_Toc26576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十四、不可抗力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Start w:id="60" w:name="_GoBack"/>
      <w:bookmarkEnd w:id="60"/>
    </w:p>
    <w:p w14:paraId="1C1A0AC3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 w14:paraId="266C462F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 w14:paraId="3C3CABC0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3、如不可抗力时间延续120天以上的，各方通过协商达成在合理的时间内继续履行合同，或部分履行合同，或终止合同的履行。</w:t>
      </w:r>
    </w:p>
    <w:p w14:paraId="0F2C9EDD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4、一方迟延履行后发生不可抗力的，不能免除责任。</w:t>
      </w:r>
    </w:p>
    <w:p w14:paraId="7897FC5C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30" w:name="_Toc28440"/>
      <w:bookmarkStart w:id="31" w:name="_Toc7914"/>
      <w:bookmarkStart w:id="32" w:name="_Toc495595358"/>
      <w:bookmarkStart w:id="33" w:name="_Toc495995206"/>
      <w:bookmarkStart w:id="34" w:name="_Toc505343780"/>
      <w:bookmarkStart w:id="35" w:name="_Toc11346"/>
      <w:bookmarkStart w:id="36" w:name="_Toc20084"/>
      <w:bookmarkStart w:id="37" w:name="_Toc505152668"/>
      <w:bookmarkStart w:id="38" w:name="_Toc505343712"/>
      <w:bookmarkStart w:id="39" w:name="_Toc1873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十五、通知和合同修改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36C4916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 w14:paraId="0978C127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40" w:name="_Toc21611"/>
      <w:bookmarkStart w:id="41" w:name="_Toc8141"/>
      <w:bookmarkStart w:id="42" w:name="_Toc24299"/>
      <w:bookmarkStart w:id="43" w:name="_Toc1752"/>
      <w:bookmarkStart w:id="44" w:name="_Toc505343781"/>
      <w:bookmarkStart w:id="45" w:name="_Toc505152669"/>
      <w:bookmarkStart w:id="46" w:name="_Toc26214"/>
      <w:bookmarkStart w:id="47" w:name="_Toc495995207"/>
      <w:bookmarkStart w:id="48" w:name="_Toc495595359"/>
      <w:bookmarkStart w:id="49" w:name="_Toc505343713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十六、其他规定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D7C0402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本合同的订立、履行、变更、终止、解释等均适用中华人民共和国法律。</w:t>
      </w:r>
    </w:p>
    <w:p w14:paraId="6B5F2B34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本合同未尽事宜由双方共同协商，另行订立补充协议，补充协议与本协议具有同样的法律效力。如果本合同之附件与本合同规定不符, 以本合同规定为准。</w:t>
      </w:r>
    </w:p>
    <w:p w14:paraId="31CDEC94">
      <w:pPr>
        <w:keepNext w:val="0"/>
        <w:keepLines w:val="0"/>
        <w:pageBreakBefore w:val="0"/>
        <w:widowControl w:val="0"/>
        <w:wordWrap/>
        <w:overflowPunct/>
        <w:topLinePunct w:val="0"/>
        <w:bidi w:val="0"/>
        <w:spacing w:line="520" w:lineRule="exact"/>
        <w:textAlignment w:val="auto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  <w:bookmarkStart w:id="50" w:name="_Toc20205"/>
      <w:bookmarkStart w:id="51" w:name="_Toc505343714"/>
      <w:bookmarkStart w:id="52" w:name="_Toc495595360"/>
      <w:bookmarkStart w:id="53" w:name="_Toc30447"/>
      <w:bookmarkStart w:id="54" w:name="_Toc495995208"/>
      <w:bookmarkStart w:id="55" w:name="_Toc13755"/>
      <w:bookmarkStart w:id="56" w:name="_Toc10870"/>
      <w:bookmarkStart w:id="57" w:name="_Toc505343782"/>
      <w:bookmarkStart w:id="58" w:name="_Toc505152670"/>
      <w:bookmarkStart w:id="59" w:name="_Toc9441"/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十七、合同生效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04F5228">
      <w:pPr>
        <w:spacing w:line="360" w:lineRule="auto"/>
        <w:ind w:firstLine="330" w:firstLineChars="150"/>
        <w:rPr>
          <w:rFonts w:hint="eastAsia" w:ascii="宋体" w:hAnsi="宋体" w:eastAsia="宋体" w:cs="宋体"/>
          <w:color w:val="auto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1、本合同一式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肆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份，其中，甲方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份，乙方</w:t>
      </w:r>
      <w:r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z w:val="22"/>
          <w:szCs w:val="22"/>
        </w:rPr>
        <w:t>份。</w:t>
      </w:r>
    </w:p>
    <w:p w14:paraId="1778FA4E">
      <w:pPr>
        <w:spacing w:line="520" w:lineRule="exact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color w:val="auto"/>
          <w:sz w:val="22"/>
          <w:szCs w:val="22"/>
        </w:rPr>
        <w:t>2、本合同由甲乙双方共同签字盖章，自甲乙双方共同签字盖章之日起生效。</w:t>
      </w:r>
    </w:p>
    <w:p w14:paraId="58857528">
      <w:pPr>
        <w:spacing w:line="360" w:lineRule="auto"/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9"/>
        <w:gridCol w:w="4490"/>
      </w:tblGrid>
      <w:tr w14:paraId="354E5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0F176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采购人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4D74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成交供应商</w:t>
            </w:r>
          </w:p>
        </w:tc>
      </w:tr>
      <w:tr w14:paraId="2C779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4E9CA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（盖章）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107D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成交供应商全称</w:t>
            </w:r>
          </w:p>
          <w:p w14:paraId="0EED7B5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（盖章）</w:t>
            </w:r>
          </w:p>
        </w:tc>
      </w:tr>
      <w:tr w14:paraId="4772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0916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地址：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340B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地址：</w:t>
            </w:r>
          </w:p>
        </w:tc>
      </w:tr>
      <w:tr w14:paraId="10435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7EE6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邮编：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D8C1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邮编：</w:t>
            </w:r>
          </w:p>
        </w:tc>
      </w:tr>
      <w:tr w14:paraId="6AAC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43E92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法定代表人：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7E9E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法定代表人：</w:t>
            </w:r>
          </w:p>
        </w:tc>
      </w:tr>
      <w:tr w14:paraId="21AB1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A712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被授权代表：（签字）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C38F4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被授权代表：（签字）</w:t>
            </w:r>
          </w:p>
        </w:tc>
      </w:tr>
      <w:tr w14:paraId="7A4B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0CEC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电话：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271D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电话：</w:t>
            </w:r>
          </w:p>
        </w:tc>
      </w:tr>
      <w:tr w14:paraId="555F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2846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传真：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6B0A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传真：</w:t>
            </w:r>
          </w:p>
        </w:tc>
      </w:tr>
      <w:tr w14:paraId="1E3C4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B960F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B758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开户银行：</w:t>
            </w:r>
          </w:p>
        </w:tc>
      </w:tr>
      <w:tr w14:paraId="00D14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F191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0332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账号:</w:t>
            </w:r>
          </w:p>
        </w:tc>
      </w:tr>
      <w:tr w14:paraId="3F19C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4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0DF5E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日期：  年   月   日</w:t>
            </w:r>
          </w:p>
        </w:tc>
        <w:tc>
          <w:tcPr>
            <w:tcW w:w="4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1CBDD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日期：  年   月   日</w:t>
            </w:r>
          </w:p>
        </w:tc>
      </w:tr>
    </w:tbl>
    <w:p w14:paraId="671EA3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0E60EB"/>
    <w:rsid w:val="2E1D5291"/>
    <w:rsid w:val="74BD0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宋体" w:cs="Times New Roman"/>
      <w:b/>
      <w:kern w:val="44"/>
      <w:sz w:val="30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2025-12-11T07:02:00Z</dcterms:created>
  <dc:creator>Administrator</dc:creator>
  <cp:lastModifiedBy>王琳娜</cp:lastModifiedBy>
  <dcterms:modified xsi:type="dcterms:W3CDTF">2026-05-13T08:05:58Z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29521BC41FB04C9296E5F59EC13ABEF9_12</vt:lpwstr>
  </property>
  <property fmtid="{D5CDD505-2E9C-101B-9397-08002B2CF9AE}" pid="4" name="KSOTemplateDocerSaveRecord">
    <vt:lpwstr>eyJoZGlkIjoiZmU1OGI5ZTczYzEwODBiY2ZlMTY5M2NlNTQyNWM1ODgiLCJ1c2VySWQiOiIzNzI5NDI4ODkifQ==</vt:lpwstr>
  </property>
</Properties>
</file>