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33929E">
      <w:r>
        <w:drawing>
          <wp:inline distT="0" distB="0" distL="114300" distR="114300">
            <wp:extent cx="5272405" cy="5236210"/>
            <wp:effectExtent l="0" t="0" r="444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3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5236210"/>
            <wp:effectExtent l="0" t="0" r="4445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523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C1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2026-08-24T02:20:17Z</dcterms:created>
  <dc:creator>Administrator</dc:creator>
  <cp:lastModifiedBy>宋璟雯</cp:lastModifiedBy>
  <dcterms:modified xsi:type="dcterms:W3CDTF">2026-08-24T02:21:11Z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eyJoZGlkIjoiODZjZjBjN2RjMTAyZGVmYTE3N2I3MzFkMGE0ZmRhYzUiLCJ1c2VySWQiOiIxNDUxODIyODU0In0=</vt:lpwstr>
  </property>
  <property fmtid="{D5CDD505-2E9C-101B-9397-08002B2CF9AE}" pid="4" name="ICV">
    <vt:lpwstr>D865B92AC47F4530A445F887FCC5A944_12</vt:lpwstr>
  </property>
</Properties>
</file>