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版本号：【KRDL】K5---2510142.2B120260605001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水环境治理用材料综合评价分析测试系统(二次)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【KRDL】K5---2510142.2B1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水环境治理用材料综合评价分析测试系统(二次)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【KRDL】K5---2510142.2B1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水环境治理用材料综合评价分析测试系统(二次)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本项目拟采购水环境治理用材料综合评价分析测试系统一批，以满足采购人应用于水环境治理用材料综合评价分析测试。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6、授权委托书：投标人应授权合法的人员参加本项目招标活动全过程；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俞博洋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采购包1保证金金额：3,015.00元</w:t>
            </w:r>
          </w:p>
          <w:p>
            <w:pPr>
              <w:pStyle w:val="null3"/>
            </w:pPr>
            <w:r>
              <w:rPr>
                <w:rFonts w:ascii="仿宋_GB2312" w:hAnsi="仿宋_GB2312" w:cs="仿宋_GB2312" w:eastAsia="仿宋_GB2312"/>
              </w:rPr>
              <w:t>采购包2保证金金额：3,025.00元</w:t>
            </w:r>
          </w:p>
          <w:p>
            <w:pPr>
              <w:pStyle w:val="null3"/>
            </w:pPr>
            <w:r>
              <w:rPr>
                <w:rFonts w:ascii="仿宋_GB2312" w:hAnsi="仿宋_GB2312" w:cs="仿宋_GB2312" w:eastAsia="仿宋_GB2312"/>
              </w:rPr>
              <w:t>采购包3保证金金额：2,035.00元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各采购包中标人参照国家计委颁发的《招标代理服务收费管理暂行办法》（计价格[2002]1980号）和国家发展和改革委员会办公厅颁发的《关于招标代理服务收费有关问题的通知》（发改办价格[2003] 857号）的标准的70%计取，分别向采购代理机构一次付清招标代理服务费。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联系人：王森、于珂欣</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本项目拟采购水环境治理用材料综合评价分析测试系统一批，以满足采购人应用于水环境治理用材料综合评价分析测试。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傅立叶变换红外光谱仪和气相色谱仪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台/套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标的名称：傅立叶变换红外光谱仪和气相色谱仪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24"/>
              <w:gridCol w:w="524"/>
              <w:gridCol w:w="519"/>
              <w:gridCol w:w="1268"/>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数量及单位</w:t>
                  </w:r>
                </w:p>
              </w:tc>
              <w:tc>
                <w:tcPr>
                  <w:tcW w:type="dxa" w:w="1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单价最高限价（元）</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傅立叶变换红外光谱仪</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c>
                <w:tcPr>
                  <w:tcW w:type="dxa" w:w="1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180000.00</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气相色谱仪</w:t>
                  </w:r>
                </w:p>
                <w:p>
                  <w:pPr>
                    <w:pStyle w:val="null3"/>
                    <w:jc w:val="center"/>
                  </w:pPr>
                  <w:r>
                    <w:rPr>
                      <w:rFonts w:ascii="仿宋_GB2312" w:hAnsi="仿宋_GB2312" w:cs="仿宋_GB2312" w:eastAsia="仿宋_GB2312"/>
                      <w:sz w:val="20"/>
                    </w:rPr>
                    <w:t>【核心产品】</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c>
                <w:tcPr>
                  <w:tcW w:type="dxa" w:w="1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傅立叶变换红外光谱仪参数要求：</w:t>
            </w:r>
          </w:p>
          <w:p>
            <w:pPr>
              <w:pStyle w:val="null3"/>
            </w:pPr>
            <w:r>
              <w:rPr>
                <w:rFonts w:ascii="仿宋_GB2312" w:hAnsi="仿宋_GB2312" w:cs="仿宋_GB2312" w:eastAsia="仿宋_GB2312"/>
              </w:rPr>
              <w:t>一、技术指标</w:t>
            </w:r>
          </w:p>
          <w:p>
            <w:pPr>
              <w:pStyle w:val="null3"/>
            </w:pPr>
            <w:r>
              <w:rPr>
                <w:rFonts w:ascii="仿宋_GB2312" w:hAnsi="仿宋_GB2312" w:cs="仿宋_GB2312" w:eastAsia="仿宋_GB2312"/>
                <w:sz w:val="20"/>
              </w:rPr>
              <w:t>1.</w:t>
            </w:r>
            <w:r>
              <w:rPr>
                <w:rFonts w:ascii="仿宋_GB2312" w:hAnsi="仿宋_GB2312" w:cs="仿宋_GB2312" w:eastAsia="仿宋_GB2312"/>
                <w:sz w:val="20"/>
              </w:rPr>
              <w:t>干涉仪</w:t>
            </w:r>
          </w:p>
          <w:p>
            <w:pPr>
              <w:pStyle w:val="null3"/>
            </w:pPr>
            <w:r>
              <w:rPr>
                <w:rFonts w:ascii="仿宋_GB2312" w:hAnsi="仿宋_GB2312" w:cs="仿宋_GB2312" w:eastAsia="仿宋_GB2312"/>
                <w:sz w:val="20"/>
              </w:rPr>
              <w:t>▲1.1</w:t>
            </w:r>
            <w:r>
              <w:rPr>
                <w:rFonts w:ascii="仿宋_GB2312" w:hAnsi="仿宋_GB2312" w:cs="仿宋_GB2312" w:eastAsia="仿宋_GB2312"/>
                <w:sz w:val="20"/>
              </w:rPr>
              <w:t>角镜型迈克尔逊干涉仪，出光口用</w:t>
            </w:r>
            <w:r>
              <w:rPr>
                <w:rFonts w:ascii="仿宋_GB2312" w:hAnsi="仿宋_GB2312" w:cs="仿宋_GB2312" w:eastAsia="仿宋_GB2312"/>
                <w:sz w:val="20"/>
              </w:rPr>
              <w:t>KBr</w:t>
            </w:r>
            <w:r>
              <w:rPr>
                <w:rFonts w:ascii="仿宋_GB2312" w:hAnsi="仿宋_GB2312" w:cs="仿宋_GB2312" w:eastAsia="仿宋_GB2312"/>
                <w:sz w:val="20"/>
              </w:rPr>
              <w:t>窗片密封。</w:t>
            </w:r>
          </w:p>
          <w:p>
            <w:pPr>
              <w:pStyle w:val="null3"/>
            </w:pPr>
            <w:r>
              <w:rPr>
                <w:rFonts w:ascii="仿宋_GB2312" w:hAnsi="仿宋_GB2312" w:cs="仿宋_GB2312" w:eastAsia="仿宋_GB2312"/>
                <w:sz w:val="20"/>
              </w:rPr>
              <w:t>1.2</w:t>
            </w:r>
            <w:r>
              <w:rPr>
                <w:rFonts w:ascii="仿宋_GB2312" w:hAnsi="仿宋_GB2312" w:cs="仿宋_GB2312" w:eastAsia="仿宋_GB2312"/>
                <w:sz w:val="20"/>
              </w:rPr>
              <w:t>具有温湿度实时监测数字化显示功能。</w:t>
            </w:r>
          </w:p>
          <w:p>
            <w:pPr>
              <w:pStyle w:val="null3"/>
            </w:pPr>
            <w:r>
              <w:rPr>
                <w:rFonts w:ascii="仿宋_GB2312" w:hAnsi="仿宋_GB2312" w:cs="仿宋_GB2312" w:eastAsia="仿宋_GB2312"/>
                <w:sz w:val="20"/>
              </w:rPr>
              <w:t>2.</w:t>
            </w:r>
            <w:r>
              <w:rPr>
                <w:rFonts w:ascii="仿宋_GB2312" w:hAnsi="仿宋_GB2312" w:cs="仿宋_GB2312" w:eastAsia="仿宋_GB2312"/>
                <w:sz w:val="20"/>
              </w:rPr>
              <w:t>分束器：</w:t>
            </w:r>
            <w:r>
              <w:rPr>
                <w:rFonts w:ascii="仿宋_GB2312" w:hAnsi="仿宋_GB2312" w:cs="仿宋_GB2312" w:eastAsia="仿宋_GB2312"/>
                <w:sz w:val="20"/>
              </w:rPr>
              <w:t>KBr</w:t>
            </w:r>
            <w:r>
              <w:rPr>
                <w:rFonts w:ascii="仿宋_GB2312" w:hAnsi="仿宋_GB2312" w:cs="仿宋_GB2312" w:eastAsia="仿宋_GB2312"/>
                <w:sz w:val="20"/>
              </w:rPr>
              <w:t>基片镀锗。</w:t>
            </w:r>
          </w:p>
          <w:p>
            <w:pPr>
              <w:pStyle w:val="null3"/>
            </w:pPr>
            <w:r>
              <w:rPr>
                <w:rFonts w:ascii="仿宋_GB2312" w:hAnsi="仿宋_GB2312" w:cs="仿宋_GB2312" w:eastAsia="仿宋_GB2312"/>
                <w:sz w:val="20"/>
              </w:rPr>
              <w:t>3.</w:t>
            </w:r>
            <w:r>
              <w:rPr>
                <w:rFonts w:ascii="仿宋_GB2312" w:hAnsi="仿宋_GB2312" w:cs="仿宋_GB2312" w:eastAsia="仿宋_GB2312"/>
                <w:sz w:val="20"/>
              </w:rPr>
              <w:t>检测器：常温</w:t>
            </w:r>
            <w:r>
              <w:rPr>
                <w:rFonts w:ascii="仿宋_GB2312" w:hAnsi="仿宋_GB2312" w:cs="仿宋_GB2312" w:eastAsia="仿宋_GB2312"/>
                <w:sz w:val="20"/>
              </w:rPr>
              <w:t>DLATGS</w:t>
            </w:r>
            <w:r>
              <w:rPr>
                <w:rFonts w:ascii="仿宋_GB2312" w:hAnsi="仿宋_GB2312" w:cs="仿宋_GB2312" w:eastAsia="仿宋_GB2312"/>
                <w:sz w:val="20"/>
              </w:rPr>
              <w:t>模块，并可升级模块。</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激光器：</w:t>
            </w:r>
            <w:r>
              <w:rPr>
                <w:rFonts w:ascii="仿宋_GB2312" w:hAnsi="仿宋_GB2312" w:cs="仿宋_GB2312" w:eastAsia="仿宋_GB2312"/>
                <w:sz w:val="20"/>
              </w:rPr>
              <w:t>He-Ne</w:t>
            </w:r>
            <w:r>
              <w:rPr>
                <w:rFonts w:ascii="仿宋_GB2312" w:hAnsi="仿宋_GB2312" w:cs="仿宋_GB2312" w:eastAsia="仿宋_GB2312"/>
                <w:sz w:val="20"/>
              </w:rPr>
              <w:t>激光器。</w:t>
            </w:r>
          </w:p>
          <w:p>
            <w:pPr>
              <w:pStyle w:val="null3"/>
            </w:pPr>
            <w:r>
              <w:rPr>
                <w:rFonts w:ascii="仿宋_GB2312" w:hAnsi="仿宋_GB2312" w:cs="仿宋_GB2312" w:eastAsia="仿宋_GB2312"/>
                <w:sz w:val="20"/>
              </w:rPr>
              <w:t>5.</w:t>
            </w:r>
            <w:r>
              <w:rPr>
                <w:rFonts w:ascii="仿宋_GB2312" w:hAnsi="仿宋_GB2312" w:cs="仿宋_GB2312" w:eastAsia="仿宋_GB2312"/>
                <w:sz w:val="20"/>
              </w:rPr>
              <w:t>波数范围：</w:t>
            </w:r>
            <w:r>
              <w:rPr>
                <w:rFonts w:ascii="仿宋_GB2312" w:hAnsi="仿宋_GB2312" w:cs="仿宋_GB2312" w:eastAsia="仿宋_GB2312"/>
                <w:sz w:val="20"/>
              </w:rPr>
              <w:t>7800 cm</w:t>
            </w:r>
            <w:r>
              <w:rPr>
                <w:rFonts w:ascii="仿宋_GB2312" w:hAnsi="仿宋_GB2312" w:cs="仿宋_GB2312" w:eastAsia="仿宋_GB2312"/>
                <w:sz w:val="20"/>
                <w:vertAlign w:val="superscript"/>
              </w:rPr>
              <w:t>-1</w:t>
            </w:r>
            <w:r>
              <w:rPr>
                <w:rFonts w:ascii="仿宋_GB2312" w:hAnsi="仿宋_GB2312" w:cs="仿宋_GB2312" w:eastAsia="仿宋_GB2312"/>
                <w:sz w:val="20"/>
              </w:rPr>
              <w:t xml:space="preserve"> ~ 350 cm</w:t>
            </w:r>
            <w:r>
              <w:rPr>
                <w:rFonts w:ascii="仿宋_GB2312" w:hAnsi="仿宋_GB2312" w:cs="仿宋_GB2312" w:eastAsia="仿宋_GB2312"/>
                <w:sz w:val="20"/>
                <w:vertAlign w:val="superscript"/>
              </w:rPr>
              <w:t>-1</w:t>
            </w:r>
            <w:r>
              <w:rPr>
                <w:rFonts w:ascii="仿宋_GB2312" w:hAnsi="仿宋_GB2312" w:cs="仿宋_GB2312" w:eastAsia="仿宋_GB2312"/>
                <w:sz w:val="20"/>
              </w:rPr>
              <w:t>。</w:t>
            </w:r>
          </w:p>
          <w:p>
            <w:pPr>
              <w:pStyle w:val="null3"/>
            </w:pPr>
            <w:r>
              <w:rPr>
                <w:rFonts w:ascii="仿宋_GB2312" w:hAnsi="仿宋_GB2312" w:cs="仿宋_GB2312" w:eastAsia="仿宋_GB2312"/>
                <w:sz w:val="20"/>
              </w:rPr>
              <w:t>▲6.</w:t>
            </w:r>
            <w:r>
              <w:rPr>
                <w:rFonts w:ascii="仿宋_GB2312" w:hAnsi="仿宋_GB2312" w:cs="仿宋_GB2312" w:eastAsia="仿宋_GB2312"/>
                <w:sz w:val="20"/>
              </w:rPr>
              <w:t>分辨率：</w:t>
            </w:r>
            <w:r>
              <w:rPr>
                <w:rFonts w:ascii="仿宋_GB2312" w:hAnsi="仿宋_GB2312" w:cs="仿宋_GB2312" w:eastAsia="仿宋_GB2312"/>
                <w:sz w:val="20"/>
              </w:rPr>
              <w:t>≤ 0.4 cm</w:t>
            </w:r>
            <w:r>
              <w:rPr>
                <w:rFonts w:ascii="仿宋_GB2312" w:hAnsi="仿宋_GB2312" w:cs="仿宋_GB2312" w:eastAsia="仿宋_GB2312"/>
                <w:sz w:val="20"/>
                <w:vertAlign w:val="superscript"/>
              </w:rPr>
              <w:t>-1</w:t>
            </w:r>
            <w:r>
              <w:rPr>
                <w:rFonts w:ascii="仿宋_GB2312" w:hAnsi="仿宋_GB2312" w:cs="仿宋_GB2312" w:eastAsia="仿宋_GB2312"/>
                <w:sz w:val="20"/>
              </w:rPr>
              <w:t>。</w:t>
            </w:r>
          </w:p>
          <w:p>
            <w:pPr>
              <w:pStyle w:val="null3"/>
            </w:pPr>
            <w:r>
              <w:rPr>
                <w:rFonts w:ascii="仿宋_GB2312" w:hAnsi="仿宋_GB2312" w:cs="仿宋_GB2312" w:eastAsia="仿宋_GB2312"/>
                <w:sz w:val="20"/>
              </w:rPr>
              <w:t>7.</w:t>
            </w:r>
            <w:r>
              <w:rPr>
                <w:rFonts w:ascii="仿宋_GB2312" w:hAnsi="仿宋_GB2312" w:cs="仿宋_GB2312" w:eastAsia="仿宋_GB2312"/>
                <w:sz w:val="20"/>
              </w:rPr>
              <w:t>波数准确度：</w:t>
            </w:r>
            <w:r>
              <w:rPr>
                <w:rFonts w:ascii="仿宋_GB2312" w:hAnsi="仿宋_GB2312" w:cs="仿宋_GB2312" w:eastAsia="仿宋_GB2312"/>
                <w:sz w:val="20"/>
              </w:rPr>
              <w:t>± 0.1 cm</w:t>
            </w:r>
            <w:r>
              <w:rPr>
                <w:rFonts w:ascii="仿宋_GB2312" w:hAnsi="仿宋_GB2312" w:cs="仿宋_GB2312" w:eastAsia="仿宋_GB2312"/>
                <w:sz w:val="20"/>
                <w:vertAlign w:val="superscript"/>
              </w:rPr>
              <w:t>-1</w:t>
            </w:r>
            <w:r>
              <w:rPr>
                <w:rFonts w:ascii="仿宋_GB2312" w:hAnsi="仿宋_GB2312" w:cs="仿宋_GB2312" w:eastAsia="仿宋_GB2312"/>
                <w:sz w:val="20"/>
              </w:rPr>
              <w:t>。</w:t>
            </w:r>
          </w:p>
          <w:p>
            <w:pPr>
              <w:pStyle w:val="null3"/>
            </w:pPr>
            <w:r>
              <w:rPr>
                <w:rFonts w:ascii="仿宋_GB2312" w:hAnsi="仿宋_GB2312" w:cs="仿宋_GB2312" w:eastAsia="仿宋_GB2312"/>
                <w:sz w:val="20"/>
              </w:rPr>
              <w:t>8.</w:t>
            </w:r>
            <w:r>
              <w:rPr>
                <w:rFonts w:ascii="仿宋_GB2312" w:hAnsi="仿宋_GB2312" w:cs="仿宋_GB2312" w:eastAsia="仿宋_GB2312"/>
                <w:sz w:val="20"/>
              </w:rPr>
              <w:t>波数精度</w:t>
            </w:r>
            <w:r>
              <w:rPr>
                <w:rFonts w:ascii="仿宋_GB2312" w:hAnsi="仿宋_GB2312" w:cs="仿宋_GB2312" w:eastAsia="仿宋_GB2312"/>
                <w:sz w:val="20"/>
              </w:rPr>
              <w:t>（重复度）</w:t>
            </w:r>
            <w:r>
              <w:rPr>
                <w:rFonts w:ascii="仿宋_GB2312" w:hAnsi="仿宋_GB2312" w:cs="仿宋_GB2312" w:eastAsia="仿宋_GB2312"/>
                <w:sz w:val="20"/>
              </w:rPr>
              <w:t>：</w:t>
            </w:r>
            <w:r>
              <w:rPr>
                <w:rFonts w:ascii="仿宋_GB2312" w:hAnsi="仿宋_GB2312" w:cs="仿宋_GB2312" w:eastAsia="仿宋_GB2312"/>
                <w:sz w:val="20"/>
              </w:rPr>
              <w:t>± 0.0005 cm-1</w:t>
            </w:r>
            <w:r>
              <w:rPr>
                <w:rFonts w:ascii="仿宋_GB2312" w:hAnsi="仿宋_GB2312" w:cs="仿宋_GB2312" w:eastAsia="仿宋_GB2312"/>
                <w:sz w:val="20"/>
              </w:rPr>
              <w:t>。</w:t>
            </w:r>
          </w:p>
          <w:p>
            <w:pPr>
              <w:pStyle w:val="null3"/>
            </w:pPr>
            <w:r>
              <w:rPr>
                <w:rFonts w:ascii="仿宋_GB2312" w:hAnsi="仿宋_GB2312" w:cs="仿宋_GB2312" w:eastAsia="仿宋_GB2312"/>
                <w:sz w:val="20"/>
              </w:rPr>
              <w:t>9.</w:t>
            </w:r>
            <w:r>
              <w:rPr>
                <w:rFonts w:ascii="仿宋_GB2312" w:hAnsi="仿宋_GB2312" w:cs="仿宋_GB2312" w:eastAsia="仿宋_GB2312"/>
                <w:sz w:val="20"/>
              </w:rPr>
              <w:t>本底光谱能量分布：</w:t>
            </w:r>
            <w:r>
              <w:rPr>
                <w:rFonts w:ascii="仿宋_GB2312" w:hAnsi="仿宋_GB2312" w:cs="仿宋_GB2312" w:eastAsia="仿宋_GB2312"/>
                <w:sz w:val="20"/>
              </w:rPr>
              <w:t>E4000/Emax≥25%</w:t>
            </w:r>
            <w:r>
              <w:rPr>
                <w:rFonts w:ascii="仿宋_GB2312" w:hAnsi="仿宋_GB2312" w:cs="仿宋_GB2312" w:eastAsia="仿宋_GB2312"/>
                <w:sz w:val="20"/>
              </w:rPr>
              <w:t>；</w:t>
            </w:r>
            <w:r>
              <w:rPr>
                <w:rFonts w:ascii="仿宋_GB2312" w:hAnsi="仿宋_GB2312" w:cs="仿宋_GB2312" w:eastAsia="仿宋_GB2312"/>
                <w:sz w:val="20"/>
              </w:rPr>
              <w:t>E5000~650</w:t>
            </w:r>
            <w:r>
              <w:rPr>
                <w:rFonts w:ascii="仿宋_GB2312" w:hAnsi="仿宋_GB2312" w:cs="仿宋_GB2312" w:eastAsia="仿宋_GB2312"/>
                <w:sz w:val="20"/>
              </w:rPr>
              <w:t>范围</w:t>
            </w:r>
            <w:r>
              <w:rPr>
                <w:rFonts w:ascii="仿宋_GB2312" w:hAnsi="仿宋_GB2312" w:cs="仿宋_GB2312" w:eastAsia="仿宋_GB2312"/>
                <w:sz w:val="20"/>
              </w:rPr>
              <w:t>≥10%Emax</w:t>
            </w:r>
            <w:r>
              <w:rPr>
                <w:rFonts w:ascii="仿宋_GB2312" w:hAnsi="仿宋_GB2312" w:cs="仿宋_GB2312" w:eastAsia="仿宋_GB2312"/>
                <w:sz w:val="20"/>
              </w:rPr>
              <w:t>（</w:t>
            </w:r>
            <w:r>
              <w:rPr>
                <w:rFonts w:ascii="仿宋_GB2312" w:hAnsi="仿宋_GB2312" w:cs="仿宋_GB2312" w:eastAsia="仿宋_GB2312"/>
                <w:sz w:val="20"/>
              </w:rPr>
              <w:t>Emax</w:t>
            </w:r>
            <w:r>
              <w:rPr>
                <w:rFonts w:ascii="仿宋_GB2312" w:hAnsi="仿宋_GB2312" w:cs="仿宋_GB2312" w:eastAsia="仿宋_GB2312"/>
                <w:sz w:val="20"/>
              </w:rPr>
              <w:t>为</w:t>
            </w:r>
            <w:r>
              <w:rPr>
                <w:rFonts w:ascii="仿宋_GB2312" w:hAnsi="仿宋_GB2312" w:cs="仿宋_GB2312" w:eastAsia="仿宋_GB2312"/>
                <w:sz w:val="20"/>
              </w:rPr>
              <w:t>7800 ~ 350 cm-1</w:t>
            </w:r>
            <w:r>
              <w:rPr>
                <w:rFonts w:ascii="仿宋_GB2312" w:hAnsi="仿宋_GB2312" w:cs="仿宋_GB2312" w:eastAsia="仿宋_GB2312"/>
                <w:sz w:val="20"/>
              </w:rPr>
              <w:t>范围内最强能量波数处的本底光谱能量值）。</w:t>
            </w:r>
          </w:p>
          <w:p>
            <w:pPr>
              <w:pStyle w:val="null3"/>
            </w:pPr>
            <w:r>
              <w:rPr>
                <w:rFonts w:ascii="仿宋_GB2312" w:hAnsi="仿宋_GB2312" w:cs="仿宋_GB2312" w:eastAsia="仿宋_GB2312"/>
                <w:sz w:val="20"/>
              </w:rPr>
              <w:t>10.</w:t>
            </w:r>
            <w:r>
              <w:rPr>
                <w:rFonts w:ascii="仿宋_GB2312" w:hAnsi="仿宋_GB2312" w:cs="仿宋_GB2312" w:eastAsia="仿宋_GB2312"/>
                <w:sz w:val="20"/>
              </w:rPr>
              <w:t>信噪比：</w:t>
            </w:r>
            <w:r>
              <w:rPr>
                <w:rFonts w:ascii="仿宋_GB2312" w:hAnsi="仿宋_GB2312" w:cs="仿宋_GB2312" w:eastAsia="仿宋_GB2312"/>
                <w:sz w:val="20"/>
              </w:rPr>
              <w:t>≥ 37000:1</w:t>
            </w:r>
            <w:r>
              <w:rPr>
                <w:rFonts w:ascii="仿宋_GB2312" w:hAnsi="仿宋_GB2312" w:cs="仿宋_GB2312" w:eastAsia="仿宋_GB2312"/>
                <w:sz w:val="20"/>
              </w:rPr>
              <w:t>（</w:t>
            </w:r>
            <w:r>
              <w:rPr>
                <w:rFonts w:ascii="仿宋_GB2312" w:hAnsi="仿宋_GB2312" w:cs="仿宋_GB2312" w:eastAsia="仿宋_GB2312"/>
                <w:sz w:val="20"/>
              </w:rPr>
              <w:t>4 cm-1</w:t>
            </w:r>
            <w:r>
              <w:rPr>
                <w:rFonts w:ascii="仿宋_GB2312" w:hAnsi="仿宋_GB2312" w:cs="仿宋_GB2312" w:eastAsia="仿宋_GB2312"/>
                <w:sz w:val="20"/>
              </w:rPr>
              <w:t>光谱分辨率，</w:t>
            </w:r>
            <w:r>
              <w:rPr>
                <w:rFonts w:ascii="仿宋_GB2312" w:hAnsi="仿宋_GB2312" w:cs="仿宋_GB2312" w:eastAsia="仿宋_GB2312"/>
                <w:sz w:val="20"/>
              </w:rPr>
              <w:t>1</w:t>
            </w:r>
            <w:r>
              <w:rPr>
                <w:rFonts w:ascii="仿宋_GB2312" w:hAnsi="仿宋_GB2312" w:cs="仿宋_GB2312" w:eastAsia="仿宋_GB2312"/>
                <w:sz w:val="20"/>
              </w:rPr>
              <w:t>分钟扫描，峰</w:t>
            </w:r>
            <w:r>
              <w:rPr>
                <w:rFonts w:ascii="仿宋_GB2312" w:hAnsi="仿宋_GB2312" w:cs="仿宋_GB2312" w:eastAsia="仿宋_GB2312"/>
                <w:sz w:val="20"/>
              </w:rPr>
              <w:t>-</w:t>
            </w:r>
            <w:r>
              <w:rPr>
                <w:rFonts w:ascii="仿宋_GB2312" w:hAnsi="仿宋_GB2312" w:cs="仿宋_GB2312" w:eastAsia="仿宋_GB2312"/>
                <w:sz w:val="20"/>
              </w:rPr>
              <w:t>峰值，</w:t>
            </w:r>
            <w:r>
              <w:rPr>
                <w:rFonts w:ascii="仿宋_GB2312" w:hAnsi="仿宋_GB2312" w:cs="仿宋_GB2312" w:eastAsia="仿宋_GB2312"/>
                <w:sz w:val="20"/>
              </w:rPr>
              <w:t>KBr</w:t>
            </w:r>
            <w:r>
              <w:rPr>
                <w:rFonts w:ascii="仿宋_GB2312" w:hAnsi="仿宋_GB2312" w:cs="仿宋_GB2312" w:eastAsia="仿宋_GB2312"/>
                <w:sz w:val="20"/>
              </w:rPr>
              <w:t>窗片）。</w:t>
            </w:r>
          </w:p>
          <w:p>
            <w:pPr>
              <w:pStyle w:val="null3"/>
            </w:pPr>
            <w:r>
              <w:rPr>
                <w:rFonts w:ascii="仿宋_GB2312" w:hAnsi="仿宋_GB2312" w:cs="仿宋_GB2312" w:eastAsia="仿宋_GB2312"/>
                <w:sz w:val="20"/>
              </w:rPr>
              <w:t>11.</w:t>
            </w:r>
            <w:r>
              <w:rPr>
                <w:rFonts w:ascii="仿宋_GB2312" w:hAnsi="仿宋_GB2312" w:cs="仿宋_GB2312" w:eastAsia="仿宋_GB2312"/>
                <w:sz w:val="20"/>
              </w:rPr>
              <w:t>透过率重复性：</w:t>
            </w:r>
            <w:r>
              <w:rPr>
                <w:rFonts w:ascii="仿宋_GB2312" w:hAnsi="仿宋_GB2312" w:cs="仿宋_GB2312" w:eastAsia="仿宋_GB2312"/>
                <w:sz w:val="20"/>
              </w:rPr>
              <w:t>≤ 0.1 %T</w:t>
            </w:r>
            <w:r>
              <w:rPr>
                <w:rFonts w:ascii="仿宋_GB2312" w:hAnsi="仿宋_GB2312" w:cs="仿宋_GB2312" w:eastAsia="仿宋_GB2312"/>
                <w:sz w:val="20"/>
              </w:rPr>
              <w:t>。</w:t>
            </w:r>
          </w:p>
          <w:p>
            <w:pPr>
              <w:pStyle w:val="null3"/>
            </w:pPr>
            <w:r>
              <w:rPr>
                <w:rFonts w:ascii="仿宋_GB2312" w:hAnsi="仿宋_GB2312" w:cs="仿宋_GB2312" w:eastAsia="仿宋_GB2312"/>
                <w:sz w:val="20"/>
              </w:rPr>
              <w:t>12.</w:t>
            </w:r>
            <w:r>
              <w:rPr>
                <w:rFonts w:ascii="仿宋_GB2312" w:hAnsi="仿宋_GB2312" w:cs="仿宋_GB2312" w:eastAsia="仿宋_GB2312"/>
                <w:sz w:val="20"/>
              </w:rPr>
              <w:t>吸光度重复性：</w:t>
            </w:r>
            <w:r>
              <w:rPr>
                <w:rFonts w:ascii="仿宋_GB2312" w:hAnsi="仿宋_GB2312" w:cs="仿宋_GB2312" w:eastAsia="仿宋_GB2312"/>
                <w:sz w:val="20"/>
              </w:rPr>
              <w:t>≤ 0.002Abs</w:t>
            </w:r>
            <w:r>
              <w:rPr>
                <w:rFonts w:ascii="仿宋_GB2312" w:hAnsi="仿宋_GB2312" w:cs="仿宋_GB2312" w:eastAsia="仿宋_GB2312"/>
                <w:sz w:val="20"/>
              </w:rPr>
              <w:t>。</w:t>
            </w:r>
          </w:p>
          <w:p>
            <w:pPr>
              <w:pStyle w:val="null3"/>
            </w:pPr>
            <w:r>
              <w:rPr>
                <w:rFonts w:ascii="仿宋_GB2312" w:hAnsi="仿宋_GB2312" w:cs="仿宋_GB2312" w:eastAsia="仿宋_GB2312"/>
                <w:sz w:val="20"/>
              </w:rPr>
              <w:t>13.</w:t>
            </w:r>
            <w:r>
              <w:rPr>
                <w:rFonts w:ascii="仿宋_GB2312" w:hAnsi="仿宋_GB2312" w:cs="仿宋_GB2312" w:eastAsia="仿宋_GB2312"/>
                <w:sz w:val="20"/>
              </w:rPr>
              <w:t>动态范围：＞</w:t>
            </w:r>
            <w:r>
              <w:rPr>
                <w:rFonts w:ascii="仿宋_GB2312" w:hAnsi="仿宋_GB2312" w:cs="仿宋_GB2312" w:eastAsia="仿宋_GB2312"/>
                <w:sz w:val="20"/>
              </w:rPr>
              <w:t>2.5Abs</w:t>
            </w:r>
            <w:r>
              <w:rPr>
                <w:rFonts w:ascii="仿宋_GB2312" w:hAnsi="仿宋_GB2312" w:cs="仿宋_GB2312" w:eastAsia="仿宋_GB2312"/>
                <w:sz w:val="20"/>
              </w:rPr>
              <w:t>。</w:t>
            </w:r>
          </w:p>
          <w:p>
            <w:pPr>
              <w:pStyle w:val="null3"/>
            </w:pPr>
            <w:r>
              <w:rPr>
                <w:rFonts w:ascii="仿宋_GB2312" w:hAnsi="仿宋_GB2312" w:cs="仿宋_GB2312" w:eastAsia="仿宋_GB2312"/>
                <w:sz w:val="20"/>
              </w:rPr>
              <w:t>14.</w:t>
            </w:r>
            <w:r>
              <w:rPr>
                <w:rFonts w:ascii="仿宋_GB2312" w:hAnsi="仿宋_GB2312" w:cs="仿宋_GB2312" w:eastAsia="仿宋_GB2312"/>
                <w:sz w:val="20"/>
              </w:rPr>
              <w:t>线性度：</w:t>
            </w:r>
            <w:r>
              <w:rPr>
                <w:rFonts w:ascii="仿宋_GB2312" w:hAnsi="仿宋_GB2312" w:cs="仿宋_GB2312" w:eastAsia="仿宋_GB2312"/>
                <w:sz w:val="20"/>
              </w:rPr>
              <w:t>±1%</w:t>
            </w:r>
            <w:r>
              <w:rPr>
                <w:rFonts w:ascii="仿宋_GB2312" w:hAnsi="仿宋_GB2312" w:cs="仿宋_GB2312" w:eastAsia="仿宋_GB2312"/>
                <w:sz w:val="20"/>
              </w:rPr>
              <w:t>。</w:t>
            </w:r>
          </w:p>
          <w:p>
            <w:pPr>
              <w:pStyle w:val="null3"/>
            </w:pPr>
            <w:r>
              <w:rPr>
                <w:rFonts w:ascii="仿宋_GB2312" w:hAnsi="仿宋_GB2312" w:cs="仿宋_GB2312" w:eastAsia="仿宋_GB2312"/>
                <w:sz w:val="20"/>
              </w:rPr>
              <w:t>15.</w:t>
            </w:r>
            <w:r>
              <w:rPr>
                <w:rFonts w:ascii="仿宋_GB2312" w:hAnsi="仿宋_GB2312" w:cs="仿宋_GB2312" w:eastAsia="仿宋_GB2312"/>
                <w:sz w:val="20"/>
              </w:rPr>
              <w:t>扫描速度：四档可调。</w:t>
            </w:r>
          </w:p>
          <w:p>
            <w:pPr>
              <w:pStyle w:val="null3"/>
            </w:pPr>
            <w:r>
              <w:rPr>
                <w:rFonts w:ascii="仿宋_GB2312" w:hAnsi="仿宋_GB2312" w:cs="仿宋_GB2312" w:eastAsia="仿宋_GB2312"/>
                <w:sz w:val="20"/>
              </w:rPr>
              <w:t>16.</w:t>
            </w:r>
            <w:r>
              <w:rPr>
                <w:rFonts w:ascii="仿宋_GB2312" w:hAnsi="仿宋_GB2312" w:cs="仿宋_GB2312" w:eastAsia="仿宋_GB2312"/>
                <w:sz w:val="20"/>
              </w:rPr>
              <w:t>光源：空气冷却红外光源，球形反射腔设计。</w:t>
            </w:r>
          </w:p>
          <w:p>
            <w:pPr>
              <w:pStyle w:val="null3"/>
            </w:pPr>
            <w:r>
              <w:rPr>
                <w:rFonts w:ascii="仿宋_GB2312" w:hAnsi="仿宋_GB2312" w:cs="仿宋_GB2312" w:eastAsia="仿宋_GB2312"/>
                <w:sz w:val="20"/>
              </w:rPr>
              <w:t>17.</w:t>
            </w:r>
            <w:r>
              <w:rPr>
                <w:rFonts w:ascii="仿宋_GB2312" w:hAnsi="仿宋_GB2312" w:cs="仿宋_GB2312" w:eastAsia="仿宋_GB2312"/>
                <w:sz w:val="20"/>
              </w:rPr>
              <w:t>反射镜：仪器中所有镜面均为全镀金镜面。</w:t>
            </w:r>
          </w:p>
          <w:p>
            <w:pPr>
              <w:pStyle w:val="null3"/>
            </w:pPr>
            <w:r>
              <w:rPr>
                <w:rFonts w:ascii="仿宋_GB2312" w:hAnsi="仿宋_GB2312" w:cs="仿宋_GB2312" w:eastAsia="仿宋_GB2312"/>
                <w:sz w:val="20"/>
              </w:rPr>
              <w:t>18.</w:t>
            </w:r>
            <w:r>
              <w:rPr>
                <w:rFonts w:ascii="仿宋_GB2312" w:hAnsi="仿宋_GB2312" w:cs="仿宋_GB2312" w:eastAsia="仿宋_GB2312"/>
                <w:sz w:val="20"/>
              </w:rPr>
              <w:t xml:space="preserve">样品室：长度 </w:t>
            </w:r>
            <w:r>
              <w:rPr>
                <w:rFonts w:ascii="仿宋_GB2312" w:hAnsi="仿宋_GB2312" w:cs="仿宋_GB2312" w:eastAsia="仿宋_GB2312"/>
                <w:sz w:val="20"/>
              </w:rPr>
              <w:t>≥20 cm</w:t>
            </w:r>
            <w:r>
              <w:rPr>
                <w:rFonts w:ascii="仿宋_GB2312" w:hAnsi="仿宋_GB2312" w:cs="仿宋_GB2312" w:eastAsia="仿宋_GB2312"/>
                <w:sz w:val="20"/>
              </w:rPr>
              <w:t xml:space="preserve">，宽度 </w:t>
            </w:r>
            <w:r>
              <w:rPr>
                <w:rFonts w:ascii="仿宋_GB2312" w:hAnsi="仿宋_GB2312" w:cs="仿宋_GB2312" w:eastAsia="仿宋_GB2312"/>
                <w:sz w:val="20"/>
              </w:rPr>
              <w:t>≥15 cm</w:t>
            </w:r>
            <w:r>
              <w:rPr>
                <w:rFonts w:ascii="仿宋_GB2312" w:hAnsi="仿宋_GB2312" w:cs="仿宋_GB2312" w:eastAsia="仿宋_GB2312"/>
                <w:sz w:val="20"/>
              </w:rPr>
              <w:t>。</w:t>
            </w:r>
          </w:p>
          <w:p>
            <w:pPr>
              <w:pStyle w:val="null3"/>
            </w:pPr>
            <w:r>
              <w:rPr>
                <w:rFonts w:ascii="仿宋_GB2312" w:hAnsi="仿宋_GB2312" w:cs="仿宋_GB2312" w:eastAsia="仿宋_GB2312"/>
                <w:sz w:val="20"/>
              </w:rPr>
              <w:t>19.</w:t>
            </w:r>
            <w:r>
              <w:rPr>
                <w:rFonts w:ascii="仿宋_GB2312" w:hAnsi="仿宋_GB2312" w:cs="仿宋_GB2312" w:eastAsia="仿宋_GB2312"/>
                <w:sz w:val="20"/>
              </w:rPr>
              <w:t>状态诊断：具有实时故障检测功能。</w:t>
            </w:r>
            <w:r>
              <w:rPr>
                <w:rFonts w:ascii="仿宋_GB2312" w:hAnsi="仿宋_GB2312" w:cs="仿宋_GB2312" w:eastAsia="仿宋_GB2312"/>
                <w:sz w:val="20"/>
              </w:rPr>
              <w:t>（提供实物图）</w:t>
            </w:r>
          </w:p>
          <w:p>
            <w:pPr>
              <w:pStyle w:val="null3"/>
            </w:pPr>
            <w:r>
              <w:rPr>
                <w:rFonts w:ascii="仿宋_GB2312" w:hAnsi="仿宋_GB2312" w:cs="仿宋_GB2312" w:eastAsia="仿宋_GB2312"/>
                <w:sz w:val="20"/>
              </w:rPr>
              <w:t>20.</w:t>
            </w:r>
            <w:r>
              <w:rPr>
                <w:rFonts w:ascii="仿宋_GB2312" w:hAnsi="仿宋_GB2312" w:cs="仿宋_GB2312" w:eastAsia="仿宋_GB2312"/>
                <w:sz w:val="20"/>
              </w:rPr>
              <w:t>通讯方式：具有多终端仪器操作功能。能实现手机，平板，笔记本电脑等终端的相互连接操作。</w:t>
            </w:r>
          </w:p>
          <w:p>
            <w:pPr>
              <w:pStyle w:val="null3"/>
            </w:pPr>
            <w:r>
              <w:rPr>
                <w:rFonts w:ascii="仿宋_GB2312" w:hAnsi="仿宋_GB2312" w:cs="仿宋_GB2312" w:eastAsia="仿宋_GB2312"/>
                <w:sz w:val="20"/>
              </w:rPr>
              <w:t>21.</w:t>
            </w:r>
            <w:r>
              <w:rPr>
                <w:rFonts w:ascii="仿宋_GB2312" w:hAnsi="仿宋_GB2312" w:cs="仿宋_GB2312" w:eastAsia="仿宋_GB2312"/>
                <w:sz w:val="20"/>
              </w:rPr>
              <w:t>软件部分至少具备数据采集、数据求导、</w:t>
            </w:r>
            <w:r>
              <w:rPr>
                <w:rFonts w:ascii="仿宋_GB2312" w:hAnsi="仿宋_GB2312" w:cs="仿宋_GB2312" w:eastAsia="仿宋_GB2312"/>
                <w:sz w:val="20"/>
              </w:rPr>
              <w:t>QC</w:t>
            </w:r>
            <w:r>
              <w:rPr>
                <w:rFonts w:ascii="仿宋_GB2312" w:hAnsi="仿宋_GB2312" w:cs="仿宋_GB2312" w:eastAsia="仿宋_GB2312"/>
                <w:sz w:val="20"/>
              </w:rPr>
              <w:t>比较、</w:t>
            </w:r>
            <w:r>
              <w:rPr>
                <w:rFonts w:ascii="仿宋_GB2312" w:hAnsi="仿宋_GB2312" w:cs="仿宋_GB2312" w:eastAsia="仿宋_GB2312"/>
                <w:sz w:val="20"/>
              </w:rPr>
              <w:t>Y</w:t>
            </w:r>
            <w:r>
              <w:rPr>
                <w:rFonts w:ascii="仿宋_GB2312" w:hAnsi="仿宋_GB2312" w:cs="仿宋_GB2312" w:eastAsia="仿宋_GB2312"/>
                <w:sz w:val="20"/>
              </w:rPr>
              <w:t>轴归一化、光谱检索及自建谱库等</w:t>
            </w:r>
            <w:r>
              <w:rPr>
                <w:rFonts w:ascii="仿宋_GB2312" w:hAnsi="仿宋_GB2312" w:cs="仿宋_GB2312" w:eastAsia="仿宋_GB2312"/>
                <w:sz w:val="20"/>
              </w:rPr>
              <w:t>6</w:t>
            </w:r>
            <w:r>
              <w:rPr>
                <w:rFonts w:ascii="仿宋_GB2312" w:hAnsi="仿宋_GB2312" w:cs="仿宋_GB2312" w:eastAsia="仿宋_GB2312"/>
                <w:sz w:val="20"/>
              </w:rPr>
              <w:t>种功能；光谱数据的标准输出格式</w:t>
            </w:r>
            <w:r>
              <w:rPr>
                <w:rFonts w:ascii="仿宋_GB2312" w:hAnsi="仿宋_GB2312" w:cs="仿宋_GB2312" w:eastAsia="仿宋_GB2312"/>
                <w:sz w:val="20"/>
              </w:rPr>
              <w:t>≥ 3</w:t>
            </w:r>
            <w:r>
              <w:rPr>
                <w:rFonts w:ascii="仿宋_GB2312" w:hAnsi="仿宋_GB2312" w:cs="仿宋_GB2312" w:eastAsia="仿宋_GB2312"/>
                <w:sz w:val="20"/>
              </w:rPr>
              <w:t>种；标准谱库数量</w:t>
            </w:r>
            <w:r>
              <w:rPr>
                <w:rFonts w:ascii="仿宋_GB2312" w:hAnsi="仿宋_GB2312" w:cs="仿宋_GB2312" w:eastAsia="仿宋_GB2312"/>
                <w:sz w:val="20"/>
              </w:rPr>
              <w:t>≥ 20</w:t>
            </w:r>
            <w:r>
              <w:rPr>
                <w:rFonts w:ascii="仿宋_GB2312" w:hAnsi="仿宋_GB2312" w:cs="仿宋_GB2312" w:eastAsia="仿宋_GB2312"/>
                <w:sz w:val="20"/>
              </w:rPr>
              <w:t>个。</w:t>
            </w:r>
          </w:p>
          <w:p>
            <w:pPr>
              <w:pStyle w:val="null3"/>
            </w:pPr>
            <w:r>
              <w:rPr>
                <w:rFonts w:ascii="仿宋_GB2312" w:hAnsi="仿宋_GB2312" w:cs="仿宋_GB2312" w:eastAsia="仿宋_GB2312"/>
                <w:sz w:val="20"/>
              </w:rPr>
              <w:t>22.</w:t>
            </w:r>
            <w:r>
              <w:rPr>
                <w:rFonts w:ascii="仿宋_GB2312" w:hAnsi="仿宋_GB2312" w:cs="仿宋_GB2312" w:eastAsia="仿宋_GB2312"/>
                <w:sz w:val="20"/>
              </w:rPr>
              <w:t>附件至少包含以下部件：</w:t>
            </w:r>
          </w:p>
          <w:p>
            <w:pPr>
              <w:pStyle w:val="null3"/>
            </w:pPr>
            <w:r>
              <w:rPr>
                <w:rFonts w:ascii="仿宋_GB2312" w:hAnsi="仿宋_GB2312" w:cs="仿宋_GB2312" w:eastAsia="仿宋_GB2312"/>
                <w:sz w:val="20"/>
              </w:rPr>
              <w:t>22.1</w:t>
            </w:r>
            <w:r>
              <w:rPr>
                <w:rFonts w:ascii="仿宋_GB2312" w:hAnsi="仿宋_GB2312" w:cs="仿宋_GB2312" w:eastAsia="仿宋_GB2312"/>
                <w:sz w:val="20"/>
              </w:rPr>
              <w:t>压片机及压片模具</w:t>
            </w:r>
            <w:r>
              <w:rPr>
                <w:rFonts w:ascii="仿宋_GB2312" w:hAnsi="仿宋_GB2312" w:cs="仿宋_GB2312" w:eastAsia="仿宋_GB2312"/>
                <w:sz w:val="20"/>
              </w:rPr>
              <w:t>1</w:t>
            </w:r>
            <w:r>
              <w:rPr>
                <w:rFonts w:ascii="仿宋_GB2312" w:hAnsi="仿宋_GB2312" w:cs="仿宋_GB2312" w:eastAsia="仿宋_GB2312"/>
                <w:sz w:val="20"/>
              </w:rPr>
              <w:t>套，满足常规固体粉末样品压片制样需求。</w:t>
            </w:r>
          </w:p>
          <w:p>
            <w:pPr>
              <w:pStyle w:val="null3"/>
            </w:pPr>
            <w:r>
              <w:rPr>
                <w:rFonts w:ascii="仿宋_GB2312" w:hAnsi="仿宋_GB2312" w:cs="仿宋_GB2312" w:eastAsia="仿宋_GB2312"/>
                <w:sz w:val="20"/>
              </w:rPr>
              <w:t>22.2</w:t>
            </w:r>
            <w:r>
              <w:rPr>
                <w:rFonts w:ascii="仿宋_GB2312" w:hAnsi="仿宋_GB2312" w:cs="仿宋_GB2312" w:eastAsia="仿宋_GB2312"/>
                <w:sz w:val="20"/>
              </w:rPr>
              <w:t>液体池</w:t>
            </w:r>
            <w:r>
              <w:rPr>
                <w:rFonts w:ascii="仿宋_GB2312" w:hAnsi="仿宋_GB2312" w:cs="仿宋_GB2312" w:eastAsia="仿宋_GB2312"/>
                <w:sz w:val="20"/>
              </w:rPr>
              <w:t>1</w:t>
            </w:r>
            <w:r>
              <w:rPr>
                <w:rFonts w:ascii="仿宋_GB2312" w:hAnsi="仿宋_GB2312" w:cs="仿宋_GB2312" w:eastAsia="仿宋_GB2312"/>
                <w:sz w:val="20"/>
              </w:rPr>
              <w:t>套，满足常规液体样品测试要求。</w:t>
            </w:r>
          </w:p>
          <w:p>
            <w:pPr>
              <w:pStyle w:val="null3"/>
            </w:pPr>
            <w:r>
              <w:rPr>
                <w:rFonts w:ascii="仿宋_GB2312" w:hAnsi="仿宋_GB2312" w:cs="仿宋_GB2312" w:eastAsia="仿宋_GB2312"/>
                <w:sz w:val="20"/>
              </w:rPr>
              <w:t>22.3ATR</w:t>
            </w:r>
            <w:r>
              <w:rPr>
                <w:rFonts w:ascii="仿宋_GB2312" w:hAnsi="仿宋_GB2312" w:cs="仿宋_GB2312" w:eastAsia="仿宋_GB2312"/>
                <w:sz w:val="20"/>
              </w:rPr>
              <w:t>反射附件</w:t>
            </w:r>
            <w:r>
              <w:rPr>
                <w:rFonts w:ascii="仿宋_GB2312" w:hAnsi="仿宋_GB2312" w:cs="仿宋_GB2312" w:eastAsia="仿宋_GB2312"/>
                <w:sz w:val="20"/>
              </w:rPr>
              <w:t>1</w:t>
            </w:r>
            <w:r>
              <w:rPr>
                <w:rFonts w:ascii="仿宋_GB2312" w:hAnsi="仿宋_GB2312" w:cs="仿宋_GB2312" w:eastAsia="仿宋_GB2312"/>
                <w:sz w:val="20"/>
              </w:rPr>
              <w:t>套，满足块状</w:t>
            </w:r>
            <w:r>
              <w:rPr>
                <w:rFonts w:ascii="仿宋_GB2312" w:hAnsi="仿宋_GB2312" w:cs="仿宋_GB2312" w:eastAsia="仿宋_GB2312"/>
                <w:sz w:val="20"/>
              </w:rPr>
              <w:t>/</w:t>
            </w:r>
            <w:r>
              <w:rPr>
                <w:rFonts w:ascii="仿宋_GB2312" w:hAnsi="仿宋_GB2312" w:cs="仿宋_GB2312" w:eastAsia="仿宋_GB2312"/>
                <w:sz w:val="20"/>
              </w:rPr>
              <w:t>膜状样品表面直接测试需求。</w:t>
            </w:r>
          </w:p>
          <w:p>
            <w:pPr>
              <w:pStyle w:val="null3"/>
            </w:pPr>
            <w:r>
              <w:rPr>
                <w:rFonts w:ascii="仿宋_GB2312" w:hAnsi="仿宋_GB2312" w:cs="仿宋_GB2312" w:eastAsia="仿宋_GB2312"/>
                <w:sz w:val="20"/>
              </w:rPr>
              <w:t>22.4</w:t>
            </w:r>
            <w:r>
              <w:rPr>
                <w:rFonts w:ascii="仿宋_GB2312" w:hAnsi="仿宋_GB2312" w:cs="仿宋_GB2312" w:eastAsia="仿宋_GB2312"/>
                <w:sz w:val="20"/>
              </w:rPr>
              <w:t>红外干燥箱</w:t>
            </w:r>
            <w:r>
              <w:rPr>
                <w:rFonts w:ascii="仿宋_GB2312" w:hAnsi="仿宋_GB2312" w:cs="仿宋_GB2312" w:eastAsia="仿宋_GB2312"/>
                <w:sz w:val="20"/>
              </w:rPr>
              <w:t>1</w:t>
            </w:r>
            <w:r>
              <w:rPr>
                <w:rFonts w:ascii="仿宋_GB2312" w:hAnsi="仿宋_GB2312" w:cs="仿宋_GB2312" w:eastAsia="仿宋_GB2312"/>
                <w:sz w:val="20"/>
              </w:rPr>
              <w:t>套，满足仪器放置要求，避免仪器受潮。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气相色谱仪参数要求：</w:t>
            </w:r>
          </w:p>
          <w:p>
            <w:pPr>
              <w:pStyle w:val="null3"/>
            </w:pPr>
            <w:r>
              <w:rPr>
                <w:rFonts w:ascii="仿宋_GB2312" w:hAnsi="仿宋_GB2312" w:cs="仿宋_GB2312" w:eastAsia="仿宋_GB2312"/>
                <w:sz w:val="20"/>
              </w:rPr>
              <w:t>一、技术指标</w:t>
            </w:r>
          </w:p>
          <w:p>
            <w:pPr>
              <w:pStyle w:val="null3"/>
            </w:pPr>
            <w:r>
              <w:rPr>
                <w:rFonts w:ascii="仿宋_GB2312" w:hAnsi="仿宋_GB2312" w:cs="仿宋_GB2312" w:eastAsia="仿宋_GB2312"/>
                <w:sz w:val="20"/>
              </w:rPr>
              <w:t>1.</w:t>
            </w:r>
            <w:r>
              <w:rPr>
                <w:rFonts w:ascii="仿宋_GB2312" w:hAnsi="仿宋_GB2312" w:cs="仿宋_GB2312" w:eastAsia="仿宋_GB2312"/>
                <w:sz w:val="20"/>
              </w:rPr>
              <w:t>色谱仪主机：</w:t>
            </w:r>
          </w:p>
          <w:p>
            <w:pPr>
              <w:pStyle w:val="null3"/>
            </w:pPr>
            <w:r>
              <w:rPr>
                <w:rFonts w:ascii="仿宋_GB2312" w:hAnsi="仿宋_GB2312" w:cs="仿宋_GB2312" w:eastAsia="仿宋_GB2312"/>
                <w:sz w:val="20"/>
              </w:rPr>
              <w:t>1.1</w:t>
            </w:r>
            <w:r>
              <w:rPr>
                <w:rFonts w:ascii="仿宋_GB2312" w:hAnsi="仿宋_GB2312" w:cs="仿宋_GB2312" w:eastAsia="仿宋_GB2312"/>
                <w:sz w:val="20"/>
              </w:rPr>
              <w:t>自带数字显示屏，显示屏</w:t>
            </w:r>
            <w:r>
              <w:rPr>
                <w:rFonts w:ascii="仿宋_GB2312" w:hAnsi="仿宋_GB2312" w:cs="仿宋_GB2312" w:eastAsia="仿宋_GB2312"/>
                <w:sz w:val="20"/>
              </w:rPr>
              <w:t>≥7</w:t>
            </w:r>
            <w:r>
              <w:rPr>
                <w:rFonts w:ascii="仿宋_GB2312" w:hAnsi="仿宋_GB2312" w:cs="仿宋_GB2312" w:eastAsia="仿宋_GB2312"/>
                <w:sz w:val="20"/>
              </w:rPr>
              <w:t>英寸，能够不依赖电脑完成对仪器的操作，保留时间重现性</w:t>
            </w:r>
            <w:r>
              <w:rPr>
                <w:rFonts w:ascii="仿宋_GB2312" w:hAnsi="仿宋_GB2312" w:cs="仿宋_GB2312" w:eastAsia="仿宋_GB2312"/>
                <w:sz w:val="20"/>
              </w:rPr>
              <w:t>≤ 0.008 %</w:t>
            </w:r>
            <w:r>
              <w:rPr>
                <w:rFonts w:ascii="仿宋_GB2312" w:hAnsi="仿宋_GB2312" w:cs="仿宋_GB2312" w:eastAsia="仿宋_GB2312"/>
                <w:sz w:val="20"/>
              </w:rPr>
              <w:t>，峰面积重现性峰面积重现性</w:t>
            </w:r>
            <w:r>
              <w:rPr>
                <w:rFonts w:ascii="仿宋_GB2312" w:hAnsi="仿宋_GB2312" w:cs="仿宋_GB2312" w:eastAsia="仿宋_GB2312"/>
                <w:sz w:val="20"/>
              </w:rPr>
              <w:t>≤1 % RSD</w:t>
            </w:r>
            <w:r>
              <w:rPr>
                <w:rFonts w:ascii="仿宋_GB2312" w:hAnsi="仿宋_GB2312" w:cs="仿宋_GB2312" w:eastAsia="仿宋_GB2312"/>
                <w:sz w:val="20"/>
              </w:rPr>
              <w:t>。</w:t>
            </w:r>
          </w:p>
          <w:p>
            <w:pPr>
              <w:pStyle w:val="null3"/>
            </w:pPr>
            <w:r>
              <w:rPr>
                <w:rFonts w:ascii="仿宋_GB2312" w:hAnsi="仿宋_GB2312" w:cs="仿宋_GB2312" w:eastAsia="仿宋_GB2312"/>
                <w:sz w:val="20"/>
              </w:rPr>
              <w:t>1.2</w:t>
            </w:r>
            <w:r>
              <w:rPr>
                <w:rFonts w:ascii="仿宋_GB2312" w:hAnsi="仿宋_GB2312" w:cs="仿宋_GB2312" w:eastAsia="仿宋_GB2312"/>
                <w:sz w:val="20"/>
              </w:rPr>
              <w:t>所有进样口、检测器均采用电子压力</w:t>
            </w:r>
            <w:r>
              <w:rPr>
                <w:rFonts w:ascii="仿宋_GB2312" w:hAnsi="仿宋_GB2312" w:cs="仿宋_GB2312" w:eastAsia="仿宋_GB2312"/>
                <w:sz w:val="20"/>
              </w:rPr>
              <w:t>/</w:t>
            </w:r>
            <w:r>
              <w:rPr>
                <w:rFonts w:ascii="仿宋_GB2312" w:hAnsi="仿宋_GB2312" w:cs="仿宋_GB2312" w:eastAsia="仿宋_GB2312"/>
                <w:sz w:val="20"/>
              </w:rPr>
              <w:t>流量控制，压力控制精度</w:t>
            </w:r>
            <w:r>
              <w:rPr>
                <w:rFonts w:ascii="仿宋_GB2312" w:hAnsi="仿宋_GB2312" w:cs="仿宋_GB2312" w:eastAsia="仿宋_GB2312"/>
                <w:sz w:val="20"/>
              </w:rPr>
              <w:t>≤0.001psi</w:t>
            </w:r>
            <w:r>
              <w:rPr>
                <w:rFonts w:ascii="仿宋_GB2312" w:hAnsi="仿宋_GB2312" w:cs="仿宋_GB2312" w:eastAsia="仿宋_GB2312"/>
                <w:sz w:val="20"/>
              </w:rPr>
              <w:t>，自带校准算法，支持远程控制。</w:t>
            </w:r>
            <w:r>
              <w:rPr>
                <w:rFonts w:ascii="仿宋_GB2312" w:hAnsi="仿宋_GB2312" w:cs="仿宋_GB2312" w:eastAsia="仿宋_GB2312"/>
                <w:sz w:val="20"/>
              </w:rPr>
              <w:t>（提供实物图）</w:t>
            </w:r>
          </w:p>
          <w:p>
            <w:pPr>
              <w:pStyle w:val="null3"/>
            </w:pPr>
            <w:r>
              <w:rPr>
                <w:rFonts w:ascii="仿宋_GB2312" w:hAnsi="仿宋_GB2312" w:cs="仿宋_GB2312" w:eastAsia="仿宋_GB2312"/>
                <w:sz w:val="20"/>
              </w:rPr>
              <w:t>2.</w:t>
            </w:r>
            <w:r>
              <w:rPr>
                <w:rFonts w:ascii="仿宋_GB2312" w:hAnsi="仿宋_GB2312" w:cs="仿宋_GB2312" w:eastAsia="仿宋_GB2312"/>
                <w:sz w:val="20"/>
              </w:rPr>
              <w:t>柱温箱</w:t>
            </w:r>
          </w:p>
          <w:p>
            <w:pPr>
              <w:pStyle w:val="null3"/>
            </w:pPr>
            <w:r>
              <w:rPr>
                <w:rFonts w:ascii="仿宋_GB2312" w:hAnsi="仿宋_GB2312" w:cs="仿宋_GB2312" w:eastAsia="仿宋_GB2312"/>
                <w:sz w:val="20"/>
              </w:rPr>
              <w:t>2.1</w:t>
            </w:r>
            <w:r>
              <w:rPr>
                <w:rFonts w:ascii="仿宋_GB2312" w:hAnsi="仿宋_GB2312" w:cs="仿宋_GB2312" w:eastAsia="仿宋_GB2312"/>
                <w:sz w:val="20"/>
              </w:rPr>
              <w:t>柱温箱工作温度：室温至</w:t>
            </w:r>
            <w:r>
              <w:rPr>
                <w:rFonts w:ascii="仿宋_GB2312" w:hAnsi="仿宋_GB2312" w:cs="仿宋_GB2312" w:eastAsia="仿宋_GB2312"/>
                <w:sz w:val="20"/>
              </w:rPr>
              <w:t>450℃</w:t>
            </w:r>
            <w:r>
              <w:rPr>
                <w:rFonts w:ascii="仿宋_GB2312" w:hAnsi="仿宋_GB2312" w:cs="仿宋_GB2312" w:eastAsia="仿宋_GB2312"/>
                <w:sz w:val="20"/>
              </w:rPr>
              <w:t>。</w:t>
            </w:r>
          </w:p>
          <w:p>
            <w:pPr>
              <w:pStyle w:val="null3"/>
            </w:pPr>
            <w:r>
              <w:rPr>
                <w:rFonts w:ascii="仿宋_GB2312" w:hAnsi="仿宋_GB2312" w:cs="仿宋_GB2312" w:eastAsia="仿宋_GB2312"/>
                <w:sz w:val="20"/>
              </w:rPr>
              <w:t>2.2</w:t>
            </w:r>
            <w:r>
              <w:rPr>
                <w:rFonts w:ascii="仿宋_GB2312" w:hAnsi="仿宋_GB2312" w:cs="仿宋_GB2312" w:eastAsia="仿宋_GB2312"/>
                <w:sz w:val="20"/>
              </w:rPr>
              <w:t>柱温箱温度设定精度：</w:t>
            </w:r>
            <w:r>
              <w:rPr>
                <w:rFonts w:ascii="仿宋_GB2312" w:hAnsi="仿宋_GB2312" w:cs="仿宋_GB2312" w:eastAsia="仿宋_GB2312"/>
                <w:sz w:val="20"/>
              </w:rPr>
              <w:t>±0.1℃</w:t>
            </w:r>
            <w:r>
              <w:rPr>
                <w:rFonts w:ascii="仿宋_GB2312" w:hAnsi="仿宋_GB2312" w:cs="仿宋_GB2312" w:eastAsia="仿宋_GB2312"/>
                <w:sz w:val="20"/>
              </w:rPr>
              <w:t>，温度控制精度：</w:t>
            </w:r>
            <w:r>
              <w:rPr>
                <w:rFonts w:ascii="仿宋_GB2312" w:hAnsi="仿宋_GB2312" w:cs="仿宋_GB2312" w:eastAsia="仿宋_GB2312"/>
                <w:sz w:val="20"/>
              </w:rPr>
              <w:t>±0.01℃</w:t>
            </w:r>
            <w:r>
              <w:rPr>
                <w:rFonts w:ascii="仿宋_GB2312" w:hAnsi="仿宋_GB2312" w:cs="仿宋_GB2312" w:eastAsia="仿宋_GB2312"/>
                <w:sz w:val="20"/>
              </w:rPr>
              <w:t>。</w:t>
            </w:r>
          </w:p>
          <w:p>
            <w:pPr>
              <w:pStyle w:val="null3"/>
            </w:pPr>
            <w:r>
              <w:rPr>
                <w:rFonts w:ascii="仿宋_GB2312" w:hAnsi="仿宋_GB2312" w:cs="仿宋_GB2312" w:eastAsia="仿宋_GB2312"/>
                <w:sz w:val="20"/>
              </w:rPr>
              <w:t>▲2.3</w:t>
            </w:r>
            <w:r>
              <w:rPr>
                <w:rFonts w:ascii="仿宋_GB2312" w:hAnsi="仿宋_GB2312" w:cs="仿宋_GB2312" w:eastAsia="仿宋_GB2312"/>
                <w:sz w:val="20"/>
              </w:rPr>
              <w:t>柱温箱程序升温阶数：</w:t>
            </w:r>
            <w:r>
              <w:rPr>
                <w:rFonts w:ascii="仿宋_GB2312" w:hAnsi="仿宋_GB2312" w:cs="仿宋_GB2312" w:eastAsia="仿宋_GB2312"/>
                <w:sz w:val="20"/>
              </w:rPr>
              <w:t xml:space="preserve">≥32 </w:t>
            </w:r>
            <w:r>
              <w:rPr>
                <w:rFonts w:ascii="仿宋_GB2312" w:hAnsi="仿宋_GB2312" w:cs="仿宋_GB2312" w:eastAsia="仿宋_GB2312"/>
                <w:sz w:val="20"/>
              </w:rPr>
              <w:t>阶</w:t>
            </w:r>
          </w:p>
          <w:p>
            <w:pPr>
              <w:pStyle w:val="null3"/>
            </w:pPr>
            <w:r>
              <w:rPr>
                <w:rFonts w:ascii="仿宋_GB2312" w:hAnsi="仿宋_GB2312" w:cs="仿宋_GB2312" w:eastAsia="仿宋_GB2312"/>
                <w:sz w:val="20"/>
              </w:rPr>
              <w:t>2.4</w:t>
            </w:r>
            <w:r>
              <w:rPr>
                <w:rFonts w:ascii="仿宋_GB2312" w:hAnsi="仿宋_GB2312" w:cs="仿宋_GB2312" w:eastAsia="仿宋_GB2312"/>
                <w:sz w:val="20"/>
              </w:rPr>
              <w:t>柱温箱升温速率：</w:t>
            </w:r>
            <w:r>
              <w:rPr>
                <w:rFonts w:ascii="仿宋_GB2312" w:hAnsi="仿宋_GB2312" w:cs="仿宋_GB2312" w:eastAsia="仿宋_GB2312"/>
                <w:sz w:val="20"/>
              </w:rPr>
              <w:t xml:space="preserve">≥ </w:t>
            </w:r>
            <w:r>
              <w:rPr>
                <w:rFonts w:ascii="仿宋_GB2312" w:hAnsi="仿宋_GB2312" w:cs="仿宋_GB2312" w:eastAsia="仿宋_GB2312"/>
                <w:sz w:val="20"/>
              </w:rPr>
              <w:t>250</w:t>
            </w:r>
            <w:r>
              <w:rPr>
                <w:rFonts w:ascii="仿宋_GB2312" w:hAnsi="仿宋_GB2312" w:cs="仿宋_GB2312" w:eastAsia="仿宋_GB2312"/>
                <w:sz w:val="20"/>
              </w:rPr>
              <w:t>℃/min</w:t>
            </w:r>
            <w:r>
              <w:rPr>
                <w:rFonts w:ascii="仿宋_GB2312" w:hAnsi="仿宋_GB2312" w:cs="仿宋_GB2312" w:eastAsia="仿宋_GB2312"/>
                <w:sz w:val="20"/>
              </w:rPr>
              <w:t>。</w:t>
            </w:r>
          </w:p>
          <w:p>
            <w:pPr>
              <w:pStyle w:val="null3"/>
            </w:pPr>
            <w:r>
              <w:rPr>
                <w:rFonts w:ascii="仿宋_GB2312" w:hAnsi="仿宋_GB2312" w:cs="仿宋_GB2312" w:eastAsia="仿宋_GB2312"/>
                <w:sz w:val="20"/>
              </w:rPr>
              <w:t>2.5</w:t>
            </w:r>
            <w:r>
              <w:rPr>
                <w:rFonts w:ascii="仿宋_GB2312" w:hAnsi="仿宋_GB2312" w:cs="仿宋_GB2312" w:eastAsia="仿宋_GB2312"/>
                <w:sz w:val="20"/>
              </w:rPr>
              <w:t>最长运行时间</w:t>
            </w:r>
            <w:r>
              <w:rPr>
                <w:rFonts w:ascii="仿宋_GB2312" w:hAnsi="仿宋_GB2312" w:cs="仿宋_GB2312" w:eastAsia="仿宋_GB2312"/>
                <w:sz w:val="20"/>
              </w:rPr>
              <w:t>≥ 10000 min</w:t>
            </w:r>
            <w:r>
              <w:rPr>
                <w:rFonts w:ascii="仿宋_GB2312" w:hAnsi="仿宋_GB2312" w:cs="仿宋_GB2312" w:eastAsia="仿宋_GB2312"/>
                <w:sz w:val="20"/>
              </w:rPr>
              <w:t>。</w:t>
            </w:r>
          </w:p>
          <w:p>
            <w:pPr>
              <w:pStyle w:val="null3"/>
            </w:pPr>
            <w:r>
              <w:rPr>
                <w:rFonts w:ascii="仿宋_GB2312" w:hAnsi="仿宋_GB2312" w:cs="仿宋_GB2312" w:eastAsia="仿宋_GB2312"/>
                <w:sz w:val="20"/>
              </w:rPr>
              <w:t>2.6</w:t>
            </w:r>
            <w:r>
              <w:rPr>
                <w:rFonts w:ascii="仿宋_GB2312" w:hAnsi="仿宋_GB2312" w:cs="仿宋_GB2312" w:eastAsia="仿宋_GB2312"/>
                <w:sz w:val="20"/>
              </w:rPr>
              <w:t>柱温箱降温时间：</w:t>
            </w:r>
            <w:r>
              <w:rPr>
                <w:rFonts w:ascii="仿宋_GB2312" w:hAnsi="仿宋_GB2312" w:cs="仿宋_GB2312" w:eastAsia="仿宋_GB2312"/>
                <w:sz w:val="20"/>
              </w:rPr>
              <w:t>450℃</w:t>
            </w:r>
            <w:r>
              <w:rPr>
                <w:rFonts w:ascii="仿宋_GB2312" w:hAnsi="仿宋_GB2312" w:cs="仿宋_GB2312" w:eastAsia="仿宋_GB2312"/>
                <w:sz w:val="20"/>
              </w:rPr>
              <w:t>降至室温时间</w:t>
            </w:r>
            <w:r>
              <w:rPr>
                <w:rFonts w:ascii="仿宋_GB2312" w:hAnsi="仿宋_GB2312" w:cs="仿宋_GB2312" w:eastAsia="仿宋_GB2312"/>
                <w:sz w:val="20"/>
              </w:rPr>
              <w:t>≤ 4min</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色谱仪支持进样系统安装口</w:t>
            </w:r>
            <w:r>
              <w:rPr>
                <w:rFonts w:ascii="仿宋_GB2312" w:hAnsi="仿宋_GB2312" w:cs="仿宋_GB2312" w:eastAsia="仿宋_GB2312"/>
                <w:sz w:val="20"/>
              </w:rPr>
              <w:t>≥3</w:t>
            </w:r>
            <w:r>
              <w:rPr>
                <w:rFonts w:ascii="仿宋_GB2312" w:hAnsi="仿宋_GB2312" w:cs="仿宋_GB2312" w:eastAsia="仿宋_GB2312"/>
                <w:sz w:val="20"/>
              </w:rPr>
              <w:t>个，检测器安装口</w:t>
            </w:r>
            <w:r>
              <w:rPr>
                <w:rFonts w:ascii="仿宋_GB2312" w:hAnsi="仿宋_GB2312" w:cs="仿宋_GB2312" w:eastAsia="仿宋_GB2312"/>
                <w:sz w:val="20"/>
              </w:rPr>
              <w:t>≥4</w:t>
            </w:r>
            <w:r>
              <w:rPr>
                <w:rFonts w:ascii="仿宋_GB2312" w:hAnsi="仿宋_GB2312" w:cs="仿宋_GB2312" w:eastAsia="仿宋_GB2312"/>
                <w:sz w:val="20"/>
              </w:rPr>
              <w:t>个，且所有进样口、检测器均采用电子压力</w:t>
            </w:r>
            <w:r>
              <w:rPr>
                <w:rFonts w:ascii="仿宋_GB2312" w:hAnsi="仿宋_GB2312" w:cs="仿宋_GB2312" w:eastAsia="仿宋_GB2312"/>
                <w:sz w:val="20"/>
              </w:rPr>
              <w:t>/</w:t>
            </w:r>
            <w:r>
              <w:rPr>
                <w:rFonts w:ascii="仿宋_GB2312" w:hAnsi="仿宋_GB2312" w:cs="仿宋_GB2312" w:eastAsia="仿宋_GB2312"/>
                <w:sz w:val="20"/>
              </w:rPr>
              <w:t>流量控制，压力设定范围</w:t>
            </w:r>
            <w:r>
              <w:rPr>
                <w:rFonts w:ascii="仿宋_GB2312" w:hAnsi="仿宋_GB2312" w:cs="仿宋_GB2312" w:eastAsia="仿宋_GB2312"/>
                <w:sz w:val="20"/>
              </w:rPr>
              <w:t>0~100 psi</w:t>
            </w:r>
            <w:r>
              <w:rPr>
                <w:rFonts w:ascii="仿宋_GB2312" w:hAnsi="仿宋_GB2312" w:cs="仿宋_GB2312" w:eastAsia="仿宋_GB2312"/>
                <w:sz w:val="20"/>
              </w:rPr>
              <w:t>，压力控制精度</w:t>
            </w:r>
            <w:r>
              <w:rPr>
                <w:rFonts w:ascii="仿宋_GB2312" w:hAnsi="仿宋_GB2312" w:cs="仿宋_GB2312" w:eastAsia="仿宋_GB2312"/>
                <w:sz w:val="20"/>
              </w:rPr>
              <w:t>≤0.001psi</w:t>
            </w:r>
            <w:r>
              <w:rPr>
                <w:rFonts w:ascii="仿宋_GB2312" w:hAnsi="仿宋_GB2312" w:cs="仿宋_GB2312" w:eastAsia="仿宋_GB2312"/>
                <w:sz w:val="20"/>
              </w:rPr>
              <w:t>；</w:t>
            </w:r>
          </w:p>
          <w:p>
            <w:pPr>
              <w:pStyle w:val="null3"/>
            </w:pPr>
            <w:r>
              <w:rPr>
                <w:rFonts w:ascii="仿宋_GB2312" w:hAnsi="仿宋_GB2312" w:cs="仿宋_GB2312" w:eastAsia="仿宋_GB2312"/>
                <w:sz w:val="20"/>
              </w:rPr>
              <w:t>4.</w:t>
            </w:r>
            <w:r>
              <w:rPr>
                <w:rFonts w:ascii="仿宋_GB2312" w:hAnsi="仿宋_GB2312" w:cs="仿宋_GB2312" w:eastAsia="仿宋_GB2312"/>
                <w:sz w:val="20"/>
              </w:rPr>
              <w:t>色谱仪自带填充进样系统：压力设定范围：</w:t>
            </w:r>
            <w:r>
              <w:rPr>
                <w:rFonts w:ascii="仿宋_GB2312" w:hAnsi="仿宋_GB2312" w:cs="仿宋_GB2312" w:eastAsia="仿宋_GB2312"/>
                <w:sz w:val="20"/>
              </w:rPr>
              <w:t>0~100psi</w:t>
            </w:r>
            <w:r>
              <w:rPr>
                <w:rFonts w:ascii="仿宋_GB2312" w:hAnsi="仿宋_GB2312" w:cs="仿宋_GB2312" w:eastAsia="仿宋_GB2312"/>
                <w:sz w:val="20"/>
              </w:rPr>
              <w:t>。</w:t>
            </w:r>
          </w:p>
          <w:p>
            <w:pPr>
              <w:pStyle w:val="null3"/>
            </w:pPr>
            <w:r>
              <w:rPr>
                <w:rFonts w:ascii="仿宋_GB2312" w:hAnsi="仿宋_GB2312" w:cs="仿宋_GB2312" w:eastAsia="仿宋_GB2312"/>
                <w:sz w:val="20"/>
              </w:rPr>
              <w:t>5.</w:t>
            </w:r>
            <w:r>
              <w:rPr>
                <w:rFonts w:ascii="仿宋_GB2312" w:hAnsi="仿宋_GB2312" w:cs="仿宋_GB2312" w:eastAsia="仿宋_GB2312"/>
                <w:sz w:val="20"/>
              </w:rPr>
              <w:t>色谱仪自带分流</w:t>
            </w:r>
            <w:r>
              <w:rPr>
                <w:rFonts w:ascii="仿宋_GB2312" w:hAnsi="仿宋_GB2312" w:cs="仿宋_GB2312" w:eastAsia="仿宋_GB2312"/>
                <w:sz w:val="20"/>
              </w:rPr>
              <w:t>/</w:t>
            </w:r>
            <w:r>
              <w:rPr>
                <w:rFonts w:ascii="仿宋_GB2312" w:hAnsi="仿宋_GB2312" w:cs="仿宋_GB2312" w:eastAsia="仿宋_GB2312"/>
                <w:sz w:val="20"/>
              </w:rPr>
              <w:t>不分流毛细进样系统：适用于所有毛细管柱（内径从</w:t>
            </w:r>
            <w:r>
              <w:rPr>
                <w:rFonts w:ascii="仿宋_GB2312" w:hAnsi="仿宋_GB2312" w:cs="仿宋_GB2312" w:eastAsia="仿宋_GB2312"/>
                <w:sz w:val="20"/>
              </w:rPr>
              <w:t>0.1mm</w:t>
            </w:r>
            <w:r>
              <w:rPr>
                <w:rFonts w:ascii="仿宋_GB2312" w:hAnsi="仿宋_GB2312" w:cs="仿宋_GB2312" w:eastAsia="仿宋_GB2312"/>
                <w:sz w:val="20"/>
              </w:rPr>
              <w:t>到</w:t>
            </w:r>
            <w:r>
              <w:rPr>
                <w:rFonts w:ascii="仿宋_GB2312" w:hAnsi="仿宋_GB2312" w:cs="仿宋_GB2312" w:eastAsia="仿宋_GB2312"/>
                <w:sz w:val="20"/>
              </w:rPr>
              <w:t>0.53mm</w:t>
            </w:r>
            <w:r>
              <w:rPr>
                <w:rFonts w:ascii="仿宋_GB2312" w:hAnsi="仿宋_GB2312" w:cs="仿宋_GB2312" w:eastAsia="仿宋_GB2312"/>
                <w:sz w:val="20"/>
              </w:rPr>
              <w:t>），分流比：不低于</w:t>
            </w:r>
            <w:r>
              <w:rPr>
                <w:rFonts w:ascii="仿宋_GB2312" w:hAnsi="仿宋_GB2312" w:cs="仿宋_GB2312" w:eastAsia="仿宋_GB2312"/>
                <w:sz w:val="20"/>
              </w:rPr>
              <w:t>12500:1</w:t>
            </w:r>
            <w:r>
              <w:rPr>
                <w:rFonts w:ascii="仿宋_GB2312" w:hAnsi="仿宋_GB2312" w:cs="仿宋_GB2312" w:eastAsia="仿宋_GB2312"/>
                <w:sz w:val="20"/>
              </w:rPr>
              <w:t>。</w:t>
            </w:r>
          </w:p>
          <w:p>
            <w:pPr>
              <w:pStyle w:val="null3"/>
            </w:pPr>
            <w:r>
              <w:rPr>
                <w:rFonts w:ascii="仿宋_GB2312" w:hAnsi="仿宋_GB2312" w:cs="仿宋_GB2312" w:eastAsia="仿宋_GB2312"/>
                <w:sz w:val="20"/>
              </w:rPr>
              <w:t>6.</w:t>
            </w:r>
            <w:r>
              <w:rPr>
                <w:rFonts w:ascii="仿宋_GB2312" w:hAnsi="仿宋_GB2312" w:cs="仿宋_GB2312" w:eastAsia="仿宋_GB2312"/>
                <w:sz w:val="20"/>
              </w:rPr>
              <w:t>色谱仪自带液体自动进样器</w:t>
            </w:r>
            <w:r>
              <w:rPr>
                <w:rFonts w:ascii="仿宋_GB2312" w:hAnsi="仿宋_GB2312" w:cs="仿宋_GB2312" w:eastAsia="仿宋_GB2312"/>
                <w:sz w:val="20"/>
              </w:rPr>
              <w:t>≥1</w:t>
            </w:r>
            <w:r>
              <w:rPr>
                <w:rFonts w:ascii="仿宋_GB2312" w:hAnsi="仿宋_GB2312" w:cs="仿宋_GB2312" w:eastAsia="仿宋_GB2312"/>
                <w:sz w:val="20"/>
              </w:rPr>
              <w:t>套进样位数</w:t>
            </w:r>
            <w:r>
              <w:rPr>
                <w:rFonts w:ascii="仿宋_GB2312" w:hAnsi="仿宋_GB2312" w:cs="仿宋_GB2312" w:eastAsia="仿宋_GB2312"/>
                <w:sz w:val="20"/>
              </w:rPr>
              <w:t>≥16</w:t>
            </w:r>
            <w:r>
              <w:rPr>
                <w:rFonts w:ascii="仿宋_GB2312" w:hAnsi="仿宋_GB2312" w:cs="仿宋_GB2312" w:eastAsia="仿宋_GB2312"/>
                <w:sz w:val="20"/>
              </w:rPr>
              <w:t>个，进样量范围</w:t>
            </w:r>
            <w:r>
              <w:rPr>
                <w:rFonts w:ascii="仿宋_GB2312" w:hAnsi="仿宋_GB2312" w:cs="仿宋_GB2312" w:eastAsia="仿宋_GB2312"/>
                <w:sz w:val="20"/>
              </w:rPr>
              <w:t>0.1~150 μL</w:t>
            </w:r>
            <w:r>
              <w:rPr>
                <w:rFonts w:ascii="仿宋_GB2312" w:hAnsi="仿宋_GB2312" w:cs="仿宋_GB2312" w:eastAsia="仿宋_GB2312"/>
                <w:sz w:val="20"/>
              </w:rPr>
              <w:t>，</w:t>
            </w:r>
            <w:r>
              <w:rPr>
                <w:rFonts w:ascii="仿宋_GB2312" w:hAnsi="仿宋_GB2312" w:cs="仿宋_GB2312" w:eastAsia="仿宋_GB2312"/>
                <w:sz w:val="20"/>
              </w:rPr>
              <w:t>1.5 mL</w:t>
            </w:r>
            <w:r>
              <w:rPr>
                <w:rFonts w:ascii="仿宋_GB2312" w:hAnsi="仿宋_GB2312" w:cs="仿宋_GB2312" w:eastAsia="仿宋_GB2312"/>
                <w:sz w:val="20"/>
              </w:rPr>
              <w:t>，进样瓶</w:t>
            </w:r>
            <w:r>
              <w:rPr>
                <w:rFonts w:ascii="仿宋_GB2312" w:hAnsi="仿宋_GB2312" w:cs="仿宋_GB2312" w:eastAsia="仿宋_GB2312"/>
                <w:sz w:val="20"/>
              </w:rPr>
              <w:t>≥100</w:t>
            </w:r>
            <w:r>
              <w:rPr>
                <w:rFonts w:ascii="仿宋_GB2312" w:hAnsi="仿宋_GB2312" w:cs="仿宋_GB2312" w:eastAsia="仿宋_GB2312"/>
                <w:sz w:val="20"/>
              </w:rPr>
              <w:t>个。</w:t>
            </w:r>
          </w:p>
          <w:p>
            <w:pPr>
              <w:pStyle w:val="null3"/>
            </w:pPr>
            <w:r>
              <w:rPr>
                <w:rFonts w:ascii="仿宋_GB2312" w:hAnsi="仿宋_GB2312" w:cs="仿宋_GB2312" w:eastAsia="仿宋_GB2312"/>
                <w:sz w:val="20"/>
              </w:rPr>
              <w:t xml:space="preserve">7. </w:t>
            </w:r>
            <w:r>
              <w:rPr>
                <w:rFonts w:ascii="仿宋_GB2312" w:hAnsi="仿宋_GB2312" w:cs="仿宋_GB2312" w:eastAsia="仿宋_GB2312"/>
                <w:sz w:val="20"/>
              </w:rPr>
              <w:t>所有进样系统支持隔垫吹扫和自动检漏功能，支持远程控制</w:t>
            </w:r>
            <w:r>
              <w:rPr>
                <w:rFonts w:ascii="仿宋_GB2312" w:hAnsi="仿宋_GB2312" w:cs="仿宋_GB2312" w:eastAsia="仿宋_GB2312"/>
                <w:sz w:val="20"/>
              </w:rPr>
              <w:t>，</w:t>
            </w:r>
            <w:r>
              <w:rPr>
                <w:rFonts w:ascii="仿宋_GB2312" w:hAnsi="仿宋_GB2312" w:cs="仿宋_GB2312" w:eastAsia="仿宋_GB2312"/>
                <w:sz w:val="20"/>
              </w:rPr>
              <w:t>故障诊断，流量自动校准（节省载气）</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8. </w:t>
            </w:r>
            <w:r>
              <w:rPr>
                <w:rFonts w:ascii="仿宋_GB2312" w:hAnsi="仿宋_GB2312" w:cs="仿宋_GB2312" w:eastAsia="仿宋_GB2312"/>
                <w:sz w:val="20"/>
              </w:rPr>
              <w:t>所有进样系统支持无工具维护和更换，培训后可自行维护更换。</w:t>
            </w:r>
          </w:p>
          <w:p>
            <w:pPr>
              <w:pStyle w:val="null3"/>
            </w:pPr>
            <w:r>
              <w:rPr>
                <w:rFonts w:ascii="仿宋_GB2312" w:hAnsi="仿宋_GB2312" w:cs="仿宋_GB2312" w:eastAsia="仿宋_GB2312"/>
                <w:sz w:val="20"/>
              </w:rPr>
              <w:t xml:space="preserve">9. </w:t>
            </w:r>
            <w:r>
              <w:rPr>
                <w:rFonts w:ascii="仿宋_GB2312" w:hAnsi="仿宋_GB2312" w:cs="仿宋_GB2312" w:eastAsia="仿宋_GB2312"/>
                <w:sz w:val="20"/>
              </w:rPr>
              <w:t>色谱仪自带检测器</w:t>
            </w:r>
            <w:r>
              <w:rPr>
                <w:rFonts w:ascii="仿宋_GB2312" w:hAnsi="仿宋_GB2312" w:cs="仿宋_GB2312" w:eastAsia="仿宋_GB2312"/>
                <w:sz w:val="20"/>
              </w:rPr>
              <w:t>≥2</w:t>
            </w:r>
            <w:r>
              <w:rPr>
                <w:rFonts w:ascii="仿宋_GB2312" w:hAnsi="仿宋_GB2312" w:cs="仿宋_GB2312" w:eastAsia="仿宋_GB2312"/>
                <w:sz w:val="20"/>
              </w:rPr>
              <w:t>个，其中氢火焰离子化检测器（</w:t>
            </w:r>
            <w:r>
              <w:rPr>
                <w:rFonts w:ascii="仿宋_GB2312" w:hAnsi="仿宋_GB2312" w:cs="仿宋_GB2312" w:eastAsia="仿宋_GB2312"/>
                <w:sz w:val="20"/>
              </w:rPr>
              <w:t>FID</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个，热导检测器</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pPr>
            <w:r>
              <w:rPr>
                <w:rFonts w:ascii="仿宋_GB2312" w:hAnsi="仿宋_GB2312" w:cs="仿宋_GB2312" w:eastAsia="仿宋_GB2312"/>
                <w:sz w:val="20"/>
              </w:rPr>
              <w:t>▲10.</w:t>
            </w:r>
            <w:r>
              <w:rPr>
                <w:rFonts w:ascii="仿宋_GB2312" w:hAnsi="仿宋_GB2312" w:cs="仿宋_GB2312" w:eastAsia="仿宋_GB2312"/>
                <w:sz w:val="20"/>
              </w:rPr>
              <w:t>氢火焰离子化检测器（</w:t>
            </w:r>
            <w:r>
              <w:rPr>
                <w:rFonts w:ascii="仿宋_GB2312" w:hAnsi="仿宋_GB2312" w:cs="仿宋_GB2312" w:eastAsia="仿宋_GB2312"/>
                <w:sz w:val="20"/>
              </w:rPr>
              <w:t>FID</w:t>
            </w:r>
            <w:r>
              <w:rPr>
                <w:rFonts w:ascii="仿宋_GB2312" w:hAnsi="仿宋_GB2312" w:cs="仿宋_GB2312" w:eastAsia="仿宋_GB2312"/>
                <w:sz w:val="20"/>
              </w:rPr>
              <w:t>）最低检测限</w:t>
            </w:r>
            <w:r>
              <w:rPr>
                <w:rFonts w:ascii="仿宋_GB2312" w:hAnsi="仿宋_GB2312" w:cs="仿宋_GB2312" w:eastAsia="仿宋_GB2312"/>
                <w:sz w:val="20"/>
              </w:rPr>
              <w:t>≤1.5 pg/s</w:t>
            </w:r>
            <w:r>
              <w:rPr>
                <w:rFonts w:ascii="仿宋_GB2312" w:hAnsi="仿宋_GB2312" w:cs="仿宋_GB2312" w:eastAsia="仿宋_GB2312"/>
                <w:sz w:val="20"/>
              </w:rPr>
              <w:t>（正十六烷（</w:t>
            </w:r>
            <w:r>
              <w:rPr>
                <w:rFonts w:ascii="仿宋_GB2312" w:hAnsi="仿宋_GB2312" w:cs="仿宋_GB2312" w:eastAsia="仿宋_GB2312"/>
                <w:sz w:val="20"/>
              </w:rPr>
              <w:t>n-C16</w:t>
            </w:r>
            <w:r>
              <w:rPr>
                <w:rFonts w:ascii="仿宋_GB2312" w:hAnsi="仿宋_GB2312" w:cs="仿宋_GB2312" w:eastAsia="仿宋_GB2312"/>
                <w:sz w:val="20"/>
              </w:rPr>
              <w:t>）），最高使用温度</w:t>
            </w:r>
            <w:r>
              <w:rPr>
                <w:rFonts w:ascii="仿宋_GB2312" w:hAnsi="仿宋_GB2312" w:cs="仿宋_GB2312" w:eastAsia="仿宋_GB2312"/>
                <w:sz w:val="20"/>
              </w:rPr>
              <w:t>450℃</w:t>
            </w:r>
            <w:r>
              <w:rPr>
                <w:rFonts w:ascii="仿宋_GB2312" w:hAnsi="仿宋_GB2312" w:cs="仿宋_GB2312" w:eastAsia="仿宋_GB2312"/>
                <w:sz w:val="20"/>
              </w:rPr>
              <w:t>。</w:t>
            </w:r>
          </w:p>
          <w:p>
            <w:pPr>
              <w:pStyle w:val="null3"/>
            </w:pPr>
            <w:r>
              <w:rPr>
                <w:rFonts w:ascii="仿宋_GB2312" w:hAnsi="仿宋_GB2312" w:cs="仿宋_GB2312" w:eastAsia="仿宋_GB2312"/>
                <w:sz w:val="20"/>
              </w:rPr>
              <w:t>▲11.</w:t>
            </w:r>
            <w:r>
              <w:rPr>
                <w:rFonts w:ascii="仿宋_GB2312" w:hAnsi="仿宋_GB2312" w:cs="仿宋_GB2312" w:eastAsia="仿宋_GB2312"/>
                <w:sz w:val="20"/>
              </w:rPr>
              <w:t>热导检测器最低检测限：</w:t>
            </w:r>
            <w:r>
              <w:rPr>
                <w:rFonts w:ascii="仿宋_GB2312" w:hAnsi="仿宋_GB2312" w:cs="仿宋_GB2312" w:eastAsia="仿宋_GB2312"/>
                <w:sz w:val="20"/>
              </w:rPr>
              <w:t>≤1.9 ng/mL</w:t>
            </w:r>
            <w:r>
              <w:rPr>
                <w:rFonts w:ascii="仿宋_GB2312" w:hAnsi="仿宋_GB2312" w:cs="仿宋_GB2312" w:eastAsia="仿宋_GB2312"/>
                <w:sz w:val="20"/>
              </w:rPr>
              <w:t>，灵敏度：</w:t>
            </w:r>
            <w:r>
              <w:rPr>
                <w:rFonts w:ascii="仿宋_GB2312" w:hAnsi="仿宋_GB2312" w:cs="仿宋_GB2312" w:eastAsia="仿宋_GB2312"/>
                <w:sz w:val="20"/>
              </w:rPr>
              <w:t>≥5000 mV·mL/mg</w:t>
            </w:r>
            <w:r>
              <w:rPr>
                <w:rFonts w:ascii="仿宋_GB2312" w:hAnsi="仿宋_GB2312" w:cs="仿宋_GB2312" w:eastAsia="仿宋_GB2312"/>
                <w:sz w:val="20"/>
              </w:rPr>
              <w:t>（苯）。</w:t>
            </w:r>
          </w:p>
          <w:p>
            <w:pPr>
              <w:pStyle w:val="null3"/>
            </w:pPr>
            <w:r>
              <w:rPr>
                <w:rFonts w:ascii="仿宋_GB2312" w:hAnsi="仿宋_GB2312" w:cs="仿宋_GB2312" w:eastAsia="仿宋_GB2312"/>
                <w:sz w:val="20"/>
              </w:rPr>
              <w:t>12.</w:t>
            </w:r>
            <w:r>
              <w:rPr>
                <w:rFonts w:ascii="仿宋_GB2312" w:hAnsi="仿宋_GB2312" w:cs="仿宋_GB2312" w:eastAsia="仿宋_GB2312"/>
                <w:sz w:val="20"/>
              </w:rPr>
              <w:t>色谱仪自带色谱柱</w:t>
            </w:r>
            <w:r>
              <w:rPr>
                <w:rFonts w:ascii="仿宋_GB2312" w:hAnsi="仿宋_GB2312" w:cs="仿宋_GB2312" w:eastAsia="仿宋_GB2312"/>
                <w:sz w:val="20"/>
              </w:rPr>
              <w:t>≥4</w:t>
            </w:r>
            <w:r>
              <w:rPr>
                <w:rFonts w:ascii="仿宋_GB2312" w:hAnsi="仿宋_GB2312" w:cs="仿宋_GB2312" w:eastAsia="仿宋_GB2312"/>
                <w:sz w:val="20"/>
              </w:rPr>
              <w:t>套，其中毛细色谱柱</w:t>
            </w:r>
            <w:r>
              <w:rPr>
                <w:rFonts w:ascii="仿宋_GB2312" w:hAnsi="仿宋_GB2312" w:cs="仿宋_GB2312" w:eastAsia="仿宋_GB2312"/>
                <w:sz w:val="20"/>
              </w:rPr>
              <w:t>≥2</w:t>
            </w:r>
            <w:r>
              <w:rPr>
                <w:rFonts w:ascii="仿宋_GB2312" w:hAnsi="仿宋_GB2312" w:cs="仿宋_GB2312" w:eastAsia="仿宋_GB2312"/>
                <w:sz w:val="20"/>
              </w:rPr>
              <w:t>套，填充色谱柱</w:t>
            </w:r>
            <w:r>
              <w:rPr>
                <w:rFonts w:ascii="仿宋_GB2312" w:hAnsi="仿宋_GB2312" w:cs="仿宋_GB2312" w:eastAsia="仿宋_GB2312"/>
                <w:sz w:val="20"/>
              </w:rPr>
              <w:t>≥2</w:t>
            </w:r>
            <w:r>
              <w:rPr>
                <w:rFonts w:ascii="仿宋_GB2312" w:hAnsi="仿宋_GB2312" w:cs="仿宋_GB2312" w:eastAsia="仿宋_GB2312"/>
                <w:sz w:val="20"/>
              </w:rPr>
              <w:t>套。</w:t>
            </w:r>
          </w:p>
          <w:p>
            <w:pPr>
              <w:pStyle w:val="null3"/>
            </w:pPr>
            <w:r>
              <w:rPr>
                <w:rFonts w:ascii="仿宋_GB2312" w:hAnsi="仿宋_GB2312" w:cs="仿宋_GB2312" w:eastAsia="仿宋_GB2312"/>
                <w:sz w:val="20"/>
              </w:rPr>
              <w:t>13.</w:t>
            </w:r>
            <w:r>
              <w:rPr>
                <w:rFonts w:ascii="仿宋_GB2312" w:hAnsi="仿宋_GB2312" w:cs="仿宋_GB2312" w:eastAsia="仿宋_GB2312"/>
                <w:sz w:val="20"/>
              </w:rPr>
              <w:t>毛细色谱柱：长度</w:t>
            </w:r>
            <w:r>
              <w:rPr>
                <w:rFonts w:ascii="仿宋_GB2312" w:hAnsi="仿宋_GB2312" w:cs="仿宋_GB2312" w:eastAsia="仿宋_GB2312"/>
                <w:sz w:val="20"/>
              </w:rPr>
              <w:t>≥30 m</w:t>
            </w:r>
            <w:r>
              <w:rPr>
                <w:rFonts w:ascii="仿宋_GB2312" w:hAnsi="仿宋_GB2312" w:cs="仿宋_GB2312" w:eastAsia="仿宋_GB2312"/>
                <w:sz w:val="20"/>
              </w:rPr>
              <w:t>，能够对烃类物质有良好的分离效果。</w:t>
            </w:r>
          </w:p>
          <w:p>
            <w:pPr>
              <w:pStyle w:val="null3"/>
            </w:pPr>
            <w:r>
              <w:rPr>
                <w:rFonts w:ascii="仿宋_GB2312" w:hAnsi="仿宋_GB2312" w:cs="仿宋_GB2312" w:eastAsia="仿宋_GB2312"/>
                <w:sz w:val="20"/>
              </w:rPr>
              <w:t>14.</w:t>
            </w:r>
            <w:r>
              <w:rPr>
                <w:rFonts w:ascii="仿宋_GB2312" w:hAnsi="仿宋_GB2312" w:cs="仿宋_GB2312" w:eastAsia="仿宋_GB2312"/>
                <w:sz w:val="20"/>
              </w:rPr>
              <w:t>填充色谱：长度</w:t>
            </w:r>
            <w:r>
              <w:rPr>
                <w:rFonts w:ascii="仿宋_GB2312" w:hAnsi="仿宋_GB2312" w:cs="仿宋_GB2312" w:eastAsia="仿宋_GB2312"/>
                <w:sz w:val="20"/>
              </w:rPr>
              <w:t>≥2 m</w:t>
            </w:r>
            <w:r>
              <w:rPr>
                <w:rFonts w:ascii="仿宋_GB2312" w:hAnsi="仿宋_GB2312" w:cs="仿宋_GB2312" w:eastAsia="仿宋_GB2312"/>
                <w:sz w:val="20"/>
              </w:rPr>
              <w:t>，能够对氢气、氮气、氧气、</w:t>
            </w:r>
            <w:r>
              <w:rPr>
                <w:rFonts w:ascii="仿宋_GB2312" w:hAnsi="仿宋_GB2312" w:cs="仿宋_GB2312" w:eastAsia="仿宋_GB2312"/>
                <w:sz w:val="20"/>
              </w:rPr>
              <w:t>CO</w:t>
            </w:r>
            <w:r>
              <w:rPr>
                <w:rFonts w:ascii="仿宋_GB2312" w:hAnsi="仿宋_GB2312" w:cs="仿宋_GB2312" w:eastAsia="仿宋_GB2312"/>
                <w:sz w:val="20"/>
              </w:rPr>
              <w:t>、</w:t>
            </w:r>
            <w:r>
              <w:rPr>
                <w:rFonts w:ascii="仿宋_GB2312" w:hAnsi="仿宋_GB2312" w:cs="仿宋_GB2312" w:eastAsia="仿宋_GB2312"/>
                <w:sz w:val="20"/>
              </w:rPr>
              <w:t>CO2</w:t>
            </w:r>
            <w:r>
              <w:rPr>
                <w:rFonts w:ascii="仿宋_GB2312" w:hAnsi="仿宋_GB2312" w:cs="仿宋_GB2312" w:eastAsia="仿宋_GB2312"/>
                <w:sz w:val="20"/>
              </w:rPr>
              <w:t>有良好的分离效果。</w:t>
            </w:r>
          </w:p>
          <w:p>
            <w:pPr>
              <w:pStyle w:val="null3"/>
            </w:pPr>
            <w:r>
              <w:rPr>
                <w:rFonts w:ascii="仿宋_GB2312" w:hAnsi="仿宋_GB2312" w:cs="仿宋_GB2312" w:eastAsia="仿宋_GB2312"/>
                <w:sz w:val="20"/>
              </w:rPr>
              <w:t>15.</w:t>
            </w:r>
            <w:r>
              <w:rPr>
                <w:rFonts w:ascii="仿宋_GB2312" w:hAnsi="仿宋_GB2312" w:cs="仿宋_GB2312" w:eastAsia="仿宋_GB2312"/>
                <w:sz w:val="20"/>
              </w:rPr>
              <w:t>色谱仪自带氢气发生器</w:t>
            </w:r>
            <w:r>
              <w:rPr>
                <w:rFonts w:ascii="仿宋_GB2312" w:hAnsi="仿宋_GB2312" w:cs="仿宋_GB2312" w:eastAsia="仿宋_GB2312"/>
                <w:sz w:val="20"/>
              </w:rPr>
              <w:t>≥1</w:t>
            </w:r>
            <w:r>
              <w:rPr>
                <w:rFonts w:ascii="仿宋_GB2312" w:hAnsi="仿宋_GB2312" w:cs="仿宋_GB2312" w:eastAsia="仿宋_GB2312"/>
                <w:sz w:val="20"/>
              </w:rPr>
              <w:t>台，出气流量：</w:t>
            </w:r>
            <w:r>
              <w:rPr>
                <w:rFonts w:ascii="仿宋_GB2312" w:hAnsi="仿宋_GB2312" w:cs="仿宋_GB2312" w:eastAsia="仿宋_GB2312"/>
                <w:sz w:val="20"/>
              </w:rPr>
              <w:t>0-300 mL/min</w:t>
            </w:r>
            <w:r>
              <w:rPr>
                <w:rFonts w:ascii="仿宋_GB2312" w:hAnsi="仿宋_GB2312" w:cs="仿宋_GB2312" w:eastAsia="仿宋_GB2312"/>
                <w:sz w:val="20"/>
              </w:rPr>
              <w:t>可调，两级不锈钢过滤器，内有微量氧脱除剂（不需活化），纯度更高，压力</w:t>
            </w:r>
            <w:r>
              <w:rPr>
                <w:rFonts w:ascii="仿宋_GB2312" w:hAnsi="仿宋_GB2312" w:cs="仿宋_GB2312" w:eastAsia="仿宋_GB2312"/>
                <w:sz w:val="20"/>
              </w:rPr>
              <w:t>0- 0.4 MPa</w:t>
            </w:r>
            <w:r>
              <w:rPr>
                <w:rFonts w:ascii="仿宋_GB2312" w:hAnsi="仿宋_GB2312" w:cs="仿宋_GB2312" w:eastAsia="仿宋_GB2312"/>
                <w:sz w:val="20"/>
              </w:rPr>
              <w:t>，</w:t>
            </w:r>
            <w:r>
              <w:rPr>
                <w:rFonts w:ascii="仿宋_GB2312" w:hAnsi="仿宋_GB2312" w:cs="仿宋_GB2312" w:eastAsia="仿宋_GB2312"/>
                <w:sz w:val="20"/>
              </w:rPr>
              <w:t>0-0.6 MPa</w:t>
            </w:r>
            <w:r>
              <w:rPr>
                <w:rFonts w:ascii="仿宋_GB2312" w:hAnsi="仿宋_GB2312" w:cs="仿宋_GB2312" w:eastAsia="仿宋_GB2312"/>
                <w:sz w:val="20"/>
              </w:rPr>
              <w:t>两档可调，自动防返碱，纯度</w:t>
            </w:r>
            <w:r>
              <w:rPr>
                <w:rFonts w:ascii="仿宋_GB2312" w:hAnsi="仿宋_GB2312" w:cs="仿宋_GB2312" w:eastAsia="仿宋_GB2312"/>
                <w:sz w:val="20"/>
              </w:rPr>
              <w:t>99.999%</w:t>
            </w:r>
            <w:r>
              <w:rPr>
                <w:rFonts w:ascii="仿宋_GB2312" w:hAnsi="仿宋_GB2312" w:cs="仿宋_GB2312" w:eastAsia="仿宋_GB2312"/>
                <w:sz w:val="20"/>
              </w:rPr>
              <w:t>。</w:t>
            </w:r>
          </w:p>
          <w:p>
            <w:pPr>
              <w:pStyle w:val="null3"/>
            </w:pPr>
            <w:r>
              <w:rPr>
                <w:rFonts w:ascii="仿宋_GB2312" w:hAnsi="仿宋_GB2312" w:cs="仿宋_GB2312" w:eastAsia="仿宋_GB2312"/>
                <w:sz w:val="20"/>
              </w:rPr>
              <w:t>16.</w:t>
            </w:r>
            <w:r>
              <w:rPr>
                <w:rFonts w:ascii="仿宋_GB2312" w:hAnsi="仿宋_GB2312" w:cs="仿宋_GB2312" w:eastAsia="仿宋_GB2312"/>
                <w:sz w:val="20"/>
              </w:rPr>
              <w:t>色谱仪自带空气发生器</w:t>
            </w:r>
            <w:r>
              <w:rPr>
                <w:rFonts w:ascii="仿宋_GB2312" w:hAnsi="仿宋_GB2312" w:cs="仿宋_GB2312" w:eastAsia="仿宋_GB2312"/>
                <w:sz w:val="20"/>
              </w:rPr>
              <w:t>≥1</w:t>
            </w:r>
            <w:r>
              <w:rPr>
                <w:rFonts w:ascii="仿宋_GB2312" w:hAnsi="仿宋_GB2312" w:cs="仿宋_GB2312" w:eastAsia="仿宋_GB2312"/>
                <w:sz w:val="20"/>
              </w:rPr>
              <w:t>台，出气量：</w:t>
            </w:r>
            <w:r>
              <w:rPr>
                <w:rFonts w:ascii="仿宋_GB2312" w:hAnsi="仿宋_GB2312" w:cs="仿宋_GB2312" w:eastAsia="仿宋_GB2312"/>
                <w:sz w:val="20"/>
              </w:rPr>
              <w:t>0-2000 mL/min</w:t>
            </w:r>
            <w:r>
              <w:rPr>
                <w:rFonts w:ascii="仿宋_GB2312" w:hAnsi="仿宋_GB2312" w:cs="仿宋_GB2312" w:eastAsia="仿宋_GB2312"/>
                <w:sz w:val="20"/>
              </w:rPr>
              <w:t>可调，双支不锈钢过滤器、不锈钢储气罐、自动放水。</w:t>
            </w:r>
          </w:p>
          <w:p>
            <w:pPr>
              <w:pStyle w:val="null3"/>
            </w:pPr>
            <w:r>
              <w:rPr>
                <w:rFonts w:ascii="仿宋_GB2312" w:hAnsi="仿宋_GB2312" w:cs="仿宋_GB2312" w:eastAsia="仿宋_GB2312"/>
                <w:sz w:val="20"/>
              </w:rPr>
              <w:t>二、气相色谱仪全套配置清单：</w:t>
            </w:r>
          </w:p>
          <w:p>
            <w:pPr>
              <w:pStyle w:val="null3"/>
            </w:pPr>
            <w:r>
              <w:rPr>
                <w:rFonts w:ascii="仿宋_GB2312" w:hAnsi="仿宋_GB2312" w:cs="仿宋_GB2312" w:eastAsia="仿宋_GB2312"/>
                <w:sz w:val="20"/>
              </w:rPr>
              <w:t>1.</w:t>
            </w:r>
            <w:r>
              <w:rPr>
                <w:rFonts w:ascii="仿宋_GB2312" w:hAnsi="仿宋_GB2312" w:cs="仿宋_GB2312" w:eastAsia="仿宋_GB2312"/>
                <w:sz w:val="20"/>
              </w:rPr>
              <w:t>色谱仪主机，</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pPr>
            <w:r>
              <w:rPr>
                <w:rFonts w:ascii="仿宋_GB2312" w:hAnsi="仿宋_GB2312" w:cs="仿宋_GB2312" w:eastAsia="仿宋_GB2312"/>
                <w:sz w:val="20"/>
              </w:rPr>
              <w:t>2.</w:t>
            </w:r>
            <w:r>
              <w:rPr>
                <w:rFonts w:ascii="仿宋_GB2312" w:hAnsi="仿宋_GB2312" w:cs="仿宋_GB2312" w:eastAsia="仿宋_GB2312"/>
                <w:sz w:val="20"/>
              </w:rPr>
              <w:t>分流</w:t>
            </w:r>
            <w:r>
              <w:rPr>
                <w:rFonts w:ascii="仿宋_GB2312" w:hAnsi="仿宋_GB2312" w:cs="仿宋_GB2312" w:eastAsia="仿宋_GB2312"/>
                <w:sz w:val="20"/>
              </w:rPr>
              <w:t>/</w:t>
            </w:r>
            <w:r>
              <w:rPr>
                <w:rFonts w:ascii="仿宋_GB2312" w:hAnsi="仿宋_GB2312" w:cs="仿宋_GB2312" w:eastAsia="仿宋_GB2312"/>
                <w:sz w:val="20"/>
              </w:rPr>
              <w:t>不分流型进样系统，</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3.</w:t>
            </w:r>
            <w:r>
              <w:rPr>
                <w:rFonts w:ascii="仿宋_GB2312" w:hAnsi="仿宋_GB2312" w:cs="仿宋_GB2312" w:eastAsia="仿宋_GB2312"/>
                <w:sz w:val="20"/>
              </w:rPr>
              <w:t>填充型进样系统，</w:t>
            </w:r>
            <w:r>
              <w:rPr>
                <w:rFonts w:ascii="仿宋_GB2312" w:hAnsi="仿宋_GB2312" w:cs="仿宋_GB2312" w:eastAsia="仿宋_GB2312"/>
                <w:sz w:val="20"/>
              </w:rPr>
              <w:t>2</w:t>
            </w:r>
            <w:r>
              <w:rPr>
                <w:rFonts w:ascii="仿宋_GB2312" w:hAnsi="仿宋_GB2312" w:cs="仿宋_GB2312" w:eastAsia="仿宋_GB2312"/>
                <w:sz w:val="20"/>
              </w:rPr>
              <w:t>套。</w:t>
            </w:r>
          </w:p>
          <w:p>
            <w:pPr>
              <w:pStyle w:val="null3"/>
            </w:pPr>
            <w:r>
              <w:rPr>
                <w:rFonts w:ascii="仿宋_GB2312" w:hAnsi="仿宋_GB2312" w:cs="仿宋_GB2312" w:eastAsia="仿宋_GB2312"/>
                <w:sz w:val="20"/>
              </w:rPr>
              <w:t>4.</w:t>
            </w:r>
            <w:r>
              <w:rPr>
                <w:rFonts w:ascii="仿宋_GB2312" w:hAnsi="仿宋_GB2312" w:cs="仿宋_GB2312" w:eastAsia="仿宋_GB2312"/>
                <w:sz w:val="20"/>
              </w:rPr>
              <w:t>液体自动进样系统，</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5.</w:t>
            </w:r>
            <w:r>
              <w:rPr>
                <w:rFonts w:ascii="仿宋_GB2312" w:hAnsi="仿宋_GB2312" w:cs="仿宋_GB2312" w:eastAsia="仿宋_GB2312"/>
                <w:sz w:val="20"/>
              </w:rPr>
              <w:t>毛细色谱柱，</w:t>
            </w:r>
            <w:r>
              <w:rPr>
                <w:rFonts w:ascii="仿宋_GB2312" w:hAnsi="仿宋_GB2312" w:cs="仿宋_GB2312" w:eastAsia="仿宋_GB2312"/>
                <w:sz w:val="20"/>
              </w:rPr>
              <w:t>2</w:t>
            </w:r>
            <w:r>
              <w:rPr>
                <w:rFonts w:ascii="仿宋_GB2312" w:hAnsi="仿宋_GB2312" w:cs="仿宋_GB2312" w:eastAsia="仿宋_GB2312"/>
                <w:sz w:val="20"/>
              </w:rPr>
              <w:t>根。</w:t>
            </w:r>
          </w:p>
          <w:p>
            <w:pPr>
              <w:pStyle w:val="null3"/>
            </w:pPr>
            <w:r>
              <w:rPr>
                <w:rFonts w:ascii="仿宋_GB2312" w:hAnsi="仿宋_GB2312" w:cs="仿宋_GB2312" w:eastAsia="仿宋_GB2312"/>
                <w:sz w:val="20"/>
              </w:rPr>
              <w:t>6.</w:t>
            </w:r>
            <w:r>
              <w:rPr>
                <w:rFonts w:ascii="仿宋_GB2312" w:hAnsi="仿宋_GB2312" w:cs="仿宋_GB2312" w:eastAsia="仿宋_GB2312"/>
                <w:sz w:val="20"/>
              </w:rPr>
              <w:t>填充色谱柱，</w:t>
            </w:r>
            <w:r>
              <w:rPr>
                <w:rFonts w:ascii="仿宋_GB2312" w:hAnsi="仿宋_GB2312" w:cs="仿宋_GB2312" w:eastAsia="仿宋_GB2312"/>
                <w:sz w:val="20"/>
              </w:rPr>
              <w:t>2</w:t>
            </w:r>
            <w:r>
              <w:rPr>
                <w:rFonts w:ascii="仿宋_GB2312" w:hAnsi="仿宋_GB2312" w:cs="仿宋_GB2312" w:eastAsia="仿宋_GB2312"/>
                <w:sz w:val="20"/>
              </w:rPr>
              <w:t>根。</w:t>
            </w:r>
          </w:p>
          <w:p>
            <w:pPr>
              <w:pStyle w:val="null3"/>
            </w:pPr>
            <w:r>
              <w:rPr>
                <w:rFonts w:ascii="仿宋_GB2312" w:hAnsi="仿宋_GB2312" w:cs="仿宋_GB2312" w:eastAsia="仿宋_GB2312"/>
                <w:sz w:val="20"/>
              </w:rPr>
              <w:t>7.</w:t>
            </w:r>
            <w:r>
              <w:rPr>
                <w:rFonts w:ascii="仿宋_GB2312" w:hAnsi="仿宋_GB2312" w:cs="仿宋_GB2312" w:eastAsia="仿宋_GB2312"/>
                <w:sz w:val="20"/>
              </w:rPr>
              <w:t>柱温箱，</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8.</w:t>
            </w:r>
            <w:r>
              <w:rPr>
                <w:rFonts w:ascii="仿宋_GB2312" w:hAnsi="仿宋_GB2312" w:cs="仿宋_GB2312" w:eastAsia="仿宋_GB2312"/>
                <w:sz w:val="20"/>
              </w:rPr>
              <w:t>氢火焰离子化检测器，</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9.</w:t>
            </w:r>
            <w:r>
              <w:rPr>
                <w:rFonts w:ascii="仿宋_GB2312" w:hAnsi="仿宋_GB2312" w:cs="仿宋_GB2312" w:eastAsia="仿宋_GB2312"/>
                <w:sz w:val="20"/>
              </w:rPr>
              <w:t>热导检测器，</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10.</w:t>
            </w:r>
            <w:r>
              <w:rPr>
                <w:rFonts w:ascii="仿宋_GB2312" w:hAnsi="仿宋_GB2312" w:cs="仿宋_GB2312" w:eastAsia="仿宋_GB2312"/>
                <w:sz w:val="20"/>
              </w:rPr>
              <w:t>氢气发生器，</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pPr>
            <w:r>
              <w:rPr>
                <w:rFonts w:ascii="仿宋_GB2312" w:hAnsi="仿宋_GB2312" w:cs="仿宋_GB2312" w:eastAsia="仿宋_GB2312"/>
                <w:sz w:val="20"/>
              </w:rPr>
              <w:t>11.</w:t>
            </w:r>
            <w:r>
              <w:rPr>
                <w:rFonts w:ascii="仿宋_GB2312" w:hAnsi="仿宋_GB2312" w:cs="仿宋_GB2312" w:eastAsia="仿宋_GB2312"/>
                <w:sz w:val="20"/>
              </w:rPr>
              <w:t>空气发生器，</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pPr>
            <w:r>
              <w:rPr>
                <w:rFonts w:ascii="仿宋_GB2312" w:hAnsi="仿宋_GB2312" w:cs="仿宋_GB2312" w:eastAsia="仿宋_GB2312"/>
                <w:sz w:val="20"/>
              </w:rPr>
              <w:t>12.</w:t>
            </w:r>
            <w:r>
              <w:rPr>
                <w:rFonts w:ascii="仿宋_GB2312" w:hAnsi="仿宋_GB2312" w:cs="仿宋_GB2312" w:eastAsia="仿宋_GB2312"/>
                <w:sz w:val="20"/>
              </w:rPr>
              <w:t>载气过滤器，</w:t>
            </w:r>
            <w:r>
              <w:rPr>
                <w:rFonts w:ascii="仿宋_GB2312" w:hAnsi="仿宋_GB2312" w:cs="仿宋_GB2312" w:eastAsia="仿宋_GB2312"/>
                <w:sz w:val="20"/>
              </w:rPr>
              <w:t>2</w:t>
            </w:r>
            <w:r>
              <w:rPr>
                <w:rFonts w:ascii="仿宋_GB2312" w:hAnsi="仿宋_GB2312" w:cs="仿宋_GB2312" w:eastAsia="仿宋_GB2312"/>
                <w:sz w:val="20"/>
              </w:rPr>
              <w:t>套。</w:t>
            </w:r>
          </w:p>
          <w:p>
            <w:pPr>
              <w:pStyle w:val="null3"/>
            </w:pPr>
            <w:r>
              <w:rPr>
                <w:rFonts w:ascii="仿宋_GB2312" w:hAnsi="仿宋_GB2312" w:cs="仿宋_GB2312" w:eastAsia="仿宋_GB2312"/>
                <w:sz w:val="20"/>
              </w:rPr>
              <w:t>13.</w:t>
            </w:r>
            <w:r>
              <w:rPr>
                <w:rFonts w:ascii="仿宋_GB2312" w:hAnsi="仿宋_GB2312" w:cs="仿宋_GB2312" w:eastAsia="仿宋_GB2312"/>
                <w:sz w:val="20"/>
              </w:rPr>
              <w:t>脱水过滤器，</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pPr>
            <w:r>
              <w:rPr>
                <w:rFonts w:ascii="仿宋_GB2312" w:hAnsi="仿宋_GB2312" w:cs="仿宋_GB2312" w:eastAsia="仿宋_GB2312"/>
                <w:sz w:val="20"/>
              </w:rPr>
              <w:t>14.</w:t>
            </w:r>
            <w:r>
              <w:rPr>
                <w:rFonts w:ascii="仿宋_GB2312" w:hAnsi="仿宋_GB2312" w:cs="仿宋_GB2312" w:eastAsia="仿宋_GB2312"/>
                <w:sz w:val="20"/>
              </w:rPr>
              <w:t>进样针</w:t>
            </w:r>
            <w:r>
              <w:rPr>
                <w:rFonts w:ascii="仿宋_GB2312" w:hAnsi="仿宋_GB2312" w:cs="仿宋_GB2312" w:eastAsia="仿宋_GB2312"/>
                <w:sz w:val="20"/>
              </w:rPr>
              <w:t>2</w:t>
            </w:r>
            <w:r>
              <w:rPr>
                <w:rFonts w:ascii="仿宋_GB2312" w:hAnsi="仿宋_GB2312" w:cs="仿宋_GB2312" w:eastAsia="仿宋_GB2312"/>
                <w:sz w:val="20"/>
              </w:rPr>
              <w:t>根，进样垫</w:t>
            </w:r>
            <w:r>
              <w:rPr>
                <w:rFonts w:ascii="仿宋_GB2312" w:hAnsi="仿宋_GB2312" w:cs="仿宋_GB2312" w:eastAsia="仿宋_GB2312"/>
                <w:sz w:val="20"/>
              </w:rPr>
              <w:t>10</w:t>
            </w:r>
            <w:r>
              <w:rPr>
                <w:rFonts w:ascii="仿宋_GB2312" w:hAnsi="仿宋_GB2312" w:cs="仿宋_GB2312" w:eastAsia="仿宋_GB2312"/>
                <w:sz w:val="20"/>
              </w:rPr>
              <w:t>个。</w:t>
            </w:r>
          </w:p>
          <w:p>
            <w:pPr>
              <w:pStyle w:val="null3"/>
            </w:pPr>
            <w:r>
              <w:rPr>
                <w:rFonts w:ascii="仿宋_GB2312" w:hAnsi="仿宋_GB2312" w:cs="仿宋_GB2312" w:eastAsia="仿宋_GB2312"/>
                <w:sz w:val="20"/>
              </w:rPr>
              <w:t>15.</w:t>
            </w:r>
            <w:r>
              <w:rPr>
                <w:rFonts w:ascii="仿宋_GB2312" w:hAnsi="仿宋_GB2312" w:cs="仿宋_GB2312" w:eastAsia="仿宋_GB2312"/>
                <w:sz w:val="20"/>
              </w:rPr>
              <w:t>备件箱及专用工具，</w:t>
            </w:r>
            <w:r>
              <w:rPr>
                <w:rFonts w:ascii="仿宋_GB2312" w:hAnsi="仿宋_GB2312" w:cs="仿宋_GB2312" w:eastAsia="仿宋_GB2312"/>
                <w:sz w:val="20"/>
              </w:rPr>
              <w:t>1</w:t>
            </w:r>
            <w:r>
              <w:rPr>
                <w:rFonts w:ascii="仿宋_GB2312" w:hAnsi="仿宋_GB2312" w:cs="仿宋_GB2312" w:eastAsia="仿宋_GB2312"/>
                <w:sz w:val="20"/>
              </w:rPr>
              <w:t>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合同签订后接采购人通知后30个日历日完成供货并交付采购人使用。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西安理工大学曲江校区教九楼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中标人按照合同规定期限内供货、调试完成，经招标人最终验收合格并签署《验收合格确认书》后中标人向招标人开具全额合法有效的增值税专用发票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运输责任：运输由中标人负责，运杂费已包含在合同总价内。包括从货物供应地点运送至交付地点所含的运输费、装卸费、仓储费、保险费等一切直接费、间接费；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免费质保期不低于3年。质保期自甲方在货物质量验收合格之日起计算。质保期内出现任何非人为误操作导致的硬件故障，实行免费更换维修。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合同违约情况按《中华人民共和国民法典》中的相关条款执行。2、甲乙双方必须遵守本合同并执行合同中的各项规定，保证本合同的正常履行。3、如因乙方工作人员在履行职务过程中的疏忽、失职、过错等故意或者过失原因给甲方造成损失或侵害，包括但不限于甲方本身的财产损失、由此而导致的甲方对任何第三方的法律责任等，乙方对此均应承担全部的赔偿责任。4、未按合同要求提供设备或提供的设备质量或规格不能满足技术要求，甲方有权终止合同并对乙方违约行为进行追究，同时按政府采购法的有关规定进行相应的处罚。 解决合同纠纷的方式 1、在执行本合同中发生的或与本合同有关的争端，双方应通过友好协商解决，经协商不能达成协议时，则采取以下第2种方式解决争议： （1）向甲方所在地有管辖权的人民法院提起诉讼；（2）向西安仲裁委员会按其仲裁规则申请仲裁。 2、在仲裁期间，本合同应继续履行。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 3.4商务要求3.4.4支付约定为系统固定推述内容，具体付款方式以下列内容为准：中标人按照合同规定期限内供货、调试完成，经招标人最终验收合格并签署《验收合格报告》后7个工作日内，向中标人支付全部合同款项。中标人应在招标人付款前，向招标人开具全额合法有效的增值税专用发票。 2.用保函形式缴纳投标保证金的投标人应按照陕西省政府采购网的相关要求进行递交，同时还需在投标截止时间前将保函扫描成清晰的PDF文件发送至邮箱1253677747@qq.com（邮件命名：项目编号+项目名称） 3.用转账形式缴纳投标保证金的投标人转账时需备注项目名称+投标保证金； 4.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本项目为非专门面向中小企业采购项目</w:t>
            </w:r>
          </w:p>
        </w:tc>
        <w:tc>
          <w:tcPr>
            <w:tcW w:type="dxa" w:w="3322"/>
          </w:tcPr>
          <w:p>
            <w:pPr>
              <w:pStyle w:val="null3"/>
            </w:pPr>
            <w:r>
              <w:rPr>
                <w:rFonts w:ascii="仿宋_GB2312" w:hAnsi="仿宋_GB2312" w:cs="仿宋_GB2312" w:eastAsia="仿宋_GB2312"/>
              </w:rPr>
              <w:t>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 1.完全满足采购技术要求的，得28分； 2.“▲”项技术参数为重要参数，共7项，每负偏离一项扣2分，扣完为止； 3.无标识参数为一般参数，共56项，每负偏离一项扣0.25分，扣完为止； 注：投标人对所投产品“▲”项参数须提供相应的佐证材料（包括但不限于产品彩页或官网截图或产品白皮书或技术规格表或国家认可的第三方检测报告等）并加盖投标人公章，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备品备件</w:t>
            </w:r>
          </w:p>
        </w:tc>
        <w:tc>
          <w:tcPr>
            <w:tcW w:type="dxa" w:w="2492"/>
          </w:tcPr>
          <w:p>
            <w:pPr>
              <w:pStyle w:val="null3"/>
            </w:pPr>
            <w:r>
              <w:rPr>
                <w:rFonts w:ascii="仿宋_GB2312" w:hAnsi="仿宋_GB2312" w:cs="仿宋_GB2312" w:eastAsia="仿宋_GB2312"/>
              </w:rPr>
              <w:t>根据投标人针对本项目在质保期内提供的备品、备件、配件耗材清单及承诺进行评审： 投标人提供详细具体的备品、备件、配件及耗材的承诺，投标文件中附有详细配置清单，贴合项目实际情况的得5分； 提供的备品、备件、配件及耗材承诺基本详细，配置清单与项目实际需求有一定贴合度，但存在少量不够具体或针对性不强的内容，得4分； 提供的备品、备件、配件及耗材承诺较为简略，配置清单对项目实际需求的贴合度一般，部分内容表述模糊或缺乏针对性，得3分； 提供的备品、备件、配件及耗材承诺简单笼统，配置清单与项目实际需求贴合度较低，存在较多不具体或与项目关联度不高的内容，得2分； 未提供备品、备件、配件及耗材清单或承诺内容严重缺失、与项目需求无关联的，得1分；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投标人提供的提供的实施方案需包含（1）供货计划；（2）配送与交付运输方案；（3）安装调试方案；（4）进度保证措施；（5）质量保证措施；（6）应急保障，共6项内容，每项满分3分，总分18分。 其中，6项具体内容与本项目及所投产品的①针对性、②可行性、③方案完善性作为采分点；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投标人提供的提供的售后服务方案需包含（1）售后响应时间；（2）应急处理方案；（3）售后巡查及质量跟踪方案，共3项内容，每项满分3分，总分9分。 其中，3项具体内容与本项目及所投产品的①针对性、②可行性、③方案完善性作为采分点；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投标人提供的培训方案需包含培训内容、方式、人员安排及培训课程计划，共1项内容，满分3分，总分3分。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投标人针对本项目提供有利于本项目开展的其他承诺（例如：增值服务、优惠条件、人性化设计等），每提供一项承诺得1分，最多得2分；（承诺书格式自拟）未提供不得分。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提供所投产品自2023年5月1日至投标文件递交截止时间前的业绩证明材料。每提供1个完整合同复印件的得1分，满分5分。 注：以合同签订时间为准，投标人应在投标文件中提供完整业绩合同复印件或扫描件并加盖单位公章。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