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18EC9">
      <w:pPr>
        <w:pStyle w:val="2"/>
        <w:tabs>
          <w:tab w:val="left" w:pos="588"/>
        </w:tabs>
        <w:jc w:val="left"/>
        <w:rPr>
          <w:rFonts w:hint="default" w:ascii="Times New Roman" w:hAnsi="Times New Roman" w:eastAsia="仿宋_GB2312" w:cs="Times New Roman"/>
          <w:b/>
          <w:bCs/>
          <w:sz w:val="28"/>
          <w:szCs w:val="28"/>
        </w:rPr>
      </w:pPr>
      <w:bookmarkStart w:id="0" w:name="_GoBack"/>
      <w:bookmarkEnd w:id="0"/>
      <w:r>
        <w:rPr>
          <w:rFonts w:hint="default" w:ascii="Times New Roman" w:hAnsi="Times New Roman" w:eastAsia="仿宋_GB2312" w:cs="Times New Roman"/>
          <w:b/>
          <w:bCs/>
          <w:sz w:val="28"/>
          <w:szCs w:val="28"/>
        </w:rPr>
        <w:t>技术偏离表</w:t>
      </w:r>
    </w:p>
    <w:p w14:paraId="192A8F32">
      <w:pPr>
        <w:pStyle w:val="4"/>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4F2EE95C">
      <w:pPr>
        <w:pStyle w:val="4"/>
        <w:rPr>
          <w:rFonts w:hint="default" w:ascii="Times New Roman" w:hAnsi="Times New Roman" w:eastAsia="仿宋_GB2312" w:cs="Times New Roman"/>
          <w:lang w:val="en-US" w:eastAsia="zh-CN"/>
        </w:rPr>
      </w:pPr>
      <w:r>
        <w:rPr>
          <w:rFonts w:hint="default" w:ascii="Times New Roman" w:hAnsi="Times New Roman" w:eastAsia="仿宋_GB2312" w:cs="Times New Roman"/>
          <w:sz w:val="24"/>
        </w:rPr>
        <w:t>项目名称：</w:t>
      </w:r>
      <w:r>
        <w:rPr>
          <w:rFonts w:hint="eastAsia" w:ascii="Times New Roman" w:hAnsi="Times New Roman" w:eastAsia="仿宋_GB2312" w:cs="Times New Roman"/>
          <w:sz w:val="24"/>
          <w:u w:val="single"/>
          <w:lang w:val="en-US" w:eastAsia="zh-CN"/>
        </w:rPr>
        <w:t xml:space="preserve">              </w:t>
      </w:r>
    </w:p>
    <w:tbl>
      <w:tblPr>
        <w:tblStyle w:val="6"/>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38E963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4361CEE">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谈判文件条目号</w:t>
            </w:r>
          </w:p>
        </w:tc>
        <w:tc>
          <w:tcPr>
            <w:tcW w:w="1932" w:type="dxa"/>
            <w:noWrap w:val="0"/>
            <w:vAlign w:val="top"/>
          </w:tcPr>
          <w:p w14:paraId="03CE137B">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技术条款要求</w:t>
            </w:r>
          </w:p>
        </w:tc>
        <w:tc>
          <w:tcPr>
            <w:tcW w:w="1236" w:type="dxa"/>
            <w:noWrap w:val="0"/>
            <w:vAlign w:val="top"/>
          </w:tcPr>
          <w:p w14:paraId="29E7B0DD">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完全响应</w:t>
            </w:r>
          </w:p>
        </w:tc>
        <w:tc>
          <w:tcPr>
            <w:tcW w:w="1236" w:type="dxa"/>
            <w:noWrap w:val="0"/>
            <w:vAlign w:val="top"/>
          </w:tcPr>
          <w:p w14:paraId="7441BA20">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有偏离</w:t>
            </w:r>
          </w:p>
        </w:tc>
        <w:tc>
          <w:tcPr>
            <w:tcW w:w="2394" w:type="dxa"/>
            <w:noWrap w:val="0"/>
            <w:vAlign w:val="top"/>
          </w:tcPr>
          <w:p w14:paraId="6352375B">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偏离简述</w:t>
            </w:r>
          </w:p>
        </w:tc>
      </w:tr>
      <w:tr w14:paraId="3BEFC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EEA0430">
            <w:pPr>
              <w:spacing w:line="400" w:lineRule="exact"/>
              <w:rPr>
                <w:rFonts w:hint="default" w:ascii="Times New Roman" w:hAnsi="Times New Roman" w:eastAsia="仿宋_GB2312" w:cs="Times New Roman"/>
                <w:sz w:val="24"/>
              </w:rPr>
            </w:pPr>
          </w:p>
        </w:tc>
        <w:tc>
          <w:tcPr>
            <w:tcW w:w="1932" w:type="dxa"/>
            <w:noWrap w:val="0"/>
            <w:vAlign w:val="top"/>
          </w:tcPr>
          <w:p w14:paraId="61DB49AF">
            <w:pPr>
              <w:spacing w:line="400" w:lineRule="exact"/>
              <w:rPr>
                <w:rFonts w:hint="default" w:ascii="Times New Roman" w:hAnsi="Times New Roman" w:eastAsia="仿宋_GB2312" w:cs="Times New Roman"/>
                <w:sz w:val="24"/>
              </w:rPr>
            </w:pPr>
          </w:p>
        </w:tc>
        <w:tc>
          <w:tcPr>
            <w:tcW w:w="1236" w:type="dxa"/>
            <w:noWrap w:val="0"/>
            <w:vAlign w:val="top"/>
          </w:tcPr>
          <w:p w14:paraId="22662DA4">
            <w:pPr>
              <w:spacing w:line="400" w:lineRule="exact"/>
              <w:rPr>
                <w:rFonts w:hint="default" w:ascii="Times New Roman" w:hAnsi="Times New Roman" w:eastAsia="仿宋_GB2312" w:cs="Times New Roman"/>
                <w:sz w:val="24"/>
              </w:rPr>
            </w:pPr>
          </w:p>
        </w:tc>
        <w:tc>
          <w:tcPr>
            <w:tcW w:w="1236" w:type="dxa"/>
            <w:noWrap w:val="0"/>
            <w:vAlign w:val="top"/>
          </w:tcPr>
          <w:p w14:paraId="731B916C">
            <w:pPr>
              <w:spacing w:line="400" w:lineRule="exact"/>
              <w:rPr>
                <w:rFonts w:hint="default" w:ascii="Times New Roman" w:hAnsi="Times New Roman" w:eastAsia="仿宋_GB2312" w:cs="Times New Roman"/>
                <w:sz w:val="24"/>
              </w:rPr>
            </w:pPr>
          </w:p>
        </w:tc>
        <w:tc>
          <w:tcPr>
            <w:tcW w:w="2394" w:type="dxa"/>
            <w:noWrap w:val="0"/>
            <w:vAlign w:val="top"/>
          </w:tcPr>
          <w:p w14:paraId="2FEE2D3A">
            <w:pPr>
              <w:spacing w:line="400" w:lineRule="exact"/>
              <w:rPr>
                <w:rFonts w:hint="default" w:ascii="Times New Roman" w:hAnsi="Times New Roman" w:eastAsia="仿宋_GB2312" w:cs="Times New Roman"/>
                <w:sz w:val="24"/>
              </w:rPr>
            </w:pPr>
          </w:p>
        </w:tc>
      </w:tr>
      <w:tr w14:paraId="0173E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08576C0E">
            <w:pPr>
              <w:spacing w:line="400" w:lineRule="exact"/>
              <w:rPr>
                <w:rFonts w:hint="default" w:ascii="Times New Roman" w:hAnsi="Times New Roman" w:eastAsia="仿宋_GB2312" w:cs="Times New Roman"/>
                <w:sz w:val="24"/>
              </w:rPr>
            </w:pPr>
          </w:p>
        </w:tc>
        <w:tc>
          <w:tcPr>
            <w:tcW w:w="1932" w:type="dxa"/>
            <w:noWrap w:val="0"/>
            <w:vAlign w:val="top"/>
          </w:tcPr>
          <w:p w14:paraId="34AA1D73">
            <w:pPr>
              <w:spacing w:line="400" w:lineRule="exact"/>
              <w:rPr>
                <w:rFonts w:hint="default" w:ascii="Times New Roman" w:hAnsi="Times New Roman" w:eastAsia="仿宋_GB2312" w:cs="Times New Roman"/>
                <w:sz w:val="24"/>
              </w:rPr>
            </w:pPr>
          </w:p>
        </w:tc>
        <w:tc>
          <w:tcPr>
            <w:tcW w:w="1236" w:type="dxa"/>
            <w:noWrap w:val="0"/>
            <w:vAlign w:val="top"/>
          </w:tcPr>
          <w:p w14:paraId="0336DBE0">
            <w:pPr>
              <w:spacing w:line="400" w:lineRule="exact"/>
              <w:rPr>
                <w:rFonts w:hint="default" w:ascii="Times New Roman" w:hAnsi="Times New Roman" w:eastAsia="仿宋_GB2312" w:cs="Times New Roman"/>
                <w:sz w:val="24"/>
              </w:rPr>
            </w:pPr>
          </w:p>
        </w:tc>
        <w:tc>
          <w:tcPr>
            <w:tcW w:w="1236" w:type="dxa"/>
            <w:noWrap w:val="0"/>
            <w:vAlign w:val="top"/>
          </w:tcPr>
          <w:p w14:paraId="423C829E">
            <w:pPr>
              <w:spacing w:line="400" w:lineRule="exact"/>
              <w:rPr>
                <w:rFonts w:hint="default" w:ascii="Times New Roman" w:hAnsi="Times New Roman" w:eastAsia="仿宋_GB2312" w:cs="Times New Roman"/>
                <w:sz w:val="24"/>
              </w:rPr>
            </w:pPr>
          </w:p>
        </w:tc>
        <w:tc>
          <w:tcPr>
            <w:tcW w:w="2394" w:type="dxa"/>
            <w:noWrap w:val="0"/>
            <w:vAlign w:val="top"/>
          </w:tcPr>
          <w:p w14:paraId="222D75BC">
            <w:pPr>
              <w:spacing w:line="400" w:lineRule="exact"/>
              <w:rPr>
                <w:rFonts w:hint="default" w:ascii="Times New Roman" w:hAnsi="Times New Roman" w:eastAsia="仿宋_GB2312" w:cs="Times New Roman"/>
                <w:sz w:val="24"/>
              </w:rPr>
            </w:pPr>
          </w:p>
        </w:tc>
      </w:tr>
      <w:tr w14:paraId="7F9B85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F72210A">
            <w:pPr>
              <w:spacing w:line="400" w:lineRule="exact"/>
              <w:rPr>
                <w:rFonts w:hint="default" w:ascii="Times New Roman" w:hAnsi="Times New Roman" w:eastAsia="仿宋_GB2312" w:cs="Times New Roman"/>
                <w:sz w:val="24"/>
              </w:rPr>
            </w:pPr>
          </w:p>
        </w:tc>
        <w:tc>
          <w:tcPr>
            <w:tcW w:w="1932" w:type="dxa"/>
            <w:noWrap w:val="0"/>
            <w:vAlign w:val="top"/>
          </w:tcPr>
          <w:p w14:paraId="52014C52">
            <w:pPr>
              <w:spacing w:line="400" w:lineRule="exact"/>
              <w:rPr>
                <w:rFonts w:hint="default" w:ascii="Times New Roman" w:hAnsi="Times New Roman" w:eastAsia="仿宋_GB2312" w:cs="Times New Roman"/>
                <w:sz w:val="24"/>
              </w:rPr>
            </w:pPr>
          </w:p>
        </w:tc>
        <w:tc>
          <w:tcPr>
            <w:tcW w:w="1236" w:type="dxa"/>
            <w:noWrap w:val="0"/>
            <w:vAlign w:val="top"/>
          </w:tcPr>
          <w:p w14:paraId="26853EA4">
            <w:pPr>
              <w:spacing w:line="400" w:lineRule="exact"/>
              <w:rPr>
                <w:rFonts w:hint="default" w:ascii="Times New Roman" w:hAnsi="Times New Roman" w:eastAsia="仿宋_GB2312" w:cs="Times New Roman"/>
                <w:sz w:val="24"/>
              </w:rPr>
            </w:pPr>
          </w:p>
        </w:tc>
        <w:tc>
          <w:tcPr>
            <w:tcW w:w="1236" w:type="dxa"/>
            <w:noWrap w:val="0"/>
            <w:vAlign w:val="top"/>
          </w:tcPr>
          <w:p w14:paraId="2BFE3059">
            <w:pPr>
              <w:spacing w:line="400" w:lineRule="exact"/>
              <w:rPr>
                <w:rFonts w:hint="default" w:ascii="Times New Roman" w:hAnsi="Times New Roman" w:eastAsia="仿宋_GB2312" w:cs="Times New Roman"/>
                <w:sz w:val="24"/>
              </w:rPr>
            </w:pPr>
          </w:p>
        </w:tc>
        <w:tc>
          <w:tcPr>
            <w:tcW w:w="2394" w:type="dxa"/>
            <w:noWrap w:val="0"/>
            <w:vAlign w:val="top"/>
          </w:tcPr>
          <w:p w14:paraId="7CB661E8">
            <w:pPr>
              <w:spacing w:line="400" w:lineRule="exact"/>
              <w:rPr>
                <w:rFonts w:hint="default" w:ascii="Times New Roman" w:hAnsi="Times New Roman" w:eastAsia="仿宋_GB2312" w:cs="Times New Roman"/>
                <w:sz w:val="24"/>
              </w:rPr>
            </w:pPr>
          </w:p>
        </w:tc>
      </w:tr>
      <w:tr w14:paraId="698902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932A62A">
            <w:pPr>
              <w:spacing w:line="400" w:lineRule="exact"/>
              <w:rPr>
                <w:rFonts w:hint="default" w:ascii="Times New Roman" w:hAnsi="Times New Roman" w:eastAsia="仿宋_GB2312" w:cs="Times New Roman"/>
                <w:sz w:val="24"/>
              </w:rPr>
            </w:pPr>
          </w:p>
        </w:tc>
        <w:tc>
          <w:tcPr>
            <w:tcW w:w="1932" w:type="dxa"/>
            <w:noWrap w:val="0"/>
            <w:vAlign w:val="top"/>
          </w:tcPr>
          <w:p w14:paraId="2E6DA816">
            <w:pPr>
              <w:spacing w:line="400" w:lineRule="exact"/>
              <w:rPr>
                <w:rFonts w:hint="default" w:ascii="Times New Roman" w:hAnsi="Times New Roman" w:eastAsia="仿宋_GB2312" w:cs="Times New Roman"/>
                <w:sz w:val="24"/>
              </w:rPr>
            </w:pPr>
          </w:p>
        </w:tc>
        <w:tc>
          <w:tcPr>
            <w:tcW w:w="1236" w:type="dxa"/>
            <w:noWrap w:val="0"/>
            <w:vAlign w:val="top"/>
          </w:tcPr>
          <w:p w14:paraId="7962A162">
            <w:pPr>
              <w:spacing w:line="400" w:lineRule="exact"/>
              <w:rPr>
                <w:rFonts w:hint="default" w:ascii="Times New Roman" w:hAnsi="Times New Roman" w:eastAsia="仿宋_GB2312" w:cs="Times New Roman"/>
                <w:sz w:val="24"/>
              </w:rPr>
            </w:pPr>
          </w:p>
        </w:tc>
        <w:tc>
          <w:tcPr>
            <w:tcW w:w="1236" w:type="dxa"/>
            <w:noWrap w:val="0"/>
            <w:vAlign w:val="top"/>
          </w:tcPr>
          <w:p w14:paraId="52AEF992">
            <w:pPr>
              <w:spacing w:line="400" w:lineRule="exact"/>
              <w:rPr>
                <w:rFonts w:hint="default" w:ascii="Times New Roman" w:hAnsi="Times New Roman" w:eastAsia="仿宋_GB2312" w:cs="Times New Roman"/>
                <w:sz w:val="24"/>
              </w:rPr>
            </w:pPr>
          </w:p>
        </w:tc>
        <w:tc>
          <w:tcPr>
            <w:tcW w:w="2394" w:type="dxa"/>
            <w:noWrap w:val="0"/>
            <w:vAlign w:val="top"/>
          </w:tcPr>
          <w:p w14:paraId="00630C7D">
            <w:pPr>
              <w:spacing w:line="400" w:lineRule="exact"/>
              <w:rPr>
                <w:rFonts w:hint="default" w:ascii="Times New Roman" w:hAnsi="Times New Roman" w:eastAsia="仿宋_GB2312" w:cs="Times New Roman"/>
                <w:sz w:val="24"/>
              </w:rPr>
            </w:pPr>
          </w:p>
        </w:tc>
      </w:tr>
      <w:tr w14:paraId="518DDB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01B140A">
            <w:pPr>
              <w:spacing w:line="400" w:lineRule="exact"/>
              <w:rPr>
                <w:rFonts w:hint="default" w:ascii="Times New Roman" w:hAnsi="Times New Roman" w:eastAsia="仿宋_GB2312" w:cs="Times New Roman"/>
                <w:sz w:val="24"/>
              </w:rPr>
            </w:pPr>
          </w:p>
        </w:tc>
        <w:tc>
          <w:tcPr>
            <w:tcW w:w="1932" w:type="dxa"/>
            <w:noWrap w:val="0"/>
            <w:vAlign w:val="top"/>
          </w:tcPr>
          <w:p w14:paraId="571FD88C">
            <w:pPr>
              <w:spacing w:line="400" w:lineRule="exact"/>
              <w:rPr>
                <w:rFonts w:hint="default" w:ascii="Times New Roman" w:hAnsi="Times New Roman" w:eastAsia="仿宋_GB2312" w:cs="Times New Roman"/>
                <w:sz w:val="24"/>
              </w:rPr>
            </w:pPr>
          </w:p>
        </w:tc>
        <w:tc>
          <w:tcPr>
            <w:tcW w:w="1236" w:type="dxa"/>
            <w:noWrap w:val="0"/>
            <w:vAlign w:val="top"/>
          </w:tcPr>
          <w:p w14:paraId="5416D30C">
            <w:pPr>
              <w:spacing w:line="400" w:lineRule="exact"/>
              <w:rPr>
                <w:rFonts w:hint="default" w:ascii="Times New Roman" w:hAnsi="Times New Roman" w:eastAsia="仿宋_GB2312" w:cs="Times New Roman"/>
                <w:sz w:val="24"/>
              </w:rPr>
            </w:pPr>
          </w:p>
        </w:tc>
        <w:tc>
          <w:tcPr>
            <w:tcW w:w="1236" w:type="dxa"/>
            <w:noWrap w:val="0"/>
            <w:vAlign w:val="top"/>
          </w:tcPr>
          <w:p w14:paraId="6DF5329F">
            <w:pPr>
              <w:spacing w:line="400" w:lineRule="exact"/>
              <w:rPr>
                <w:rFonts w:hint="default" w:ascii="Times New Roman" w:hAnsi="Times New Roman" w:eastAsia="仿宋_GB2312" w:cs="Times New Roman"/>
                <w:sz w:val="24"/>
              </w:rPr>
            </w:pPr>
          </w:p>
        </w:tc>
        <w:tc>
          <w:tcPr>
            <w:tcW w:w="2394" w:type="dxa"/>
            <w:noWrap w:val="0"/>
            <w:vAlign w:val="top"/>
          </w:tcPr>
          <w:p w14:paraId="4638C673">
            <w:pPr>
              <w:spacing w:line="400" w:lineRule="exact"/>
              <w:rPr>
                <w:rFonts w:hint="default" w:ascii="Times New Roman" w:hAnsi="Times New Roman" w:eastAsia="仿宋_GB2312" w:cs="Times New Roman"/>
                <w:sz w:val="24"/>
              </w:rPr>
            </w:pPr>
          </w:p>
        </w:tc>
      </w:tr>
      <w:tr w14:paraId="623117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88A365C">
            <w:pPr>
              <w:spacing w:line="400" w:lineRule="exact"/>
              <w:rPr>
                <w:rFonts w:hint="default" w:ascii="Times New Roman" w:hAnsi="Times New Roman" w:eastAsia="仿宋_GB2312" w:cs="Times New Roman"/>
                <w:sz w:val="24"/>
              </w:rPr>
            </w:pPr>
          </w:p>
        </w:tc>
        <w:tc>
          <w:tcPr>
            <w:tcW w:w="1932" w:type="dxa"/>
            <w:noWrap w:val="0"/>
            <w:vAlign w:val="top"/>
          </w:tcPr>
          <w:p w14:paraId="53D6A59C">
            <w:pPr>
              <w:spacing w:line="400" w:lineRule="exact"/>
              <w:rPr>
                <w:rFonts w:hint="default" w:ascii="Times New Roman" w:hAnsi="Times New Roman" w:eastAsia="仿宋_GB2312" w:cs="Times New Roman"/>
                <w:bCs/>
                <w:sz w:val="24"/>
              </w:rPr>
            </w:pPr>
          </w:p>
        </w:tc>
        <w:tc>
          <w:tcPr>
            <w:tcW w:w="1236" w:type="dxa"/>
            <w:noWrap w:val="0"/>
            <w:vAlign w:val="top"/>
          </w:tcPr>
          <w:p w14:paraId="26F4BAF8">
            <w:pPr>
              <w:spacing w:line="400" w:lineRule="exact"/>
              <w:rPr>
                <w:rFonts w:hint="default" w:ascii="Times New Roman" w:hAnsi="Times New Roman" w:eastAsia="仿宋_GB2312" w:cs="Times New Roman"/>
                <w:sz w:val="24"/>
              </w:rPr>
            </w:pPr>
          </w:p>
        </w:tc>
        <w:tc>
          <w:tcPr>
            <w:tcW w:w="1236" w:type="dxa"/>
            <w:noWrap w:val="0"/>
            <w:vAlign w:val="top"/>
          </w:tcPr>
          <w:p w14:paraId="47734F1D">
            <w:pPr>
              <w:spacing w:line="400" w:lineRule="exact"/>
              <w:rPr>
                <w:rFonts w:hint="default" w:ascii="Times New Roman" w:hAnsi="Times New Roman" w:eastAsia="仿宋_GB2312" w:cs="Times New Roman"/>
                <w:sz w:val="24"/>
              </w:rPr>
            </w:pPr>
          </w:p>
        </w:tc>
        <w:tc>
          <w:tcPr>
            <w:tcW w:w="2394" w:type="dxa"/>
            <w:noWrap w:val="0"/>
            <w:vAlign w:val="top"/>
          </w:tcPr>
          <w:p w14:paraId="126497AD">
            <w:pPr>
              <w:spacing w:line="400" w:lineRule="exact"/>
              <w:rPr>
                <w:rFonts w:hint="default" w:ascii="Times New Roman" w:hAnsi="Times New Roman" w:eastAsia="仿宋_GB2312" w:cs="Times New Roman"/>
                <w:sz w:val="24"/>
              </w:rPr>
            </w:pPr>
          </w:p>
        </w:tc>
      </w:tr>
      <w:tr w14:paraId="413177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5FC36A81">
            <w:pPr>
              <w:spacing w:line="400" w:lineRule="exact"/>
              <w:rPr>
                <w:rFonts w:hint="default" w:ascii="Times New Roman" w:hAnsi="Times New Roman" w:eastAsia="仿宋_GB2312" w:cs="Times New Roman"/>
                <w:sz w:val="24"/>
              </w:rPr>
            </w:pPr>
          </w:p>
        </w:tc>
        <w:tc>
          <w:tcPr>
            <w:tcW w:w="1932" w:type="dxa"/>
            <w:noWrap w:val="0"/>
            <w:vAlign w:val="top"/>
          </w:tcPr>
          <w:p w14:paraId="737BE862">
            <w:pPr>
              <w:spacing w:line="400" w:lineRule="exact"/>
              <w:rPr>
                <w:rFonts w:hint="default" w:ascii="Times New Roman" w:hAnsi="Times New Roman" w:eastAsia="仿宋_GB2312" w:cs="Times New Roman"/>
                <w:bCs/>
                <w:sz w:val="24"/>
              </w:rPr>
            </w:pPr>
          </w:p>
        </w:tc>
        <w:tc>
          <w:tcPr>
            <w:tcW w:w="1236" w:type="dxa"/>
            <w:noWrap w:val="0"/>
            <w:vAlign w:val="top"/>
          </w:tcPr>
          <w:p w14:paraId="08CCFE3F">
            <w:pPr>
              <w:spacing w:line="400" w:lineRule="exact"/>
              <w:rPr>
                <w:rFonts w:hint="default" w:ascii="Times New Roman" w:hAnsi="Times New Roman" w:eastAsia="仿宋_GB2312" w:cs="Times New Roman"/>
                <w:sz w:val="24"/>
              </w:rPr>
            </w:pPr>
          </w:p>
        </w:tc>
        <w:tc>
          <w:tcPr>
            <w:tcW w:w="1236" w:type="dxa"/>
            <w:noWrap w:val="0"/>
            <w:vAlign w:val="top"/>
          </w:tcPr>
          <w:p w14:paraId="6CD8A046">
            <w:pPr>
              <w:spacing w:line="400" w:lineRule="exact"/>
              <w:rPr>
                <w:rFonts w:hint="default" w:ascii="Times New Roman" w:hAnsi="Times New Roman" w:eastAsia="仿宋_GB2312" w:cs="Times New Roman"/>
                <w:sz w:val="24"/>
              </w:rPr>
            </w:pPr>
          </w:p>
        </w:tc>
        <w:tc>
          <w:tcPr>
            <w:tcW w:w="2394" w:type="dxa"/>
            <w:noWrap w:val="0"/>
            <w:vAlign w:val="top"/>
          </w:tcPr>
          <w:p w14:paraId="19C31145">
            <w:pPr>
              <w:spacing w:line="400" w:lineRule="exact"/>
              <w:rPr>
                <w:rFonts w:hint="default" w:ascii="Times New Roman" w:hAnsi="Times New Roman" w:eastAsia="仿宋_GB2312" w:cs="Times New Roman"/>
                <w:sz w:val="24"/>
              </w:rPr>
            </w:pPr>
          </w:p>
        </w:tc>
      </w:tr>
    </w:tbl>
    <w:p w14:paraId="0EC13D9C">
      <w:pPr>
        <w:spacing w:line="360" w:lineRule="auto"/>
        <w:ind w:firstLine="1920" w:firstLineChars="800"/>
        <w:rPr>
          <w:rFonts w:hint="default" w:ascii="Times New Roman" w:hAnsi="Times New Roman" w:eastAsia="仿宋_GB2312" w:cs="Times New Roman"/>
          <w:sz w:val="24"/>
        </w:rPr>
      </w:pPr>
    </w:p>
    <w:p w14:paraId="3A885A88">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0F9ADF48">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546F982A">
      <w:pPr>
        <w:spacing w:before="120" w:after="120" w:line="360" w:lineRule="auto"/>
        <w:ind w:firstLine="1440" w:firstLineChars="6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22D8E2E">
      <w:pPr>
        <w:spacing w:line="360" w:lineRule="auto"/>
        <w:rPr>
          <w:rFonts w:hint="default" w:ascii="Times New Roman" w:hAnsi="Times New Roman" w:eastAsia="仿宋_GB2312" w:cs="Times New Roman"/>
        </w:rPr>
      </w:pPr>
    </w:p>
    <w:p w14:paraId="1A5B870C">
      <w:pPr>
        <w:snapToGrid w:val="0"/>
        <w:spacing w:after="156"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5C5FB15D">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正偏离是指应答的条件高于谈判文件要求，负偏离是指应答的条件低于谈判文件要求，正偏离项目不作扣分处理。</w:t>
      </w:r>
    </w:p>
    <w:p w14:paraId="15CD1C5D">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供应商须按照用户需求书逐条完整填写响应表。如果未完整填写响应表的各项内容则视作供应商已经对谈判文件相关要求和内容完全理解并同意，其报价为在此基础上的完全价格。</w:t>
      </w:r>
    </w:p>
    <w:p w14:paraId="5F12EA90">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谈判文件要求，并写入合同。若成交供应商在合同签订前，以上述事项为借口而不履行合同签订手续及执行合同，则视作拒绝与采购人签订合同。</w:t>
      </w:r>
    </w:p>
    <w:p w14:paraId="34EE533E">
      <w:pPr>
        <w:pStyle w:val="5"/>
        <w:spacing w:line="360" w:lineRule="auto"/>
        <w:ind w:left="1080" w:leftChars="257" w:hanging="540"/>
        <w:rPr>
          <w:rFonts w:hint="default" w:ascii="Times New Roman" w:hAnsi="Times New Roman" w:eastAsia="仿宋"/>
          <w:szCs w:val="21"/>
          <w:lang w:val="en-US" w:eastAsia="zh-CN"/>
        </w:rPr>
      </w:pPr>
    </w:p>
    <w:p w14:paraId="0186913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D064BB"/>
    <w:rsid w:val="65A819BD"/>
    <w:rsid w:val="68AB12B3"/>
    <w:rsid w:val="69B746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center"/>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397</Words>
  <Characters>403</Characters>
  <Lines>0</Lines>
  <Paragraphs>0</Paragraphs>
  <TotalTime>0</TotalTime>
  <ScaleCrop>false</ScaleCrop>
  <LinksUpToDate>false</LinksUpToDate>
  <CharactersWithSpaces>488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2026-04-29T06:38:58Z</dcterms:created>
  <dc:creator>Administrator</dc:creator>
  <cp:lastModifiedBy>人间向日葵</cp:lastModifiedBy>
  <dcterms:modified xsi:type="dcterms:W3CDTF">2026-05-06T08:02:05Z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FA8F229C6CC6480CA9678FBCEE31A47B_13</vt:lpwstr>
  </property>
</Properties>
</file>