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033BF">
      <w:pPr>
        <w:pStyle w:val="8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23904EE2">
      <w:pPr>
        <w:jc w:val="center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</w:t>
      </w:r>
    </w:p>
    <w:p w14:paraId="13F31002">
      <w:pPr>
        <w:spacing w:before="232" w:line="346" w:lineRule="auto"/>
        <w:ind w:right="90"/>
        <w:rPr>
          <w:rFonts w:hint="eastAsia" w:ascii="仿宋" w:hAnsi="仿宋" w:eastAsia="仿宋" w:cs="仿宋"/>
          <w:b/>
          <w:bCs/>
          <w:spacing w:val="-4"/>
          <w:sz w:val="24"/>
          <w:szCs w:val="24"/>
          <w:u w:val="single"/>
        </w:rPr>
      </w:pPr>
    </w:p>
    <w:p w14:paraId="1957C3C2">
      <w:pPr>
        <w:spacing w:before="232" w:line="346" w:lineRule="auto"/>
        <w:ind w:right="90"/>
        <w:rPr>
          <w:rFonts w:hint="eastAsia" w:ascii="仿宋" w:hAnsi="仿宋" w:eastAsia="仿宋" w:cs="仿宋"/>
          <w:b/>
          <w:bCs/>
          <w:spacing w:val="-4"/>
          <w:sz w:val="24"/>
          <w:szCs w:val="24"/>
          <w:u w:val="single"/>
        </w:rPr>
      </w:pPr>
    </w:p>
    <w:p w14:paraId="63AF60D9">
      <w:pPr>
        <w:spacing w:before="232" w:line="346" w:lineRule="auto"/>
        <w:ind w:right="90"/>
        <w:rPr>
          <w:rFonts w:hint="eastAsia" w:ascii="仿宋" w:hAnsi="仿宋" w:eastAsia="仿宋" w:cs="仿宋"/>
          <w:b/>
          <w:bCs/>
          <w:spacing w:val="-4"/>
          <w:sz w:val="24"/>
          <w:szCs w:val="24"/>
          <w:u w:val="single"/>
        </w:rPr>
      </w:pPr>
      <w:r>
        <w:rPr>
          <w:rFonts w:hint="eastAsia" w:ascii="仿宋" w:hAnsi="仿宋" w:eastAsia="仿宋" w:cs="仿宋"/>
          <w:b/>
          <w:bCs/>
          <w:spacing w:val="-4"/>
          <w:sz w:val="24"/>
          <w:szCs w:val="24"/>
          <w:u w:val="single"/>
        </w:rPr>
        <w:t>注：（本合同为样稿，部分内容可根据成交供应商响应文件响应由双方协商后确定）</w:t>
      </w:r>
    </w:p>
    <w:p w14:paraId="7BA9F8D0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szCs w:val="24"/>
        </w:rPr>
      </w:pPr>
    </w:p>
    <w:p w14:paraId="3C6893BD">
      <w:pPr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6527313B">
      <w:pPr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  <w:t>2025年帮扶项目资产摸底排查和国家试点项目</w:t>
      </w:r>
    </w:p>
    <w:p w14:paraId="0E8F20FD">
      <w:pPr>
        <w:pStyle w:val="2"/>
        <w:rPr>
          <w:rFonts w:hint="eastAsia" w:ascii="仿宋" w:hAnsi="仿宋" w:eastAsia="仿宋" w:cs="仿宋"/>
          <w:b/>
          <w:bCs/>
          <w:sz w:val="40"/>
          <w:szCs w:val="40"/>
          <w:lang w:eastAsia="zh-CN"/>
        </w:rPr>
      </w:pPr>
    </w:p>
    <w:p w14:paraId="7DFEDA7A">
      <w:pPr>
        <w:jc w:val="center"/>
        <w:rPr>
          <w:rFonts w:hint="default"/>
          <w:lang w:val="en-US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合同包</w:t>
      </w:r>
      <w:r>
        <w:rPr>
          <w:rFonts w:hint="eastAsia" w:ascii="仿宋" w:hAnsi="仿宋" w:eastAsia="仿宋" w:cs="仿宋"/>
          <w:b/>
          <w:bCs/>
          <w:sz w:val="40"/>
          <w:szCs w:val="40"/>
          <w:u w:val="single"/>
          <w:lang w:val="en-US" w:eastAsia="zh-CN"/>
        </w:rPr>
        <w:t xml:space="preserve">  </w:t>
      </w:r>
      <w:bookmarkStart w:id="0" w:name="_GoBack"/>
      <w:bookmarkEnd w:id="0"/>
    </w:p>
    <w:p w14:paraId="36801B02">
      <w:pPr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6E167E00">
      <w:pPr>
        <w:pStyle w:val="2"/>
        <w:rPr>
          <w:rFonts w:hint="eastAsia" w:ascii="仿宋" w:hAnsi="仿宋" w:eastAsia="仿宋" w:cs="仿宋"/>
          <w:sz w:val="24"/>
          <w:szCs w:val="24"/>
        </w:rPr>
      </w:pPr>
    </w:p>
    <w:p w14:paraId="3026628D">
      <w:pPr>
        <w:rPr>
          <w:rFonts w:hint="eastAsia"/>
        </w:rPr>
      </w:pPr>
    </w:p>
    <w:p w14:paraId="3E9AA1F5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采购合同</w:t>
      </w:r>
    </w:p>
    <w:p w14:paraId="5210F019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9B4AC4C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28C7AFA1">
      <w:pPr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CFD73B9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563580B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F456290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（示范文本）</w:t>
      </w:r>
    </w:p>
    <w:p w14:paraId="7EA09BB3">
      <w:pPr>
        <w:pStyle w:val="5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9CEB8B9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002061F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2026年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月</w:t>
      </w:r>
    </w:p>
    <w:p w14:paraId="5B0D4CB0">
      <w:pPr>
        <w:jc w:val="center"/>
        <w:rPr>
          <w:rFonts w:hint="eastAsia" w:ascii="仿宋" w:hAnsi="仿宋" w:eastAsia="仿宋" w:cs="仿宋"/>
          <w:sz w:val="20"/>
          <w:szCs w:val="20"/>
        </w:rPr>
      </w:pPr>
    </w:p>
    <w:p w14:paraId="59DD9E46">
      <w:pPr>
        <w:jc w:val="center"/>
        <w:rPr>
          <w:rFonts w:hint="eastAsia" w:ascii="仿宋" w:hAnsi="仿宋" w:eastAsia="仿宋" w:cs="仿宋"/>
          <w:sz w:val="20"/>
          <w:szCs w:val="20"/>
        </w:rPr>
      </w:pPr>
    </w:p>
    <w:p w14:paraId="13F5CAF5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br w:type="page"/>
      </w:r>
    </w:p>
    <w:p w14:paraId="7FAF004F">
      <w:pPr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采购人（全称）：</w:t>
      </w:r>
    </w:p>
    <w:p w14:paraId="55DE5BE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供应商（全称）：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3079709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根据《中华人民共和国民法典》和《中华人民共和国政府采购法》及其他有关法律、法规，遵循平等、自愿、公平和诚信的原则，双方就下述项目范围与相关服务事项协商一致，订立本合同。</w:t>
      </w:r>
    </w:p>
    <w:p w14:paraId="3E2CF08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一、项目概况</w:t>
      </w:r>
    </w:p>
    <w:p w14:paraId="29D283E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58D40DA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2.项目地点：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>采购人指定地点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58C20F9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二、组成本合同的文件</w:t>
      </w:r>
    </w:p>
    <w:p w14:paraId="7A6B51D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1.协议书；</w:t>
      </w:r>
    </w:p>
    <w:p w14:paraId="4E0194F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2.成交通知书、磋商响应文件、磋商文件、澄清、补充文件(或委托书)；</w:t>
      </w:r>
    </w:p>
    <w:p w14:paraId="661632B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3.相关服务建议书；</w:t>
      </w:r>
    </w:p>
    <w:p w14:paraId="176C8C7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4.附录，即：附表内相关服务的范围和内容；</w:t>
      </w:r>
    </w:p>
    <w:p w14:paraId="5D71B4B3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本合同签订后，双方依法签订的补充协议也是本合同文件的组成部分。</w:t>
      </w:r>
    </w:p>
    <w:p w14:paraId="1E87A92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三、合同价款</w:t>
      </w:r>
    </w:p>
    <w:p w14:paraId="3B68120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（1）合同金额(大写)：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</w:rPr>
        <w:t xml:space="preserve"> (¥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</w:rPr>
        <w:t>)。</w:t>
      </w:r>
    </w:p>
    <w:p w14:paraId="7128BBE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合同总价即供应商提供服务所发生的一切费用(包括增值税等相关税费)等都已包含于合同价款中。</w:t>
      </w:r>
    </w:p>
    <w:p w14:paraId="0A35DA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合同总价不受市场价变化或实际工作量变化的影响，也不接受追加金额。</w:t>
      </w:r>
    </w:p>
    <w:p w14:paraId="458223D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（2）合同价格形式:固定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总</w:t>
      </w:r>
      <w:r>
        <w:rPr>
          <w:rFonts w:hint="eastAsia" w:ascii="仿宋" w:hAnsi="仿宋" w:eastAsia="仿宋" w:cs="仿宋"/>
          <w:sz w:val="24"/>
          <w:szCs w:val="24"/>
        </w:rPr>
        <w:t>价。</w:t>
      </w:r>
    </w:p>
    <w:p w14:paraId="1BAFEB4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四、付款方式</w:t>
      </w:r>
    </w:p>
    <w:p w14:paraId="2EF31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1.付款方式：合同签订且具备实施条件后五个工作日内支付合同金额的50%；所有成果呈交并通过验收后一个月内支付合同金额的50%</w:t>
      </w:r>
    </w:p>
    <w:p w14:paraId="698FEDA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2.结算方式：银行转账。</w:t>
      </w:r>
    </w:p>
    <w:p w14:paraId="2E581BD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3.结算单位：由采购人负责结算，供应商开具合同总价数的全额发票交采购人。</w:t>
      </w:r>
    </w:p>
    <w:p w14:paraId="330D9FB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五、服务期：自合同签订之日起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一年。</w:t>
      </w:r>
    </w:p>
    <w:p w14:paraId="068D3CF8">
      <w:pPr>
        <w:spacing w:line="360" w:lineRule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六、进度要求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。</w:t>
      </w:r>
    </w:p>
    <w:p w14:paraId="07D976D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七、质量保证</w:t>
      </w:r>
    </w:p>
    <w:p w14:paraId="75C908AE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1.服务方案科学、可行，人员配置合理，全面满足要求。</w:t>
      </w:r>
    </w:p>
    <w:p w14:paraId="143574F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2.符合国家有关服务规范要求，确保各项服务达到招标文件的技术服务要求。</w:t>
      </w:r>
    </w:p>
    <w:p w14:paraId="3C5F628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3.供应商提供的技术服务，若发生侵权而产生的一切后果，由供应商负责，采购人保留索赔权利。</w:t>
      </w:r>
    </w:p>
    <w:p w14:paraId="2A9DBF9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八、服务</w:t>
      </w:r>
      <w:r>
        <w:rPr>
          <w:rFonts w:hint="eastAsia" w:ascii="仿宋" w:hAnsi="仿宋" w:eastAsia="仿宋" w:cs="仿宋"/>
          <w:sz w:val="24"/>
          <w:szCs w:val="24"/>
        </w:rPr>
        <w:t>内容及要求</w:t>
      </w:r>
    </w:p>
    <w:p w14:paraId="756B690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（双方协商后填写）  </w:t>
      </w:r>
      <w:r>
        <w:rPr>
          <w:rFonts w:hint="eastAsia" w:ascii="仿宋" w:hAnsi="仿宋" w:eastAsia="仿宋" w:cs="仿宋"/>
          <w:sz w:val="24"/>
          <w:szCs w:val="24"/>
        </w:rPr>
        <w:t>即交付的服务与磋商响应文件、磋商文件等所指明的，或者与本合同所指明的服务内容相一致。</w:t>
      </w:r>
    </w:p>
    <w:p w14:paraId="561E8CF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九、</w:t>
      </w:r>
      <w:r>
        <w:rPr>
          <w:rFonts w:hint="eastAsia" w:ascii="仿宋" w:hAnsi="仿宋" w:eastAsia="仿宋" w:cs="仿宋"/>
          <w:sz w:val="24"/>
          <w:szCs w:val="24"/>
        </w:rPr>
        <w:t>验收</w:t>
      </w:r>
    </w:p>
    <w:p w14:paraId="17D5C76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按照现行法律、地方性法规及国家标准执行。</w:t>
      </w:r>
    </w:p>
    <w:p w14:paraId="07861A2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十、技术要求</w:t>
      </w:r>
    </w:p>
    <w:p w14:paraId="179488B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满足竞争性磋商文件中采购内容及技术要求。</w:t>
      </w:r>
    </w:p>
    <w:p w14:paraId="5C0B165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十一、双方的权利和义务</w:t>
      </w:r>
    </w:p>
    <w:p w14:paraId="74965C41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（1）采购人的权利和义务</w:t>
      </w:r>
    </w:p>
    <w:p w14:paraId="2BF0342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1.采购人有权对合同规定范围内供应商的服务行为进行监督和检查，拥有监管权。对采购人认为不合理的部分有权下达整改通知书，并要求供应商限期整改。</w:t>
      </w:r>
    </w:p>
    <w:p w14:paraId="6EA0ACD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2.负责检查监督供应商管理工作的实施及制度的执行情况。</w:t>
      </w:r>
    </w:p>
    <w:p w14:paraId="6958369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3.根据本合同规定，按时向供应商支付应付服务费用。</w:t>
      </w:r>
    </w:p>
    <w:p w14:paraId="7BA383F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4.验收应按国家有关规定、规范进行验收，验收时将会邀请相关的专业人员或机构参与验收。</w:t>
      </w:r>
    </w:p>
    <w:p w14:paraId="1E45294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5.国家法律、法规所规定由采购人承担的其它责任。</w:t>
      </w:r>
    </w:p>
    <w:p w14:paraId="7236914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（2）供应商的权利和义务</w:t>
      </w:r>
    </w:p>
    <w:p w14:paraId="600C5B1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1.对本合同规定的委托服务范围内的服务义务。</w:t>
      </w:r>
    </w:p>
    <w:p w14:paraId="5D38D92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2.根据本合同的规定向采购人收取相关服务费用，并有权在本项目管理范围内管理及合理使用。</w:t>
      </w:r>
    </w:p>
    <w:p w14:paraId="5809A6F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3.及时向采购人通告本项目服务范围内有关服务的重大事项，及时配合处理采购人使用过程中出现的问题。</w:t>
      </w:r>
    </w:p>
    <w:p w14:paraId="6BD6CC1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4.接受项目行业管理部门及政府有关部门的指导，接受采购人的监督。</w:t>
      </w:r>
    </w:p>
    <w:p w14:paraId="61860F8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5.国家法律、法规所规定由供应商承担的其它责任。</w:t>
      </w:r>
    </w:p>
    <w:p w14:paraId="2395B85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十二、保密</w:t>
      </w:r>
    </w:p>
    <w:p w14:paraId="0092EAD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对工作中了解到的采购人的技术、机密等进行严格保密，不得向他人泄漏。本合同的解除或终止不免除供应商应承担的保密义务。</w:t>
      </w:r>
    </w:p>
    <w:p w14:paraId="3C43FF4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十三、知识产权</w:t>
      </w:r>
    </w:p>
    <w:p w14:paraId="3EA1ED1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2249E4E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十四、合同争议的解决</w:t>
      </w:r>
    </w:p>
    <w:p w14:paraId="3014921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合同执行中发生争议的，当事人双方应协商解决，协商达不成一致时，可向有管辖权的人民法院提起诉讼。</w:t>
      </w:r>
    </w:p>
    <w:p w14:paraId="1547A7A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sz w:val="24"/>
          <w:szCs w:val="24"/>
        </w:rPr>
        <w:t>、除本合同约定，合同一经签订，不得擅自变更、中止或者终止合同。对确需变更、调整或者中止、终止合同的，应按规定履行相应的手续。</w:t>
      </w:r>
    </w:p>
    <w:p w14:paraId="70D2390F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sz w:val="24"/>
          <w:szCs w:val="24"/>
        </w:rPr>
        <w:t>、违约责任</w:t>
      </w:r>
    </w:p>
    <w:p w14:paraId="3FD33C1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如有违反合同约定的义务或经营管理不善造成重大损失，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陕西省农业厅</w:t>
      </w:r>
      <w:r>
        <w:rPr>
          <w:rFonts w:hint="eastAsia" w:ascii="仿宋" w:hAnsi="仿宋" w:eastAsia="仿宋" w:cs="仿宋"/>
          <w:sz w:val="24"/>
          <w:szCs w:val="24"/>
        </w:rPr>
        <w:t>有权解除合同。所造成的损失由服务商承担，否则，可向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陕西省农业厅</w:t>
      </w:r>
      <w:r>
        <w:rPr>
          <w:rFonts w:hint="eastAsia" w:ascii="仿宋" w:hAnsi="仿宋" w:eastAsia="仿宋" w:cs="仿宋"/>
          <w:sz w:val="24"/>
          <w:szCs w:val="24"/>
        </w:rPr>
        <w:t>所在地有管辖权人民法院起诉。</w:t>
      </w:r>
    </w:p>
    <w:p w14:paraId="493A732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七</w:t>
      </w:r>
      <w:r>
        <w:rPr>
          <w:rFonts w:hint="eastAsia" w:ascii="仿宋" w:hAnsi="仿宋" w:eastAsia="仿宋" w:cs="仿宋"/>
          <w:sz w:val="24"/>
          <w:szCs w:val="24"/>
        </w:rPr>
        <w:t>、其他(在合同中具体明确)</w:t>
      </w:r>
    </w:p>
    <w:p w14:paraId="1DEEC98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sz w:val="24"/>
          <w:szCs w:val="24"/>
        </w:rPr>
        <w:t>、合同订立</w:t>
      </w:r>
    </w:p>
    <w:p w14:paraId="0A74E96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1.订立时间：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>日。</w:t>
      </w:r>
    </w:p>
    <w:p w14:paraId="1286534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2.订立地点：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4A4E337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3.本合同一式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份，具有同等法律效力，双方各执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份，监管部门备案壹份、采购代理机构存档壹份。各方签字盖章后生效，合同执行完毕自动失效。(合同的服务承诺则长期有效)。</w:t>
      </w:r>
    </w:p>
    <w:p w14:paraId="68A272FB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</w:p>
    <w:p w14:paraId="0DCA9BFD">
      <w:pPr>
        <w:pStyle w:val="2"/>
        <w:rPr>
          <w:rFonts w:hint="eastAsia" w:ascii="仿宋" w:hAnsi="仿宋" w:eastAsia="仿宋" w:cs="仿宋"/>
          <w:sz w:val="20"/>
          <w:szCs w:val="20"/>
        </w:rPr>
      </w:pPr>
    </w:p>
    <w:p w14:paraId="20ACF053">
      <w:pPr>
        <w:rPr>
          <w:rFonts w:hint="eastAsia" w:ascii="仿宋" w:hAnsi="仿宋" w:eastAsia="仿宋" w:cs="仿宋"/>
          <w:sz w:val="20"/>
          <w:szCs w:val="20"/>
        </w:rPr>
      </w:pPr>
    </w:p>
    <w:p w14:paraId="6EEF78E2">
      <w:pPr>
        <w:pStyle w:val="2"/>
        <w:rPr>
          <w:rFonts w:hint="eastAsia" w:ascii="仿宋" w:hAnsi="仿宋" w:eastAsia="仿宋" w:cs="仿宋"/>
          <w:sz w:val="20"/>
          <w:szCs w:val="20"/>
        </w:rPr>
      </w:pPr>
    </w:p>
    <w:p w14:paraId="28265846">
      <w:pPr>
        <w:rPr>
          <w:rFonts w:hint="eastAsia" w:ascii="仿宋" w:hAnsi="仿宋" w:eastAsia="仿宋" w:cs="仿宋"/>
          <w:sz w:val="20"/>
          <w:szCs w:val="20"/>
        </w:rPr>
      </w:pPr>
    </w:p>
    <w:p w14:paraId="2015C908">
      <w:pPr>
        <w:rPr>
          <w:rFonts w:hint="eastAsia" w:ascii="仿宋" w:hAnsi="仿宋" w:eastAsia="仿宋" w:cs="仿宋"/>
          <w:sz w:val="20"/>
          <w:szCs w:val="20"/>
        </w:rPr>
      </w:pPr>
    </w:p>
    <w:p w14:paraId="4A289A48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391D961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采购人：   （盖章）                      供应商：   （盖章）         </w:t>
      </w:r>
    </w:p>
    <w:p w14:paraId="6A7C467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地  址：                                 地  址：                    </w:t>
      </w:r>
    </w:p>
    <w:p w14:paraId="20C905E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邮政编码：                               邮政编码：                  </w:t>
      </w:r>
    </w:p>
    <w:p w14:paraId="13CADF6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法定代表人或其授权                       法定代表人或其授权 </w:t>
      </w:r>
    </w:p>
    <w:p w14:paraId="5E850C6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的代理人：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（签字）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的代理人：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（签字）          </w:t>
      </w:r>
    </w:p>
    <w:p w14:paraId="58E5674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开户银行：                               开户银行：                  </w:t>
      </w:r>
    </w:p>
    <w:p w14:paraId="723CD83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账号：                                   账号：                      </w:t>
      </w:r>
    </w:p>
    <w:p w14:paraId="17E7301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电话：                                   电话：                      </w:t>
      </w:r>
    </w:p>
    <w:p w14:paraId="5F816ED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传真：                                   传真：                      </w:t>
      </w:r>
    </w:p>
    <w:p w14:paraId="6CD0B091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电子邮箱：                               电子邮箱：  </w:t>
      </w:r>
    </w:p>
    <w:p w14:paraId="1D3AA8B8"/>
    <w:p w14:paraId="6EC7DA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E34563"/>
    <w:rsid w:val="3BE34563"/>
    <w:rsid w:val="3EF864FA"/>
    <w:rsid w:val="7897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left="1083" w:leftChars="30" w:hanging="1020" w:hangingChars="425"/>
    </w:pPr>
    <w:rPr>
      <w:rFonts w:ascii="宋体" w:hAnsi="宋体"/>
    </w:rPr>
  </w:style>
  <w:style w:type="paragraph" w:styleId="4">
    <w:name w:val="index 5"/>
    <w:basedOn w:val="1"/>
    <w:next w:val="1"/>
    <w:unhideWhenUsed/>
    <w:qFormat/>
    <w:uiPriority w:val="99"/>
    <w:pPr>
      <w:ind w:left="1680"/>
    </w:pPr>
  </w:style>
  <w:style w:type="paragraph" w:styleId="5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1822</Words>
  <Characters>1858</Characters>
  <Lines>0</Lines>
  <Paragraphs>0</Paragraphs>
  <TotalTime>1</TotalTime>
  <ScaleCrop>false</ScaleCrop>
  <LinksUpToDate>false</LinksUpToDate>
  <CharactersWithSpaces>2498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2026-07-13T10:33:00Z</dcterms:created>
  <dc:creator>¬_¬~EmiKo:D</dc:creator>
  <cp:lastModifiedBy>¬_¬~EmiKo:D</cp:lastModifiedBy>
  <dcterms:modified xsi:type="dcterms:W3CDTF">2026-07-21T06:47:14Z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DCF74356FA8540D8804E0D68E8F73F43_11</vt:lpwstr>
  </property>
  <property fmtid="{D5CDD505-2E9C-101B-9397-08002B2CF9AE}" pid="4" name="KSOTemplateDocerSaveRecord">
    <vt:lpwstr>eyJoZGlkIjoiMmE3MGMzNTNmNTRhOWZkYzA5MzJiY2RhMDdlODIxYjIiLCJ1c2VySWQiOiIyMzMzMTIxNDkifQ==</vt:lpwstr>
  </property>
</Properties>
</file>