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E2D9A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216582818"/>
      <w:bookmarkStart w:id="1" w:name="_Toc60929141"/>
      <w:bookmarkStart w:id="2" w:name="_Toc140596794"/>
      <w:bookmarkStart w:id="3" w:name="_Toc60928909"/>
      <w:bookmarkStart w:id="4" w:name="_Toc23"/>
      <w:bookmarkStart w:id="5" w:name="_Toc515647821"/>
      <w:bookmarkStart w:id="6" w:name="_Toc1980"/>
      <w:bookmarkStart w:id="7" w:name="_Toc532473510"/>
      <w:r>
        <w:rPr>
          <w:rFonts w:ascii="Times New Roman" w:hAnsi="Times New Roman" w:eastAsia="仿宋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0D08AFA6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5D71EEF3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项目名称：</w:t>
      </w:r>
    </w:p>
    <w:p w14:paraId="749CBD7A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 xml:space="preserve">标段:  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1D735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42D44F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339F440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58F7B26D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517689FC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3456D003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说明</w:t>
            </w:r>
          </w:p>
        </w:tc>
      </w:tr>
      <w:tr w14:paraId="39294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A19518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C89C8EF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建设周期</w:t>
            </w:r>
          </w:p>
        </w:tc>
        <w:tc>
          <w:tcPr>
            <w:tcW w:w="2520" w:type="dxa"/>
            <w:vAlign w:val="center"/>
          </w:tcPr>
          <w:p w14:paraId="5565D94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CC76C0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09E004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F616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B9A2B2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684A2EB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运维保障服务期</w:t>
            </w:r>
          </w:p>
        </w:tc>
        <w:tc>
          <w:tcPr>
            <w:tcW w:w="2520" w:type="dxa"/>
            <w:vAlign w:val="center"/>
          </w:tcPr>
          <w:p w14:paraId="1B5EF71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B6E8E2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70A80C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7C18D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2EC7DD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EAB2DF2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质量保修范围和保修期</w:t>
            </w:r>
          </w:p>
        </w:tc>
        <w:tc>
          <w:tcPr>
            <w:tcW w:w="2520" w:type="dxa"/>
            <w:vAlign w:val="center"/>
          </w:tcPr>
          <w:p w14:paraId="00C4331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DFF58F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C8ADFE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9DFA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6A113A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637A977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服务地点</w:t>
            </w:r>
          </w:p>
        </w:tc>
        <w:tc>
          <w:tcPr>
            <w:tcW w:w="2520" w:type="dxa"/>
            <w:vAlign w:val="center"/>
          </w:tcPr>
          <w:p w14:paraId="6C96C67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36C47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45D4FA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0AFC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00E103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63A5E3E5">
            <w:pPr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bCs/>
                <w:sz w:val="24"/>
              </w:rPr>
              <w:t>付款方式</w:t>
            </w:r>
          </w:p>
        </w:tc>
        <w:tc>
          <w:tcPr>
            <w:tcW w:w="2520" w:type="dxa"/>
            <w:vAlign w:val="center"/>
          </w:tcPr>
          <w:p w14:paraId="13D4600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7DA968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D7582C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6103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8B5B44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4D9E8D31">
            <w:pPr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bCs/>
                <w:sz w:val="24"/>
              </w:rPr>
              <w:t>投标文件有效期</w:t>
            </w:r>
          </w:p>
        </w:tc>
        <w:tc>
          <w:tcPr>
            <w:tcW w:w="2520" w:type="dxa"/>
            <w:vAlign w:val="center"/>
          </w:tcPr>
          <w:p w14:paraId="7017C2F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C70FB9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55BB48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2E61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04CB83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0D8947E3">
            <w:pPr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bCs/>
                <w:sz w:val="24"/>
              </w:rPr>
              <w:t>投标保证金</w:t>
            </w:r>
          </w:p>
        </w:tc>
        <w:tc>
          <w:tcPr>
            <w:tcW w:w="2520" w:type="dxa"/>
            <w:vAlign w:val="center"/>
          </w:tcPr>
          <w:p w14:paraId="7D4313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41BDA6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77A34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4434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C3B5D5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5190C958">
            <w:pPr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拟签订采购合同</w:t>
            </w:r>
            <w:r>
              <w:rPr>
                <w:rFonts w:hint="eastAsia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内容</w:t>
            </w:r>
            <w:bookmarkStart w:id="8" w:name="_GoBack"/>
            <w:bookmarkEnd w:id="8"/>
          </w:p>
        </w:tc>
        <w:tc>
          <w:tcPr>
            <w:tcW w:w="2520" w:type="dxa"/>
            <w:vAlign w:val="center"/>
          </w:tcPr>
          <w:p w14:paraId="40075F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749BFE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51DEBE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58AF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FD89BC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4BD4B27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......</w:t>
            </w:r>
          </w:p>
        </w:tc>
        <w:tc>
          <w:tcPr>
            <w:tcW w:w="2520" w:type="dxa"/>
            <w:vAlign w:val="center"/>
          </w:tcPr>
          <w:p w14:paraId="2A0B02B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58FB93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BE684E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B56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E9740C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A27F318">
            <w:pPr>
              <w:jc w:val="center"/>
              <w:rPr>
                <w:rFonts w:hint="default" w:eastAsia="仿宋"/>
                <w:bCs/>
                <w:sz w:val="24"/>
                <w:lang w:val="en-US" w:eastAsia="zh-CN"/>
              </w:rPr>
            </w:pPr>
          </w:p>
        </w:tc>
        <w:tc>
          <w:tcPr>
            <w:tcW w:w="2520" w:type="dxa"/>
            <w:vAlign w:val="center"/>
          </w:tcPr>
          <w:p w14:paraId="553B8F6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494229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DF72E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A08D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784A3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BD79ABD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ED2F10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B68FFF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79B45E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EB75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ADB617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4FBFD2F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5B11BD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12348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F1258D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7465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9D3F09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A9545B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47EC86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33268E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7A5A45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572A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DCE12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5B0FFE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1A5FA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427762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2ABC3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72A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7E62D2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972F44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539A5D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D5D513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EA1CC6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99D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922710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83373B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CCD44C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942CC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4F275B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3988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C01E12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994532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98BBE1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4416EC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B6B6D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</w:tbl>
    <w:p w14:paraId="78F70FD6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声明：除本商务偏离表中所列的偏离项目外，其他所有商务均完全响应“招标文件”中的要求</w:t>
      </w:r>
    </w:p>
    <w:p w14:paraId="72B4B104">
      <w:pPr>
        <w:pStyle w:val="6"/>
        <w:spacing w:line="360" w:lineRule="auto"/>
        <w:rPr>
          <w:rFonts w:ascii="Times New Roman" w:hAnsi="Times New Roman" w:eastAsia="仿宋"/>
          <w:sz w:val="24"/>
        </w:rPr>
      </w:pPr>
    </w:p>
    <w:p w14:paraId="519AC456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153658D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25DAEA05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077189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37"/>
    <w:rsid w:val="00872B41"/>
    <w:rsid w:val="00BF3E37"/>
    <w:rsid w:val="00EE20B5"/>
    <w:rsid w:val="00F84D37"/>
    <w:rsid w:val="34A94A9B"/>
    <w:rsid w:val="5C172E04"/>
    <w:rsid w:val="65E7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152</Characters>
  <Lines>2</Lines>
  <Paragraphs>1</Paragraphs>
  <TotalTime>0</TotalTime>
  <ScaleCrop>false</ScaleCrop>
  <LinksUpToDate>false</LinksUpToDate>
  <CharactersWithSpaces>232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2024-06-26T07:46:00Z</dcterms:created>
  <dc:creator>曹文渊</dc:creator>
  <cp:lastModifiedBy>招标四部</cp:lastModifiedBy>
  <dcterms:modified xsi:type="dcterms:W3CDTF">2026-06-08T09:43:08Z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D6F49673BAD74F55B07AF07BFD737E73_12</vt:lpwstr>
  </property>
</Properties>
</file>