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06795">
      <w:pPr>
        <w:numPr>
          <w:numId w:val="0"/>
        </w:numPr>
        <w:snapToGrid w:val="0"/>
        <w:spacing w:line="300" w:lineRule="auto"/>
        <w:jc w:val="center"/>
        <w:rPr>
          <w:rFonts w:ascii="仿宋" w:hAnsi="仿宋" w:eastAsia="仿宋" w:cs="Times New Roman"/>
          <w:b/>
          <w:sz w:val="32"/>
          <w:szCs w:val="32"/>
        </w:rPr>
      </w:pPr>
      <w:bookmarkStart w:id="2" w:name="_GoBack"/>
      <w:r>
        <w:rPr>
          <w:rFonts w:ascii="仿宋" w:hAnsi="仿宋" w:eastAsia="仿宋" w:cs="Times New Roman"/>
          <w:b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sz w:val="32"/>
          <w:szCs w:val="32"/>
        </w:rPr>
        <w:t>需</w:t>
      </w:r>
      <w:r>
        <w:rPr>
          <w:rFonts w:ascii="仿宋" w:hAnsi="仿宋" w:eastAsia="仿宋" w:cs="Times New Roman"/>
          <w:b/>
          <w:sz w:val="32"/>
          <w:szCs w:val="32"/>
        </w:rPr>
        <w:t>求</w:t>
      </w:r>
    </w:p>
    <w:bookmarkEnd w:id="2"/>
    <w:p w14:paraId="500BF6FB">
      <w:pPr>
        <w:keepNext w:val="0"/>
        <w:keepLines w:val="0"/>
        <w:pageBreakBefore w:val="0"/>
        <w:widowControl w:val="0"/>
        <w:numPr>
          <w:ilvl w:val="0"/>
          <w:numId w:val="0"/>
        </w:numPr>
        <w:wordWrap/>
        <w:overflowPunct/>
        <w:topLinePunct w:val="0"/>
        <w:bidi w:val="0"/>
        <w:spacing w:line="240" w:lineRule="auto"/>
        <w:ind w:right="0" w:rightChars="0"/>
        <w:jc w:val="left"/>
        <w:rPr>
          <w:rFonts w:hint="eastAsia" w:ascii="仿宋" w:hAnsi="仿宋" w:eastAsia="仿宋" w:cs="Times New Roman"/>
          <w:b/>
          <w:sz w:val="32"/>
          <w:szCs w:val="32"/>
        </w:rPr>
      </w:pPr>
      <w:r>
        <w:rPr>
          <w:rFonts w:hint="eastAsia" w:ascii="仿宋" w:hAnsi="仿宋" w:eastAsia="仿宋" w:cs="Times New Roman"/>
          <w:b/>
          <w:sz w:val="32"/>
          <w:szCs w:val="32"/>
          <w:lang w:val="en-US" w:eastAsia="zh-CN"/>
        </w:rPr>
        <w:t>一、</w:t>
      </w:r>
      <w:r>
        <w:rPr>
          <w:rFonts w:hint="eastAsia" w:ascii="仿宋" w:hAnsi="仿宋" w:eastAsia="仿宋" w:cs="Times New Roman"/>
          <w:b/>
          <w:sz w:val="32"/>
          <w:szCs w:val="32"/>
        </w:rPr>
        <w:t>项目采购内容及技术要求</w:t>
      </w:r>
    </w:p>
    <w:tbl>
      <w:tblPr>
        <w:tblStyle w:val="2"/>
        <w:tblW w:w="5255" w:type="pct"/>
        <w:tblInd w:w="-4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3"/>
        <w:gridCol w:w="739"/>
        <w:gridCol w:w="6232"/>
        <w:gridCol w:w="600"/>
        <w:gridCol w:w="501"/>
        <w:gridCol w:w="422"/>
      </w:tblGrid>
      <w:tr w14:paraId="6DEC13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67703E0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07B66E8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标的物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/>
            <w:vAlign w:val="center"/>
          </w:tcPr>
          <w:p w14:paraId="4D7B1D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参数要求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3E7B73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47A6B7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20E5396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0076E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5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734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FE1D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1.5P空调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DCB1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bookmarkStart w:id="0" w:name="OLE_LINK5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★1、分体式变频空调1.5P</w:t>
            </w:r>
          </w:p>
          <w:p w14:paraId="252846CA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▲2、制冷量：≥3500W；</w:t>
            </w:r>
          </w:p>
          <w:p w14:paraId="66EEE92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▲3、制热量：≥5000W（电辅热1000W）  </w:t>
            </w:r>
          </w:p>
          <w:p w14:paraId="4D74363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yellow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★4、能效比APF：≥5.2（新一级能效）。</w:t>
            </w:r>
          </w:p>
          <w:p w14:paraId="7D5CCCF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▲5、循环风量：≥700m³/h；</w:t>
            </w:r>
          </w:p>
          <w:p w14:paraId="66BBE8E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6、噪音：静音模式≤20dB (A)，低风模式≤36dB (A)，高风模式≤40dB (A)</w:t>
            </w:r>
            <w:bookmarkEnd w:id="0"/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7B6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C12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69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211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E1DC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1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CE0D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3B3E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3P空调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4521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★7、立式柜机空调3P</w:t>
            </w:r>
          </w:p>
          <w:p w14:paraId="3943E7F5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8、制冷额定输入功率：≤2100W， </w:t>
            </w:r>
          </w:p>
          <w:p w14:paraId="12765729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9、内机最大噪音：≤46 dB(A）,外机最大噪音：≤56 dB(A），</w:t>
            </w:r>
          </w:p>
          <w:p w14:paraId="7AD2457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10、制热额定输入功率：≤2800W，</w:t>
            </w:r>
          </w:p>
          <w:p w14:paraId="047C2E2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▲11、制冷量：≥7310W，</w:t>
            </w:r>
          </w:p>
          <w:p w14:paraId="3A78F77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▲12、制热量：≥9820W，</w:t>
            </w:r>
          </w:p>
          <w:p w14:paraId="1E8A525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▲13、循环风量：≥1400m3/h，</w:t>
            </w:r>
          </w:p>
          <w:p w14:paraId="0C48E28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14、制冷剂：R32，</w:t>
            </w:r>
          </w:p>
          <w:p w14:paraId="5B886E6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★15、能效比APF：≥4.5</w:t>
            </w:r>
          </w:p>
          <w:p w14:paraId="44AF6BF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16、电辅热加热，自清洁、独立除湿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7912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07D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009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7E0654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9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521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9B08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电脑（国产）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0056B9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★17、CPU: 国产处理器 核心数≥8核，主频≥2.4GHz  </w:t>
            </w:r>
          </w:p>
          <w:p w14:paraId="25B8A5A2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★18、内存类型：DDR5/LPDDR5以上≥8G，内存速率：≥6400MT/s</w:t>
            </w:r>
          </w:p>
          <w:p w14:paraId="04338B8B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★19、存储容量：≥256GB 固态硬盘+1T机械硬盘  </w:t>
            </w:r>
          </w:p>
          <w:p w14:paraId="6B98E419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20、显卡类型：集成显卡 </w:t>
            </w:r>
          </w:p>
          <w:p w14:paraId="6CF0233E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21、有线网卡速率：主板集成10/100/1000M自适应以太网卡   </w:t>
            </w:r>
          </w:p>
          <w:p w14:paraId="48C543FC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22、USB接口数量：主板原生USB接口（含Type-C）≥6个，其中原生USB 3.0接口≥4个</w:t>
            </w:r>
          </w:p>
          <w:p w14:paraId="780A850C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▲23、显示器：≥23.8寸显示器，同品牌支持莱茵低蓝光</w:t>
            </w:r>
          </w:p>
          <w:p w14:paraId="25D2ED2B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24、安全可靠：处理器通过安全可靠测评Ⅱ级</w:t>
            </w:r>
          </w:p>
          <w:p w14:paraId="70017F8C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25、操作系统：符合安全可靠测评要求的国产操作系统  </w:t>
            </w:r>
          </w:p>
          <w:p w14:paraId="3FEB245E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26、整机质量服务要求：整机3年质保上门服务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47F4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BEE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32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6E2B35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核心产品</w:t>
            </w:r>
          </w:p>
        </w:tc>
      </w:tr>
      <w:tr w14:paraId="4BAEBB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AFC2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F3F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A3彩色打印机（国产）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11EA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bookmarkStart w:id="1" w:name="OLE_LINK7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★27、A3彩色激光复印机（打印，复印，扫描）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▲28、打印速度：≥25PPM(A4)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29、处理器：≥1GHz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▲30、打印内存：≥2GB+32GB（闪存）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31、打印分辨率≥1200×1200dpi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32、打印机语言：标配 GDI，支持 PCL6</w:t>
            </w:r>
          </w:p>
          <w:p w14:paraId="65F16C5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33、接口类型：高速 USB 2.0;有线网络：IEEE 802.3 10/100/1000Base-Tx 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34、ADF容量：≥100页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35、扫描输出功能：扫描到PC、邮件、FTP、U盘、OCR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36、标准进纸盒容量：250页（A4 80g/m²） 多功能进纸盒容量：100页（A4 80g/m²）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37、耗材类型：鼓粉分离 随机鼓组件：60000页 随机粉盒：15000页（黑色）/12000页（彩色）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★38、双面打印：自动 双面扫描复印：自动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39、保修：原厂三年质保</w:t>
            </w:r>
            <w:bookmarkEnd w:id="1"/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8513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6CE4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6223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1F0E4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B8D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FD6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A4小型打印机（国产）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58F9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★40、A4小型激光打印机（打印、复印、扫描）</w:t>
            </w:r>
          </w:p>
          <w:p w14:paraId="7978A498">
            <w:pPr>
              <w:widowControl/>
              <w:wordWrap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41、处理器：≥1.2GHz</w:t>
            </w:r>
          </w:p>
          <w:p w14:paraId="5C4589DB">
            <w:pPr>
              <w:widowControl/>
              <w:wordWrap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42、内存：≥256MB</w:t>
            </w:r>
          </w:p>
          <w:p w14:paraId="52B05C30">
            <w:pPr>
              <w:widowControl/>
              <w:wordWrap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43、接口类型 高速USB2.0、IEEE802.3 10/100M Ethernet</w:t>
            </w:r>
          </w:p>
          <w:p w14:paraId="0A47DF9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▲44、打印速度 打印速度：A4≥21PPM，LTR≥22ppm；A5 短边≥9PPM，A5 长边≥36PPM</w:t>
            </w:r>
          </w:p>
          <w:p w14:paraId="29A37855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45、首页打印时间 &lt;7s(就绪模式），&lt;18s（睡眠模式）</w:t>
            </w:r>
          </w:p>
          <w:p w14:paraId="762E7E1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46、打印语言：标配 GDI，支持 PCL6，兼容国产操作系统</w:t>
            </w:r>
          </w:p>
          <w:p w14:paraId="603F932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47、双面打印 手动双面</w:t>
            </w:r>
          </w:p>
          <w:p w14:paraId="04BC3A7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48、复印速度：A4≥21cpm，Letter≥22cpm</w:t>
            </w:r>
          </w:p>
          <w:p w14:paraId="39AA529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49、扫描功能：平板式扫描 馈纸式扫描 </w:t>
            </w:r>
          </w:p>
          <w:p w14:paraId="4A26800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50、进纸容量 150页纸盒+10页手送纸盒 出纸容量≥100 页</w:t>
            </w:r>
          </w:p>
          <w:p w14:paraId="080A4BF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51、耗材类型 鼓粉一体随机耗材容量≥2000页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3C37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F771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CF8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4A0D4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7307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16C4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热水器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A967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★52、容积 60L</w:t>
            </w:r>
          </w:p>
          <w:p w14:paraId="20DB9981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53、具备防漏电、防干烧双重安全防护</w:t>
            </w:r>
          </w:p>
          <w:p w14:paraId="257B14A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54、内胆具备净水抑垢、活水冲洗功能</w:t>
            </w:r>
          </w:p>
          <w:p w14:paraId="6B91042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▲55、额定加热功率≥ 2100W；支持大水量增容输出。</w:t>
            </w:r>
          </w:p>
          <w:p w14:paraId="114B3BB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56、配置下置式排污口，可定期对内胆进行排污清洁维护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C66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5F0F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D045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25322A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E83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A025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电视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1E77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★57、屏幕尺寸≥75寸</w:t>
            </w:r>
          </w:p>
          <w:p w14:paraId="3D30C01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58、CPU:≥4*CA53,≥1.1GHz</w:t>
            </w:r>
          </w:p>
          <w:p w14:paraId="49F0D16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59、屏幕刷新率≥60Hz</w:t>
            </w:r>
          </w:p>
          <w:p w14:paraId="4ADE71A6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60、内部存储空间≥16G</w:t>
            </w:r>
          </w:p>
          <w:p w14:paraId="701A6EB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61、运行参数 ≥2G</w:t>
            </w:r>
          </w:p>
          <w:p w14:paraId="4448C79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▲62、背光类型 : D-LED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C4B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EDC50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38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097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D2840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4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237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4EA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会议室LED屏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5948DA5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★63、像素构成：表贴三合一1515（1R1G1B）；点间距：≤1.86mm；像素密度：288906点/㎡；扫描方式：43扫；模组分辨率：172*86；模组尺寸：320*160mm；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64、机械性能：平整度：≤0.2mm，箱体间缝隙≤0.1mm，像素中心距相对偏差≤3%；</w:t>
            </w:r>
          </w:p>
          <w:p w14:paraId="422C5318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65、光学性能：基色主波长误差为C 级 ΔλD≤5，视角（水平、垂直）：H≥160°V≥140°；光学特性：亮度均匀性≥97%，白场色坐标符合SJ/T 11141-2017 5.10.5规定，亮度鉴别等级：C 级以上，最大对比度：≥5000：1；白平衡亮度：≥500cd/㎡；色温：3000-18000可调；人眼视觉舒适度 VICO 指数≤1。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66、电性能：换帧频率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60Hz；刷新频率：≥3840Hz；彩色信号处理位数16bit；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平均失效间隔工作时间：≥10000hrs；</w:t>
            </w:r>
          </w:p>
          <w:p w14:paraId="4CFB69A8">
            <w:pPr>
              <w:widowControl/>
              <w:jc w:val="left"/>
              <w:textAlignment w:val="top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67、最大功耗：≤492W/㎡；能源效率：≥2.4cd/W；电源效率：效率≥85%；对地漏电流：对地漏电流：I（漏）≤3.5mA/㎡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68、工作噪音声压级 处理距离 r=1.0 米，噪音声压级≤25dB。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FF8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平方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5F5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7.8625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B2D2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08BC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24B5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4B07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门口热风系统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B874B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69、有效安装高度2.5米内，壁挂式安装；</w:t>
            </w:r>
          </w:p>
          <w:p w14:paraId="239CF5F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▲70、额定风量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2270m³/h；</w:t>
            </w:r>
          </w:p>
          <w:p w14:paraId="326EFDD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71、运行噪声≤55dB (A)；</w:t>
            </w:r>
          </w:p>
          <w:p w14:paraId="5FF1A03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72、风口出风风速：低档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 7m/s，高档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8.3m/s；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CD4E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30FF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0C03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3F06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A01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FF67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户外布控球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8ED3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73、成像：采用 1/2.9" Progressive Scan CMOS 图像传感器，200 万像素，支持 1080P 高清视频，3.9mm 固定焦距镜头，水平视场角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80°，垂直视场角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44°；</w:t>
            </w:r>
          </w:p>
          <w:p w14:paraId="3E407B2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74、云台：水平 0°—355°，垂直-2.5°—52.5° 可调；</w:t>
            </w:r>
          </w:p>
          <w:p w14:paraId="154061D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75、夜视及功能：红外补光最远 10 米，支持自动彩转黑、双向语音对讲；支持 PIR 人体红外检测，具备超低功耗待机模式；</w:t>
            </w:r>
          </w:p>
          <w:p w14:paraId="553023B1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76、编码存储：视频编码支持 H.264、H.265、MJPEG；支持 TF 卡本地存储，最大 512GB；</w:t>
            </w:r>
          </w:p>
          <w:p w14:paraId="734232E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77、电池功耗：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3300mAh 锂离子电池，录像续航 6-15 小时，超低功耗待机 10-15 天，充电时间≤4 小时，最大功耗 4.5W；</w:t>
            </w:r>
          </w:p>
          <w:p w14:paraId="21EF810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78、环境适应性：IP66 防护等级，可户外使用；工作温度-10℃～55℃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AAB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个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24639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95EE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4D809B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DD7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CDCB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定位仪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19855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★79、定位功能：全星座 GNSS 接收，支持 SBAS 卫星增强；</w:t>
            </w:r>
          </w:p>
          <w:p w14:paraId="0B25F58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80、软硬件平台：搭载安卓 10.0 及以上智能操作系统，四核处理器，主频≥1.4GHz；</w:t>
            </w:r>
          </w:p>
          <w:p w14:paraId="316E3C3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81、显示屏幕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2.8 寸，阳光可视显示屏；</w:t>
            </w:r>
          </w:p>
          <w:p w14:paraId="7B7FD93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82、无线传输：支持 WiFi 无线数据传输；</w:t>
            </w:r>
          </w:p>
          <w:p w14:paraId="3F9EC05A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83、内置传感器：配备 3 轴电子罗盘、温度传感器；</w:t>
            </w:r>
          </w:p>
          <w:p w14:paraId="3AE11F51">
            <w:pPr>
              <w:widowControl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84、电池配置：锂电池容量≥4000mAh；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D217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CB6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91C4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1268C9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3A1C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35E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执法记录仪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94B1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▲85、拍摄性能：配备高清拍摄镜头，有效像素≥4800 万，广角镜头≥178° 超大视野，取证无死角</w:t>
            </w:r>
          </w:p>
          <w:p w14:paraId="3CAD124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▲86、防护等级：IP68 防尘防水，适应户外、复杂作业环境；</w:t>
            </w:r>
          </w:p>
          <w:p w14:paraId="523DB80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87、存储配置：机身内置本地存储≥64GB；</w:t>
            </w:r>
          </w:p>
          <w:p w14:paraId="119DF44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88、续航能力：搭载大容量电池，连续录像时长≥10 小时，整机充电时长≤4 小时。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EB5B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个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3E1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ECBB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AAA2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1958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0219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无人机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0B1E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一、设备配置清单</w:t>
            </w:r>
          </w:p>
          <w:p w14:paraId="1891B2AA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▲89、飞行器×1台，带屏遥控器×1个</w:t>
            </w:r>
          </w:p>
          <w:p w14:paraId="4691B93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90、智能飞行电池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3块，充电管家×1个</w:t>
            </w:r>
          </w:p>
          <w:p w14:paraId="231B0A2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91、备用螺旋桨≥3 对，配套专用便携收纳包 ×1 个</w:t>
            </w:r>
          </w:p>
          <w:p w14:paraId="0FF28EC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92、ND滤镜套装（ND8/32/128）×1套、Type-C PD快充线×1根、云台保护罩×1个</w:t>
            </w:r>
          </w:p>
          <w:p w14:paraId="4D32757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二、飞行性能参数</w:t>
            </w:r>
          </w:p>
          <w:p w14:paraId="59F5CBE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▲93、续航能力：最大飞行45分钟，最长悬停41分钟，最大续航里程32公里</w:t>
            </w:r>
          </w:p>
          <w:p w14:paraId="2FDADEF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94、飞行速度：无风环境最大水平飞行速度≥21m/s；最大抗风风速≥12m/s（6 级风）</w:t>
            </w:r>
          </w:p>
          <w:p w14:paraId="62D239A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95、环境适配：最大飞行海拔6000m，工作温度-10℃～40℃</w:t>
            </w:r>
          </w:p>
          <w:p w14:paraId="53542807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三、影像拍摄参数</w:t>
            </w:r>
          </w:p>
          <w:p w14:paraId="7C58D32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▲96、双摄配置：广角相机有效像素≥5000 万，传感器尺寸≥1 英寸；中长焦相机有效像素≥4800 万，传感器尺寸≥1/1.3 英寸；</w:t>
            </w:r>
          </w:p>
          <w:p w14:paraId="1CDD2C9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97、拍摄参数：支持 1200 万像素拍照，快门 1/8000s～2s，支持模拟长曝光 2.5s～8s；</w:t>
            </w:r>
          </w:p>
          <w:p w14:paraId="32AE6D2E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98、拍摄模式：支持连拍、AEB 自动包围曝光、定时拍摄、双镜头全景拍摄；</w:t>
            </w:r>
          </w:p>
          <w:p w14:paraId="16BEC15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99、视频规格：支持 4K/FHD/2.7K 竖拍录制，多档帧率 24‑120fps；H.264/H.265 编码；</w:t>
            </w:r>
          </w:p>
          <w:p w14:paraId="1F660D45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100、色彩模式：支持普通、HLG、Log 色彩模式。</w:t>
            </w:r>
          </w:p>
          <w:p w14:paraId="49410186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四、感知避障参数</w:t>
            </w:r>
          </w:p>
          <w:p w14:paraId="599183D5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101、避障配置：全向双目视觉+前视激光雷达+底部红外传感器，支持全向主动避障</w:t>
            </w:r>
          </w:p>
          <w:p w14:paraId="4EE0B089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102、作业条件：适配常规户外纹理地面，光照＞1lux、漫反射、反射率＞20%</w:t>
            </w:r>
          </w:p>
          <w:p w14:paraId="233EC769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五、图传遥控参数</w:t>
            </w:r>
          </w:p>
          <w:p w14:paraId="241DD09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103、图传系统：高清图传，无遮挡最大传输距离20公里</w:t>
            </w:r>
          </w:p>
          <w:p w14:paraId="3246FE0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104、传输规格：支持1080P/60fps、10bit高清图传，支持增强图传模块拓展</w:t>
            </w:r>
          </w:p>
          <w:p w14:paraId="1BD2141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六、机身功能参数</w:t>
            </w:r>
          </w:p>
          <w:p w14:paraId="187495B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▲105、机身存储：机身内置存储≥42GB；</w:t>
            </w:r>
          </w:p>
          <w:p w14:paraId="22D6607A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106、核心功能：支持关机快传、智能避障、智能飞行辅助、双镜头全景拍摄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F90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架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062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FD7DD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8AC2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818C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6FE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车载宣传大喇叭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22E2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、功率：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1200W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音响：4个高音，4个低音</w:t>
            </w:r>
          </w:p>
          <w:p w14:paraId="705D5200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108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、供电方式：支持 DC12V 车载直流供电、AC220V 交流供电，</w:t>
            </w:r>
          </w:p>
          <w:p w14:paraId="267910FA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109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、频响范围：20Hz-20000Hz</w:t>
            </w:r>
          </w:p>
          <w:p w14:paraId="34F80B0C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、信噪比：≥25db</w:t>
            </w:r>
          </w:p>
          <w:p w14:paraId="6166F793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、防水防晒，带弹簧减震效果，大容量锂电池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83E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个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A97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7811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2EC9A4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173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8FEE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投影仪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67C0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、投影系统：0.55 英寸 LCD 芯片，多晶硅 TFT 有源矩阵；XGA 分辨率 1024×768，横纵比4:3；手动光学变焦聚焦，变焦比≥1-1.2，滑盖静音镜头盖。</w:t>
            </w:r>
          </w:p>
          <w:p w14:paraId="298B18FD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、光源与成像：灯泡功率≥210W，标准模式灯泡寿命≥6000 小时，环保模式≥12000 小时；投影距离30" to 300"；白光、色彩亮度均≥3600 流明，对比度≥16000:1，色彩显示≥10.7 亿色；</w:t>
            </w:r>
          </w:p>
          <w:p w14:paraId="0F93591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、调节及功能：垂直 ±30° 自动梯形校正，水平 ±30° 手动校正，支持四角快速调节；内置 5W 扬声器；支持 USB 显示、直接开关机；具备防盗孔、肯辛顿锁、面板及密码多重安全防护。</w:t>
            </w:r>
          </w:p>
          <w:p w14:paraId="4C5003E2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、接口：VGA、HDMI、RCA 音视频、USB-A/B、RJ45、RS-232C；无线投屏需选配网卡。</w:t>
            </w:r>
          </w:p>
          <w:p w14:paraId="3A45A1A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、环境功耗噪音：工作温度 5-35℃，存储-10-60℃；工作海拔 0-2000m；标准功耗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327W，ECO 模式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225W；标准模式噪音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37dB，环保模式噪音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≤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28dB。</w:t>
            </w:r>
          </w:p>
          <w:p w14:paraId="0963851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117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、机身及配套：重量≤2.7kg；含吊装支架、线材、安装调试。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B0E2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套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6FFA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23B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6D5A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6D2E0E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A4A5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电动幕布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3A2AB">
            <w:pPr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118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、规格尺寸：100 寸，幕布比例 4:3</w:t>
            </w:r>
          </w:p>
          <w:p w14:paraId="39BC1A53">
            <w:pPr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119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、幕面材质：高清纤维幕布</w:t>
            </w:r>
          </w:p>
          <w:p w14:paraId="003091B7">
            <w:pPr>
              <w:jc w:val="lef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120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、可视角度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178°超广视角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1586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块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0034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62FF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18F9C3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3C3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6B15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饮水机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C914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121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、机身结构：钢化玻璃双开门设计，储物柜容积≥36L，双层大容量储物空间；配备底部支撑脚，带防倾倒安全设计，整机稳固耐用；</w:t>
            </w:r>
          </w:p>
          <w:p w14:paraId="3A18EEFF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122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、出水设计：旋钮式出水，操作便捷；可拆卸接水盒，防溢防漏、易于清洁维护。</w:t>
            </w:r>
          </w:p>
          <w:p w14:paraId="372FF21A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123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、加热系统：速热加热系统，烧水速度快；采用食品级 304 不锈钢加热内胆，导热高效、无异味、安全健康。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35B4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D6BE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60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0E1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3159BE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EB77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E3BB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碎纸机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69A2A9">
            <w:pPr>
              <w:widowControl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124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、纸箱容量：21-30L </w:t>
            </w:r>
          </w:p>
          <w:p w14:paraId="70482F9E">
            <w:pPr>
              <w:widowControl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125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 xml:space="preserve">、单次碎纸张数：6-10张  </w:t>
            </w:r>
          </w:p>
          <w:p w14:paraId="3DCB94A5">
            <w:pPr>
              <w:widowControl/>
              <w:textAlignment w:val="top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126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、可碎介质：纸、光盘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76B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个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6233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272D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5B35B2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BBD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42B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防磁柜</w:t>
            </w:r>
          </w:p>
        </w:tc>
        <w:tc>
          <w:tcPr>
            <w:tcW w:w="3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D0FE1">
            <w:pPr>
              <w:widowControl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★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127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、规格容量：总容量≥320L，抽屉层数改为≥9 层；</w:t>
            </w:r>
          </w:p>
          <w:p w14:paraId="50F8544B">
            <w:pPr>
              <w:widowControl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128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、存储能力：单抽屉可存放磁带 55 片、3.5 寸硬盘 30 块，满足磁介质资料分类存放。</w:t>
            </w:r>
          </w:p>
          <w:p w14:paraId="3CB7B26D">
            <w:pPr>
              <w:widowControl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129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、防磁性能：外壁承受 7000 高斯强磁场，柜内磁感强度＜4 高斯；可有效存放磁盘、磁带、胶卷、U 盘、光盘、移动硬盘等磁介质资料，防退磁、防潮、防尘、防霉、防锈蚀。</w:t>
            </w:r>
          </w:p>
          <w:p w14:paraId="6D4D3F1E">
            <w:pPr>
              <w:widowControl/>
              <w:textAlignment w:val="top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130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、材质工艺：柜体采用优质冷轧钢板，柜体钢板厚度≥1.0mm，底盘钢板厚度≥1.2mm；整体抗震结构，暗藏式铰链设计，抽屉配备优质三节静音滑轨。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D1A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个</w:t>
            </w:r>
          </w:p>
        </w:tc>
        <w:tc>
          <w:tcPr>
            <w:tcW w:w="2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90F9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343E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</w:p>
        </w:tc>
      </w:tr>
      <w:tr w14:paraId="01060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40581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电脑（国产）为本项目核心产品</w:t>
            </w:r>
          </w:p>
        </w:tc>
      </w:tr>
    </w:tbl>
    <w:p w14:paraId="7AA8B71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577340"/>
    <w:rsid w:val="34C44C99"/>
    <w:rsid w:val="666F77CE"/>
    <w:rsid w:val="68670814"/>
    <w:rsid w:val="7857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2026-08-24T00:07:00Z</dcterms:created>
  <dc:creator>东腻</dc:creator>
  <cp:lastModifiedBy>东腻</cp:lastModifiedBy>
  <dcterms:modified xsi:type="dcterms:W3CDTF">2026-08-24T00:07:37Z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18A1CCB84F4146FA8B388A95E5560475_11</vt:lpwstr>
  </property>
</Properties>
</file>