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版本号：SXWZ2026ZB-XJS-11020260902001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2026年HVI大容量棉花纤维测试仪备件采购项目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SXWZ2026ZB-XJS-110</w:t>
      </w:r>
      <w:r>
        <w:br/>
      </w:r>
      <w:r>
        <w:br/>
      </w:r>
      <w:r>
        <w:br/>
      </w:r>
      <w:r>
        <w:br/>
      </w:r>
      <w:r>
        <w:br/>
      </w:r>
    </w:p>
    <w:p>
      <w:pPr>
        <w:pStyle w:val="null3"/>
        <w:jc w:val="center"/>
        <w:outlineLvl w:val="5"/>
      </w:pPr>
      <w:r>
        <w:rPr>
          <w:rFonts w:ascii="仿宋_GB2312" w:hAnsi="仿宋_GB2312" w:cs="仿宋_GB2312" w:eastAsia="仿宋_GB2312"/>
          <w:sz w:val="15"/>
          <w:b/>
        </w:rPr>
        <w:t>西安纤维纺织品监督检验所</w:t>
      </w:r>
    </w:p>
    <w:p>
      <w:pPr>
        <w:pStyle w:val="null3"/>
        <w:jc w:val="center"/>
        <w:outlineLvl w:val="5"/>
      </w:pPr>
      <w:r>
        <w:rPr>
          <w:rFonts w:ascii="仿宋_GB2312" w:hAnsi="仿宋_GB2312" w:cs="仿宋_GB2312" w:eastAsia="仿宋_GB2312"/>
          <w:sz w:val="15"/>
          <w:b/>
        </w:rPr>
        <w:t>陕西万泽招标有限公司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西安纤维纺织品监督检验所</w:t>
      </w:r>
      <w:r>
        <w:rPr>
          <w:rFonts w:ascii="仿宋_GB2312" w:hAnsi="仿宋_GB2312" w:cs="仿宋_GB2312" w:eastAsia="仿宋_GB2312"/>
        </w:rPr>
        <w:t>委托，拟对</w:t>
      </w:r>
      <w:r>
        <w:rPr>
          <w:rFonts w:ascii="仿宋_GB2312" w:hAnsi="仿宋_GB2312" w:cs="仿宋_GB2312" w:eastAsia="仿宋_GB2312"/>
        </w:rPr>
        <w:t>2026年HVI大容量棉花纤维测试仪备件采购项目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SXWZ2026ZB-XJS-110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2026年HVI大容量棉花纤维测试仪备件采购项目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HVI大容量棉花纤维测试仪备件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供应商提供2026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3、税收缴纳证明：供应商提供2026年1月至今已缴纳的至少一个月纳税证明或完税证明，依法免税的单位应提供相关证明材料（以税款所属期为准）；</w:t>
      </w:r>
    </w:p>
    <w:p>
      <w:pPr>
        <w:pStyle w:val="null3"/>
      </w:pPr>
      <w:r>
        <w:rPr>
          <w:rFonts w:ascii="仿宋_GB2312" w:hAnsi="仿宋_GB2312" w:cs="仿宋_GB2312" w:eastAsia="仿宋_GB2312"/>
        </w:rPr>
        <w:t>4、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6、法人授权书：非法定代表人参加投标，须提供法定代表人授权委托书及被授权人身份证；法定代表人参加投标时,须提供法定代表人身份证；</w:t>
      </w:r>
    </w:p>
    <w:p>
      <w:pPr>
        <w:pStyle w:val="null3"/>
      </w:pPr>
      <w:r>
        <w:rPr>
          <w:rFonts w:ascii="仿宋_GB2312" w:hAnsi="仿宋_GB2312" w:cs="仿宋_GB2312" w:eastAsia="仿宋_GB2312"/>
        </w:rPr>
        <w:t>7、产品授权书：若所投产品为进口产品的，供应商须提供产品厂家授权书或总代理商授权书或具有授权权限的供应商对所投进口产品的授权书。（如提供代理商授权的须同时提供具有有效授权权限的相关证明文件，证明文件需能显示产品制造厂家对所投产品授权链条的完整性）。</w:t>
      </w:r>
    </w:p>
    <w:p>
      <w:pPr>
        <w:pStyle w:val="null3"/>
      </w:pPr>
      <w:r>
        <w:rPr>
          <w:rFonts w:ascii="仿宋_GB2312" w:hAnsi="仿宋_GB2312" w:cs="仿宋_GB2312" w:eastAsia="仿宋_GB2312"/>
        </w:rPr>
        <w:t>8、非联合体投标：本项目不接受联合体参与。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西安纤维纺织品监督检验所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西安纤维纺织品监督检验所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029-81779515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张航波 郝思思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采购包1：1,400,000.00元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采购包1：1,400,000.00元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代理服务费收费标准：以成交金额为基数，参照国家计委颁布《招标代理服务收费管理暂行 办法》（计价格[2002]1980号）和国家发展和改革委员会办公厅颁发的《关于招标代理服务收费有关问题的通知》（发改办价格[2003]857号）文件规定执行。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西安纤维纺织品监督检验所</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西安纤维纺织品监督检验所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2026年HVI大容量棉花纤维测试仪备件采购项目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HVI大容量棉花纤维测试仪备件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标的名称：HVI大容量棉花纤维测试仪备件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rPr>
              <w:t>技术参数与性能指标</w:t>
            </w:r>
          </w:p>
          <w:tbl>
            <w:tblPr>
              <w:tblBorders>
                <w:top w:val="single"/>
                <w:left w:val="single"/>
                <w:bottom w:val="single"/>
                <w:right w:val="single"/>
                <w:insideH w:val="single"/>
                <w:insideV w:val="single"/>
              </w:tblBorders>
            </w:tblPr>
            <w:tblGrid>
              <w:gridCol w:w="204"/>
              <w:gridCol w:w="868"/>
              <w:gridCol w:w="439"/>
              <w:gridCol w:w="250"/>
              <w:gridCol w:w="199"/>
              <w:gridCol w:w="194"/>
            </w:tblGrid>
            <w:tr>
              <w:tc>
                <w:tcPr>
                  <w:tcW w:type="dxa" w:w="20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86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零件名称</w:t>
                  </w:r>
                </w:p>
              </w:tc>
              <w:tc>
                <w:tcPr>
                  <w:tcW w:type="dxa" w:w="4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零件编号</w:t>
                  </w:r>
                </w:p>
              </w:tc>
              <w:tc>
                <w:tcPr>
                  <w:tcW w:type="dxa" w:w="2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规格型号</w:t>
                  </w:r>
                </w:p>
              </w:tc>
              <w:tc>
                <w:tcPr>
                  <w:tcW w:type="dxa" w:w="1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计量单位</w:t>
                  </w:r>
                </w:p>
              </w:tc>
              <w:tc>
                <w:tcPr>
                  <w:tcW w:type="dxa" w:w="1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订货数量</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力传感器</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255010-16180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开门中轴</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255010-03101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取样器门关闭传感器</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256570-01550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取样器压手气缸</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256770-00010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光透镜</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255010-01200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8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聚酯薄膜</w:t>
                  </w: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255010-12430</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颜色头</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255010-19311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取样器压手</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255200-03231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清洁毛刷</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256899-00120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毛刷进退</w:t>
                  </w:r>
                  <w:r>
                    <w:rPr>
                      <w:rFonts w:ascii="仿宋_GB2312" w:hAnsi="仿宋_GB2312" w:cs="仿宋_GB2312" w:eastAsia="仿宋_GB2312"/>
                      <w:sz w:val="20"/>
                      <w:color w:val="000000"/>
                    </w:rPr>
                    <w:t>/</w:t>
                  </w:r>
                  <w:r>
                    <w:rPr>
                      <w:rFonts w:ascii="仿宋_GB2312" w:hAnsi="仿宋_GB2312" w:cs="仿宋_GB2312" w:eastAsia="仿宋_GB2312"/>
                      <w:sz w:val="20"/>
                      <w:color w:val="000000"/>
                    </w:rPr>
                    <w:t>测长度马达执行组件覆盖片</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256700-00716</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轨道马达执行组件覆盖片</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256700-00715</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MIC</w:t>
                  </w:r>
                  <w:r>
                    <w:rPr>
                      <w:rFonts w:ascii="仿宋_GB2312" w:hAnsi="仿宋_GB2312" w:cs="仿宋_GB2312" w:eastAsia="仿宋_GB2312"/>
                      <w:sz w:val="20"/>
                      <w:color w:val="000000"/>
                    </w:rPr>
                    <w:t>门上木塞</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255110-01360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刮棉皮组件</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255010-19665</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毛刷</w:t>
                  </w:r>
                  <w:r>
                    <w:rPr>
                      <w:rFonts w:ascii="仿宋_GB2312" w:hAnsi="仿宋_GB2312" w:cs="仿宋_GB2312" w:eastAsia="仿宋_GB2312"/>
                      <w:sz w:val="20"/>
                      <w:color w:val="000000"/>
                    </w:rPr>
                    <w:t>24V</w:t>
                  </w:r>
                  <w:r>
                    <w:rPr>
                      <w:rFonts w:ascii="仿宋_GB2312" w:hAnsi="仿宋_GB2312" w:cs="仿宋_GB2312" w:eastAsia="仿宋_GB2312"/>
                      <w:sz w:val="20"/>
                      <w:color w:val="000000"/>
                    </w:rPr>
                    <w:t>电机</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255140-02636</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DIFF PRESS SENSOR, 10"</w:t>
                  </w:r>
                  <w:r>
                    <w:br/>
                  </w:r>
                  <w:r>
                    <w:rPr>
                      <w:rFonts w:ascii="仿宋_GB2312" w:hAnsi="仿宋_GB2312" w:cs="仿宋_GB2312" w:eastAsia="仿宋_GB2312"/>
                      <w:sz w:val="20"/>
                      <w:color w:val="000000"/>
                    </w:rPr>
                    <w:t xml:space="preserve">H20 </w:t>
                  </w:r>
                  <w:r>
                    <w:rPr>
                      <w:rFonts w:ascii="仿宋_GB2312" w:hAnsi="仿宋_GB2312" w:cs="仿宋_GB2312" w:eastAsia="仿宋_GB2312"/>
                      <w:sz w:val="20"/>
                      <w:color w:val="000000"/>
                    </w:rPr>
                    <w:t>压力变换器</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255320-02072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颜色头上下托杆</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255110-07051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2011</w:t>
                  </w:r>
                  <w:r>
                    <w:rPr>
                      <w:rFonts w:ascii="仿宋_GB2312" w:hAnsi="仿宋_GB2312" w:cs="仿宋_GB2312" w:eastAsia="仿宋_GB2312"/>
                      <w:sz w:val="20"/>
                      <w:color w:val="000000"/>
                    </w:rPr>
                    <w:t>年以后机型</w:t>
                  </w:r>
                  <w:r>
                    <w:rPr>
                      <w:rFonts w:ascii="仿宋_GB2312" w:hAnsi="仿宋_GB2312" w:cs="仿宋_GB2312" w:eastAsia="仿宋_GB2312"/>
                      <w:sz w:val="20"/>
                      <w:color w:val="000000"/>
                    </w:rPr>
                    <w:t>HVI</w:t>
                  </w:r>
                  <w:r>
                    <w:rPr>
                      <w:rFonts w:ascii="仿宋_GB2312" w:hAnsi="仿宋_GB2312" w:cs="仿宋_GB2312" w:eastAsia="仿宋_GB2312"/>
                      <w:sz w:val="20"/>
                      <w:color w:val="000000"/>
                    </w:rPr>
                    <w:t>测试按钮</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255320-02052</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梳夹组件</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255010-18650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马克隆门传感器连接线</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255310-06731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毛刷铜套</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256810-01340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压手气缸复位弹簧</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255230-00130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取样器针布</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255140-02701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键盘</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255010-19236</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前夹钳</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255130-00250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马值</w:t>
                  </w:r>
                  <w:r>
                    <w:rPr>
                      <w:rFonts w:ascii="仿宋_GB2312" w:hAnsi="仿宋_GB2312" w:cs="仿宋_GB2312" w:eastAsia="仿宋_GB2312"/>
                      <w:sz w:val="20"/>
                      <w:color w:val="000000"/>
                    </w:rPr>
                    <w:t>“O”</w:t>
                  </w:r>
                  <w:r>
                    <w:rPr>
                      <w:rFonts w:ascii="仿宋_GB2312" w:hAnsi="仿宋_GB2312" w:cs="仿宋_GB2312" w:eastAsia="仿宋_GB2312"/>
                      <w:sz w:val="20"/>
                      <w:color w:val="000000"/>
                    </w:rPr>
                    <w:t>型</w:t>
                  </w:r>
                  <w:r>
                    <w:rPr>
                      <w:rFonts w:ascii="仿宋_GB2312" w:hAnsi="仿宋_GB2312" w:cs="仿宋_GB2312" w:eastAsia="仿宋_GB2312"/>
                      <w:sz w:val="21"/>
                    </w:rPr>
                    <w:t xml:space="preserve"> </w:t>
                  </w:r>
                  <w:r>
                    <w:rPr>
                      <w:rFonts w:ascii="仿宋_GB2312" w:hAnsi="仿宋_GB2312" w:cs="仿宋_GB2312" w:eastAsia="仿宋_GB2312"/>
                      <w:sz w:val="20"/>
                      <w:color w:val="000000"/>
                    </w:rPr>
                    <w:t>圈</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256800-00110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马值内</w:t>
                  </w:r>
                  <w:r>
                    <w:rPr>
                      <w:rFonts w:ascii="仿宋_GB2312" w:hAnsi="仿宋_GB2312" w:cs="仿宋_GB2312" w:eastAsia="仿宋_GB2312"/>
                      <w:sz w:val="20"/>
                      <w:color w:val="000000"/>
                    </w:rPr>
                    <w:t>“O”</w:t>
                  </w:r>
                  <w:r>
                    <w:rPr>
                      <w:rFonts w:ascii="仿宋_GB2312" w:hAnsi="仿宋_GB2312" w:cs="仿宋_GB2312" w:eastAsia="仿宋_GB2312"/>
                      <w:sz w:val="20"/>
                      <w:color w:val="000000"/>
                    </w:rPr>
                    <w:t>型圈</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256800-00040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真空传感密封圈</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256800-00020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2008-2009</w:t>
                  </w:r>
                  <w:r>
                    <w:rPr>
                      <w:rFonts w:ascii="仿宋_GB2312" w:hAnsi="仿宋_GB2312" w:cs="仿宋_GB2312" w:eastAsia="仿宋_GB2312"/>
                      <w:sz w:val="20"/>
                      <w:color w:val="000000"/>
                    </w:rPr>
                    <w:t>年颜色托盘气缸</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256770-00991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梳夹汽缸气嘴</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256760-03427</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控制单元</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24V</w:t>
                  </w:r>
                  <w:r>
                    <w:rPr>
                      <w:rFonts w:ascii="仿宋_GB2312" w:hAnsi="仿宋_GB2312" w:cs="仿宋_GB2312" w:eastAsia="仿宋_GB2312"/>
                      <w:sz w:val="20"/>
                      <w:color w:val="000000"/>
                    </w:rPr>
                    <w:t>供电及</w:t>
                  </w:r>
                  <w:r>
                    <w:rPr>
                      <w:rFonts w:ascii="仿宋_GB2312" w:hAnsi="仿宋_GB2312" w:cs="仿宋_GB2312" w:eastAsia="仿宋_GB2312"/>
                      <w:sz w:val="20"/>
                      <w:color w:val="000000"/>
                    </w:rPr>
                    <w:t>Win10</w:t>
                  </w:r>
                  <w:r>
                    <w:rPr>
                      <w:rFonts w:ascii="仿宋_GB2312" w:hAnsi="仿宋_GB2312" w:cs="仿宋_GB2312" w:eastAsia="仿宋_GB2312"/>
                      <w:sz w:val="20"/>
                      <w:color w:val="000000"/>
                    </w:rPr>
                    <w:t>的兼容问</w:t>
                  </w:r>
                  <w:r>
                    <w:br/>
                  </w:r>
                  <w:r>
                    <w:rPr>
                      <w:rFonts w:ascii="仿宋_GB2312" w:hAnsi="仿宋_GB2312" w:cs="仿宋_GB2312" w:eastAsia="仿宋_GB2312"/>
                      <w:sz w:val="20"/>
                      <w:color w:val="000000"/>
                    </w:rPr>
                    <w:t>题，须我工程师现场服务）</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255010-19563</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安装微型控制单元侧板</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255200-23404</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24V</w:t>
                  </w:r>
                  <w:r>
                    <w:rPr>
                      <w:rFonts w:ascii="仿宋_GB2312" w:hAnsi="仿宋_GB2312" w:cs="仿宋_GB2312" w:eastAsia="仿宋_GB2312"/>
                      <w:sz w:val="20"/>
                      <w:color w:val="000000"/>
                    </w:rPr>
                    <w:t>电源线带特殊定制主机电源插头</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255320-02131</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微型控制单元固定带</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256830-02780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地脚固定螺丝</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256850-01460</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旧控制单元更换</w:t>
                  </w:r>
                  <w:r>
                    <w:rPr>
                      <w:rFonts w:ascii="仿宋_GB2312" w:hAnsi="仿宋_GB2312" w:cs="仿宋_GB2312" w:eastAsia="仿宋_GB2312"/>
                      <w:sz w:val="20"/>
                      <w:color w:val="000000"/>
                    </w:rPr>
                    <w:t>-</w:t>
                  </w:r>
                  <w:r>
                    <w:rPr>
                      <w:rFonts w:ascii="仿宋_GB2312" w:hAnsi="仿宋_GB2312" w:cs="仿宋_GB2312" w:eastAsia="仿宋_GB2312"/>
                      <w:sz w:val="20"/>
                      <w:color w:val="000000"/>
                    </w:rPr>
                    <w:t>微型控制单元到天平信号电缆</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255310-08017</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8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110V</w:t>
                  </w:r>
                  <w:r>
                    <w:rPr>
                      <w:rFonts w:ascii="仿宋_GB2312" w:hAnsi="仿宋_GB2312" w:cs="仿宋_GB2312" w:eastAsia="仿宋_GB2312"/>
                      <w:sz w:val="20"/>
                      <w:color w:val="000000"/>
                    </w:rPr>
                    <w:t>电源插座到</w:t>
                  </w:r>
                  <w:r>
                    <w:rPr>
                      <w:rFonts w:ascii="仿宋_GB2312" w:hAnsi="仿宋_GB2312" w:cs="仿宋_GB2312" w:eastAsia="仿宋_GB2312"/>
                      <w:sz w:val="20"/>
                      <w:color w:val="000000"/>
                    </w:rPr>
                    <w:t>24V</w:t>
                  </w:r>
                  <w:r>
                    <w:rPr>
                      <w:rFonts w:ascii="仿宋_GB2312" w:hAnsi="仿宋_GB2312" w:cs="仿宋_GB2312" w:eastAsia="仿宋_GB2312"/>
                      <w:sz w:val="20"/>
                      <w:color w:val="000000"/>
                    </w:rPr>
                    <w:t>适配器供电电缆</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256670-01507</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件</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 ，达到付款条件起10个工作日内，支付合同总金额的40.0%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由采购人和成交供应商共同对项目合同内容进行整体验收。其内容包括是否按照采购人要求进行货物交付以及相关服务、是否在规定时间内交付完毕。 其他事项： 1、验收合格后，填写政府采购项目验收单作为对本合同内容的最终认可。 2、服务商向采购人提供合同内容过程中的所有资料, 以便采购人日后管理和维护。 3、验收依据 3.1采购文件、响应文件、澄清表（函）； 3.2本合同及附件文本； 3.3国家相应的标准、规范。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自验收合格之日起1年，如1年内配件出现质量问题，需供应商及时更换。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3.供应商需要在线提交所有通过电子化交易平台实施的政府采购项目的投标文件，同时，中标供应商须在发布成交公告后线下提交投标文件正本壹份、副本壹份。 线下提交投标文件地点：西安市高新区唐延路旺座现代城 C 座 25 楼 2502室 ；联系电话：029-88319689转8006 邮箱：sxwzzb@126.com；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2026年1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供应商提供2026年1月至今已缴纳的至少一个月纳税证明或完税证明，依法免税的单位应提供相关证明材料（以税款所属期为准）；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产品授权书</w:t>
            </w:r>
          </w:p>
        </w:tc>
        <w:tc>
          <w:tcPr>
            <w:tcW w:type="dxa" w:w="3322"/>
          </w:tcPr>
          <w:p>
            <w:pPr>
              <w:pStyle w:val="null3"/>
            </w:pPr>
            <w:r>
              <w:rPr>
                <w:rFonts w:ascii="仿宋_GB2312" w:hAnsi="仿宋_GB2312" w:cs="仿宋_GB2312" w:eastAsia="仿宋_GB2312"/>
              </w:rPr>
              <w:t>若所投产品为进口产品的，供应商须提供产品厂家授权书或总代理商授权书或具有授权权限的供应商对所投进口产品的授权书。（如提供代理商授权的须同时提供具有有效授权权限的相关证明文件，证明文件需能显示产品制造厂家对所投产品授权链条的完整性）。</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本项目不接受联合体参与。</w:t>
            </w:r>
          </w:p>
        </w:tc>
        <w:tc>
          <w:tcPr>
            <w:tcW w:type="dxa" w:w="1661"/>
          </w:tcPr>
          <w:p>
            <w:pPr>
              <w:pStyle w:val="null3"/>
            </w:pPr>
            <w:r>
              <w:rPr>
                <w:rFonts w:ascii="仿宋_GB2312" w:hAnsi="仿宋_GB2312" w:cs="仿宋_GB2312" w:eastAsia="仿宋_GB2312"/>
              </w:rPr>
              <w:t>2供应商资格证明资料.docx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1）《国务院办公厅关于建立政府强制采购节能产品制度的通知》（国办发〔2007〕51号）； 2）《财政部 司法部关于政府采购支持监狱企业发展有关问题的通知》（财库〔2014〕68号）； 3）《三部门联合发布关于促进残疾人就业政府采购政策的通知》（财库〔2017〕141号）； 4）《关于调整优化节能产品、环境标志产品政府采购执行机制的通知》（财库〔2019〕9号）；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 10）其他需要落实的最新的政府采购政策</w:t>
            </w:r>
          </w:p>
        </w:tc>
        <w:tc>
          <w:tcPr>
            <w:tcW w:type="dxa" w:w="1661"/>
          </w:tcPr>
          <w:p>
            <w:pPr>
              <w:pStyle w:val="null3"/>
            </w:pPr>
            <w:r>
              <w:rPr>
                <w:rFonts w:ascii="仿宋_GB2312" w:hAnsi="仿宋_GB2312" w:cs="仿宋_GB2312" w:eastAsia="仿宋_GB2312"/>
              </w:rPr>
              <w:t>响应文件封面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响应报价是否超过预算或文件中标明的最高限价</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交货期、质保期是否满足单一来源文件要求</w:t>
            </w:r>
          </w:p>
        </w:tc>
        <w:tc>
          <w:tcPr>
            <w:tcW w:type="dxa" w:w="1661"/>
          </w:tcPr>
          <w:p>
            <w:pPr>
              <w:pStyle w:val="null3"/>
            </w:pPr>
            <w:r>
              <w:rPr>
                <w:rFonts w:ascii="仿宋_GB2312" w:hAnsi="仿宋_GB2312" w:cs="仿宋_GB2312" w:eastAsia="仿宋_GB2312"/>
              </w:rPr>
              <w:t>标的清单 3商务和技术响应偏离表.docx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响应文件签字、盖章是否满足单一来源文件要求</w:t>
            </w:r>
          </w:p>
        </w:tc>
        <w:tc>
          <w:tcPr>
            <w:tcW w:type="dxa" w:w="1661"/>
          </w:tcPr>
          <w:p>
            <w:pPr>
              <w:pStyle w:val="null3"/>
            </w:pPr>
            <w:r>
              <w:rPr>
                <w:rFonts w:ascii="仿宋_GB2312" w:hAnsi="仿宋_GB2312" w:cs="仿宋_GB2312" w:eastAsia="仿宋_GB2312"/>
              </w:rPr>
              <w:t>响应文件封面 1分项报价表.docx 标的清单 3商务和技术响应偏离表.docx 报价表 响应函 2供应商资格证明资料.docx 5供应商承诺书.docx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响应有效期是否满足单一来源文件要求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未与采购文件商务要求条款不一致或未增加了采购人难以接受的条款</w:t>
            </w:r>
          </w:p>
        </w:tc>
        <w:tc>
          <w:tcPr>
            <w:tcW w:type="dxa" w:w="1661"/>
          </w:tcPr>
          <w:p>
            <w:pPr>
              <w:pStyle w:val="null3"/>
            </w:pPr>
            <w:r>
              <w:rPr>
                <w:rFonts w:ascii="仿宋_GB2312" w:hAnsi="仿宋_GB2312" w:cs="仿宋_GB2312" w:eastAsia="仿宋_GB2312"/>
              </w:rPr>
              <w:t>3商务和技术响应偏离表.docx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法律法规和实质性要求</w:t>
            </w:r>
          </w:p>
        </w:tc>
        <w:tc>
          <w:tcPr>
            <w:tcW w:type="dxa" w:w="3322"/>
          </w:tcPr>
          <w:p>
            <w:pPr>
              <w:pStyle w:val="null3"/>
            </w:pPr>
            <w:r>
              <w:rPr>
                <w:rFonts w:ascii="仿宋_GB2312" w:hAnsi="仿宋_GB2312" w:cs="仿宋_GB2312" w:eastAsia="仿宋_GB2312"/>
              </w:rPr>
              <w:t>是否符合法律法规和采购文件规定的其他实质性要求</w:t>
            </w:r>
          </w:p>
        </w:tc>
        <w:tc>
          <w:tcPr>
            <w:tcW w:type="dxa" w:w="1661"/>
          </w:tcPr>
          <w:p>
            <w:pPr>
              <w:pStyle w:val="null3"/>
            </w:pPr>
            <w:r>
              <w:rPr>
                <w:rFonts w:ascii="仿宋_GB2312" w:hAnsi="仿宋_GB2312" w:cs="仿宋_GB2312" w:eastAsia="仿宋_GB2312"/>
              </w:rPr>
              <w:t>4配送方案及售后方案.docx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详见附件：3商务和技术响应偏离表.docx</w:t>
      </w:r>
    </w:p>
    <w:p>
      <w:pPr>
        <w:pStyle w:val="null3"/>
        <w:ind w:firstLine="960"/>
      </w:pPr>
      <w:r>
        <w:rPr>
          <w:rFonts w:ascii="仿宋_GB2312" w:hAnsi="仿宋_GB2312" w:cs="仿宋_GB2312" w:eastAsia="仿宋_GB2312"/>
        </w:rPr>
        <w:t>详见附件：4配送方案及售后方案.docx</w:t>
      </w:r>
    </w:p>
    <w:p>
      <w:pPr>
        <w:pStyle w:val="null3"/>
        <w:ind w:firstLine="960"/>
      </w:pPr>
      <w:r>
        <w:rPr>
          <w:rFonts w:ascii="仿宋_GB2312" w:hAnsi="仿宋_GB2312" w:cs="仿宋_GB2312" w:eastAsia="仿宋_GB2312"/>
        </w:rPr>
        <w:t>详见附件：5供应商承诺书.docx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