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94B76">
      <w:pPr>
        <w:numPr>
          <w:ilvl w:val="0"/>
          <w:numId w:val="1"/>
        </w:numPr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实施计划方案</w:t>
      </w:r>
    </w:p>
    <w:p w14:paraId="40BA23A2">
      <w:pPr>
        <w:numPr>
          <w:ilvl w:val="0"/>
          <w:numId w:val="1"/>
        </w:numPr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交付标准方案</w:t>
      </w:r>
    </w:p>
    <w:p w14:paraId="6F8356F4">
      <w:pPr>
        <w:numPr>
          <w:ilvl w:val="0"/>
          <w:numId w:val="1"/>
        </w:numPr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风险管控方案</w:t>
      </w:r>
    </w:p>
    <w:p w14:paraId="588CDB6B">
      <w:pPr>
        <w:numPr>
          <w:ilvl w:val="0"/>
          <w:numId w:val="1"/>
        </w:numPr>
        <w:rPr>
          <w:rFonts w:hint="default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 xml:space="preserve">供货进度方案  </w:t>
      </w:r>
    </w:p>
    <w:p w14:paraId="4014D6DB">
      <w:pPr>
        <w:rPr>
          <w:rFonts w:hint="eastAsia" w:eastAsiaTheme="minor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（内容不限，格式自拟）</w:t>
      </w:r>
      <w:bookmarkStart w:id="0" w:name="_GoBack"/>
      <w:bookmarkEnd w:id="0"/>
    </w:p>
    <w:p w14:paraId="238811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EF649"/>
    <w:multiLevelType w:val="singleLevel"/>
    <w:tmpl w:val="019EF6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2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</TotalTime>
  <ScaleCrop>false</ScaleCrop>
  <LinksUpToDate>false</LinksUpToDate>
  <CharactersWithSpaces>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2026-07-27T03:19:23Z</dcterms:created>
  <dc:creator>Administrator</dc:creator>
  <cp:lastModifiedBy>忘</cp:lastModifiedBy>
  <dcterms:modified xsi:type="dcterms:W3CDTF">2026-07-27T03:20:28Z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eyJoZGlkIjoiOTY2M2Y1MDcxNzk2OTM3YTVmZjc2Y2IzYWYxM2JhYTQiLCJ1c2VySWQiOiI0NTcxODYzNDgifQ==</vt:lpwstr>
  </property>
  <property fmtid="{D5CDD505-2E9C-101B-9397-08002B2CF9AE}" pid="4" name="ICV">
    <vt:lpwstr>2AB881B700A445B78D4CB8F266E6688B_12</vt:lpwstr>
  </property>
</Properties>
</file>