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24A1E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30"/>
          <w:szCs w:val="30"/>
          <w:lang w:val="en-US" w:eastAsia="zh-CN"/>
        </w:rPr>
      </w:pPr>
      <w:r>
        <w:rPr>
          <w:rFonts w:hint="eastAsia"/>
          <w:b/>
          <w:bCs/>
          <w:sz w:val="30"/>
          <w:szCs w:val="30"/>
          <w:lang w:val="en-US" w:eastAsia="zh-CN"/>
        </w:rPr>
        <w:t>化学化工学院实验室环境安全提升改造项目</w:t>
      </w:r>
    </w:p>
    <w:p w14:paraId="23BF2B8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Theme="minorEastAsia"/>
          <w:b/>
          <w:bCs/>
          <w:sz w:val="30"/>
          <w:szCs w:val="30"/>
          <w:lang w:val="en-US" w:eastAsia="zh-CN"/>
        </w:rPr>
      </w:pPr>
      <w:r>
        <w:rPr>
          <w:rFonts w:hint="eastAsia"/>
          <w:b/>
          <w:bCs/>
          <w:sz w:val="30"/>
          <w:szCs w:val="30"/>
          <w:lang w:val="en-US" w:eastAsia="zh-CN"/>
        </w:rPr>
        <w:t>工程量清单编制说明</w:t>
      </w:r>
    </w:p>
    <w:p w14:paraId="08D203EB">
      <w:pPr>
        <w:keepNext w:val="0"/>
        <w:keepLines w:val="0"/>
        <w:pageBreakBefore w:val="0"/>
        <w:widowControl w:val="0"/>
        <w:numPr>
          <w:ilvl w:val="0"/>
          <w:numId w:val="1"/>
        </w:numPr>
        <w:kinsoku/>
        <w:wordWrap/>
        <w:overflowPunct/>
        <w:topLinePunct w:val="0"/>
        <w:autoSpaceDE/>
        <w:autoSpaceDN/>
        <w:bidi w:val="0"/>
        <w:adjustRightInd/>
        <w:snapToGrid/>
        <w:spacing w:after="32" w:afterLines="10" w:line="560" w:lineRule="exact"/>
        <w:jc w:val="left"/>
        <w:textAlignment w:val="auto"/>
        <w:rPr>
          <w:rFonts w:hint="eastAsia" w:asciiTheme="minorEastAsia" w:hAnsiTheme="minorEastAsia" w:eastAsiaTheme="minorEastAsia" w:cstheme="minorEastAsia"/>
          <w:b/>
          <w:bCs/>
          <w:kern w:val="0"/>
          <w:sz w:val="24"/>
          <w:szCs w:val="24"/>
          <w:lang w:val="en-US" w:eastAsia="zh-CN"/>
        </w:rPr>
      </w:pPr>
      <w:r>
        <w:rPr>
          <w:rFonts w:hint="eastAsia" w:asciiTheme="minorEastAsia" w:hAnsiTheme="minorEastAsia" w:eastAsiaTheme="minorEastAsia" w:cstheme="minorEastAsia"/>
          <w:b/>
          <w:bCs/>
          <w:kern w:val="0"/>
          <w:sz w:val="24"/>
          <w:szCs w:val="24"/>
          <w:lang w:val="en-US" w:eastAsia="zh-CN"/>
        </w:rPr>
        <w:t>编制范围</w:t>
      </w:r>
    </w:p>
    <w:p w14:paraId="29717F14">
      <w:pPr>
        <w:keepNext w:val="0"/>
        <w:keepLines w:val="0"/>
        <w:pageBreakBefore w:val="0"/>
        <w:widowControl w:val="0"/>
        <w:numPr>
          <w:ilvl w:val="0"/>
          <w:numId w:val="0"/>
        </w:numPr>
        <w:kinsoku/>
        <w:wordWrap/>
        <w:overflowPunct/>
        <w:topLinePunct w:val="0"/>
        <w:autoSpaceDE/>
        <w:autoSpaceDN/>
        <w:bidi w:val="0"/>
        <w:adjustRightInd/>
        <w:snapToGrid/>
        <w:spacing w:after="32" w:afterLines="10" w:line="560" w:lineRule="exact"/>
        <w:ind w:firstLine="480" w:firstLineChars="200"/>
        <w:jc w:val="left"/>
        <w:textAlignment w:val="auto"/>
        <w:rPr>
          <w:rFonts w:hint="eastAsia" w:asciiTheme="minorEastAsia" w:hAnsiTheme="minorEastAsia" w:eastAsiaTheme="minorEastAsia" w:cstheme="minorEastAsia"/>
          <w:b w:val="0"/>
          <w:bCs w:val="0"/>
          <w:color w:val="000000"/>
          <w:kern w:val="0"/>
          <w:sz w:val="24"/>
          <w:szCs w:val="24"/>
          <w:lang w:val="en-US" w:eastAsia="zh-CN"/>
        </w:rPr>
      </w:pPr>
      <w:r>
        <w:rPr>
          <w:rFonts w:hint="eastAsia" w:asciiTheme="minorEastAsia" w:hAnsiTheme="minorEastAsia" w:eastAsiaTheme="minorEastAsia" w:cstheme="minorEastAsia"/>
          <w:b w:val="0"/>
          <w:bCs w:val="0"/>
          <w:color w:val="000000"/>
          <w:kern w:val="0"/>
          <w:sz w:val="24"/>
          <w:szCs w:val="24"/>
        </w:rPr>
        <w:t>本项目</w:t>
      </w:r>
      <w:r>
        <w:rPr>
          <w:rFonts w:hint="eastAsia" w:asciiTheme="minorEastAsia" w:hAnsiTheme="minorEastAsia" w:cstheme="minorEastAsia"/>
          <w:b w:val="0"/>
          <w:bCs w:val="0"/>
          <w:color w:val="000000"/>
          <w:kern w:val="0"/>
          <w:sz w:val="24"/>
          <w:szCs w:val="24"/>
          <w:lang w:val="en-US" w:eastAsia="zh-CN"/>
        </w:rPr>
        <w:t>主要包含化学化工学院实验室环境安全提升改造项目的装饰装修工程及安装工程</w:t>
      </w:r>
      <w:r>
        <w:rPr>
          <w:rFonts w:hint="eastAsia" w:asciiTheme="minorEastAsia" w:hAnsiTheme="minorEastAsia" w:eastAsiaTheme="minorEastAsia" w:cstheme="minorEastAsia"/>
          <w:b w:val="0"/>
          <w:bCs w:val="0"/>
          <w:color w:val="000000"/>
          <w:kern w:val="0"/>
          <w:sz w:val="24"/>
          <w:szCs w:val="24"/>
        </w:rPr>
        <w:t>。</w:t>
      </w:r>
    </w:p>
    <w:p w14:paraId="63CE4503">
      <w:pPr>
        <w:keepNext w:val="0"/>
        <w:keepLines w:val="0"/>
        <w:pageBreakBefore w:val="0"/>
        <w:widowControl w:val="0"/>
        <w:numPr>
          <w:ilvl w:val="0"/>
          <w:numId w:val="1"/>
        </w:numPr>
        <w:kinsoku/>
        <w:wordWrap/>
        <w:overflowPunct/>
        <w:topLinePunct w:val="0"/>
        <w:autoSpaceDE/>
        <w:autoSpaceDN/>
        <w:bidi w:val="0"/>
        <w:adjustRightInd/>
        <w:snapToGrid/>
        <w:spacing w:after="32" w:afterLines="10" w:line="560" w:lineRule="exact"/>
        <w:ind w:left="0" w:leftChars="0" w:firstLine="0" w:firstLineChars="0"/>
        <w:jc w:val="left"/>
        <w:textAlignment w:val="auto"/>
        <w:rPr>
          <w:rFonts w:hint="eastAsia" w:asciiTheme="minorEastAsia" w:hAnsiTheme="minorEastAsia" w:eastAsiaTheme="minorEastAsia" w:cstheme="minorEastAsia"/>
          <w:b/>
          <w:bCs/>
          <w:kern w:val="0"/>
          <w:sz w:val="24"/>
          <w:szCs w:val="24"/>
          <w:lang w:val="en-US" w:eastAsia="zh-CN"/>
        </w:rPr>
      </w:pPr>
      <w:r>
        <w:rPr>
          <w:rFonts w:hint="eastAsia" w:asciiTheme="minorEastAsia" w:hAnsiTheme="minorEastAsia" w:cstheme="minorEastAsia"/>
          <w:b/>
          <w:bCs/>
          <w:kern w:val="0"/>
          <w:sz w:val="24"/>
          <w:szCs w:val="24"/>
          <w:lang w:val="en-US" w:eastAsia="zh-CN"/>
        </w:rPr>
        <w:t>计价</w:t>
      </w:r>
      <w:r>
        <w:rPr>
          <w:rFonts w:hint="eastAsia" w:asciiTheme="minorEastAsia" w:hAnsiTheme="minorEastAsia" w:eastAsiaTheme="minorEastAsia" w:cstheme="minorEastAsia"/>
          <w:b/>
          <w:bCs/>
          <w:kern w:val="0"/>
          <w:sz w:val="24"/>
          <w:szCs w:val="24"/>
          <w:lang w:val="en-US" w:eastAsia="zh-CN"/>
        </w:rPr>
        <w:t>依据</w:t>
      </w:r>
    </w:p>
    <w:p w14:paraId="6F4C7C75">
      <w:pPr>
        <w:keepNext w:val="0"/>
        <w:keepLines w:val="0"/>
        <w:pageBreakBefore w:val="0"/>
        <w:widowControl w:val="0"/>
        <w:numPr>
          <w:ilvl w:val="0"/>
          <w:numId w:val="0"/>
        </w:numPr>
        <w:kinsoku/>
        <w:wordWrap/>
        <w:overflowPunct/>
        <w:topLinePunct w:val="0"/>
        <w:autoSpaceDE/>
        <w:autoSpaceDN/>
        <w:bidi w:val="0"/>
        <w:adjustRightInd/>
        <w:snapToGrid/>
        <w:spacing w:after="32" w:afterLines="10" w:line="560" w:lineRule="exact"/>
        <w:ind w:firstLine="480" w:firstLineChars="200"/>
        <w:jc w:val="left"/>
        <w:textAlignment w:val="auto"/>
        <w:rPr>
          <w:rFonts w:hint="default" w:asciiTheme="minorEastAsia" w:hAnsiTheme="minorEastAsia" w:eastAsiaTheme="minorEastAsia" w:cstheme="minorEastAsia"/>
          <w:b w:val="0"/>
          <w:bCs w:val="0"/>
          <w:color w:val="000000"/>
          <w:kern w:val="0"/>
          <w:sz w:val="24"/>
          <w:szCs w:val="24"/>
          <w:lang w:val="en-US" w:eastAsia="zh-CN"/>
        </w:rPr>
      </w:pPr>
      <w:r>
        <w:rPr>
          <w:rFonts w:hint="eastAsia" w:asciiTheme="minorEastAsia" w:hAnsiTheme="minorEastAsia" w:cstheme="minorEastAsia"/>
          <w:b w:val="0"/>
          <w:bCs w:val="0"/>
          <w:color w:val="000000"/>
          <w:kern w:val="0"/>
          <w:sz w:val="24"/>
          <w:szCs w:val="24"/>
          <w:lang w:val="en-US" w:eastAsia="zh-CN"/>
        </w:rPr>
        <w:t>1.</w:t>
      </w:r>
      <w:r>
        <w:rPr>
          <w:rFonts w:hint="eastAsia" w:asciiTheme="minorEastAsia" w:hAnsiTheme="minorEastAsia" w:eastAsiaTheme="minorEastAsia" w:cstheme="minorEastAsia"/>
          <w:b w:val="0"/>
          <w:bCs w:val="0"/>
          <w:color w:val="000000"/>
          <w:kern w:val="0"/>
          <w:sz w:val="24"/>
          <w:szCs w:val="24"/>
          <w:lang w:val="en-US" w:eastAsia="zh-CN"/>
        </w:rPr>
        <w:t>陕西省建设工程工程量清单计价标准及计算标准（2025）、陕西省建设工程费用规则（2025）、陕西省房屋建筑与装饰工程基价表（2025）、陕西省通用安装工程基价表（2025）、陕西省房屋建筑与装饰工程消耗量定额（2025）、陕西省通用安装工程消耗量定额（2025）等</w:t>
      </w:r>
      <w:r>
        <w:rPr>
          <w:rFonts w:hint="eastAsia" w:asciiTheme="minorEastAsia" w:hAnsiTheme="minorEastAsia" w:cstheme="minorEastAsia"/>
          <w:b w:val="0"/>
          <w:bCs w:val="0"/>
          <w:color w:val="000000"/>
          <w:kern w:val="0"/>
          <w:sz w:val="24"/>
          <w:szCs w:val="24"/>
          <w:lang w:val="en-US" w:eastAsia="zh-CN"/>
        </w:rPr>
        <w:t>；</w:t>
      </w:r>
      <w:bookmarkStart w:id="0" w:name="_GoBack"/>
      <w:bookmarkEnd w:id="0"/>
    </w:p>
    <w:p w14:paraId="166EE03E">
      <w:pPr>
        <w:pStyle w:val="4"/>
        <w:keepNext w:val="0"/>
        <w:keepLines w:val="0"/>
        <w:pageBreakBefore w:val="0"/>
        <w:widowControl/>
        <w:numPr>
          <w:ilvl w:val="0"/>
          <w:numId w:val="0"/>
        </w:numPr>
        <w:kinsoku/>
        <w:wordWrap/>
        <w:overflowPunct/>
        <w:topLinePunct w:val="0"/>
        <w:autoSpaceDE/>
        <w:autoSpaceDN/>
        <w:bidi w:val="0"/>
        <w:adjustRightInd/>
        <w:snapToGrid/>
        <w:spacing w:before="95" w:beforeLines="30"/>
        <w:ind w:leftChars="200"/>
        <w:jc w:val="both"/>
        <w:textAlignment w:val="auto"/>
        <w:rPr>
          <w:rFonts w:hint="eastAsia" w:asciiTheme="minorEastAsia" w:hAnsiTheme="minorEastAsia" w:cstheme="minorEastAsia"/>
          <w:b w:val="0"/>
          <w:bCs w:val="0"/>
          <w:color w:val="000000"/>
          <w:kern w:val="0"/>
          <w:sz w:val="24"/>
          <w:szCs w:val="24"/>
          <w:lang w:val="en-US" w:eastAsia="zh-CN"/>
        </w:rPr>
      </w:pPr>
      <w:r>
        <w:rPr>
          <w:rFonts w:hint="eastAsia" w:ascii="宋体" w:hAnsi="宋体" w:eastAsia="宋体" w:cs="宋体"/>
          <w:spacing w:val="-5"/>
          <w:sz w:val="24"/>
          <w:szCs w:val="24"/>
          <w:lang w:val="en-US" w:eastAsia="zh-CN"/>
        </w:rPr>
        <w:t>2.本项目设计方案。</w:t>
      </w:r>
    </w:p>
    <w:p w14:paraId="5A172257">
      <w:pPr>
        <w:pStyle w:val="4"/>
        <w:keepNext w:val="0"/>
        <w:keepLines w:val="0"/>
        <w:pageBreakBefore w:val="0"/>
        <w:widowControl/>
        <w:numPr>
          <w:ilvl w:val="0"/>
          <w:numId w:val="1"/>
        </w:numPr>
        <w:kinsoku/>
        <w:wordWrap/>
        <w:overflowPunct/>
        <w:topLinePunct w:val="0"/>
        <w:autoSpaceDE/>
        <w:autoSpaceDN/>
        <w:bidi w:val="0"/>
        <w:adjustRightInd/>
        <w:snapToGrid/>
        <w:spacing w:before="157" w:beforeLines="50"/>
        <w:ind w:left="0" w:leftChars="0" w:firstLine="0" w:firstLineChars="0"/>
        <w:jc w:val="both"/>
        <w:textAlignment w:val="auto"/>
        <w:rPr>
          <w:rFonts w:hint="eastAsia" w:asciiTheme="minorEastAsia" w:hAnsiTheme="minorEastAsia" w:eastAsiaTheme="minorEastAsia" w:cstheme="minorEastAsia"/>
          <w:b/>
          <w:bCs/>
          <w:kern w:val="2"/>
          <w:sz w:val="24"/>
          <w:szCs w:val="24"/>
          <w:lang w:val="en-US" w:eastAsia="zh-CN" w:bidi="ar-SA"/>
        </w:rPr>
      </w:pPr>
      <w:r>
        <w:rPr>
          <w:rFonts w:hint="eastAsia" w:asciiTheme="minorEastAsia" w:hAnsiTheme="minorEastAsia" w:eastAsiaTheme="minorEastAsia" w:cstheme="minorEastAsia"/>
          <w:b/>
          <w:bCs/>
          <w:kern w:val="2"/>
          <w:sz w:val="24"/>
          <w:szCs w:val="24"/>
          <w:lang w:val="en-US" w:eastAsia="zh-CN" w:bidi="ar-SA"/>
        </w:rPr>
        <w:t>其他说明</w:t>
      </w:r>
    </w:p>
    <w:p w14:paraId="3484707A">
      <w:pPr>
        <w:pStyle w:val="4"/>
        <w:keepNext w:val="0"/>
        <w:keepLines w:val="0"/>
        <w:pageBreakBefore w:val="0"/>
        <w:widowControl/>
        <w:numPr>
          <w:ilvl w:val="0"/>
          <w:numId w:val="0"/>
        </w:numPr>
        <w:kinsoku/>
        <w:wordWrap/>
        <w:overflowPunct/>
        <w:topLinePunct w:val="0"/>
        <w:autoSpaceDE/>
        <w:autoSpaceDN/>
        <w:bidi w:val="0"/>
        <w:adjustRightInd/>
        <w:snapToGrid/>
        <w:spacing w:before="95" w:beforeLines="30"/>
        <w:ind w:firstLine="480" w:firstLineChars="200"/>
        <w:jc w:val="both"/>
        <w:textAlignment w:val="auto"/>
        <w:rPr>
          <w:rFonts w:hint="default" w:asciiTheme="minorEastAsia" w:hAnsiTheme="minorEastAsia" w:eastAsiaTheme="minorEastAsia" w:cstheme="minorEastAsia"/>
          <w:b w:val="0"/>
          <w:bCs w:val="0"/>
          <w:kern w:val="2"/>
          <w:sz w:val="24"/>
          <w:szCs w:val="24"/>
          <w:lang w:val="en-US" w:eastAsia="zh-CN" w:bidi="ar-SA"/>
        </w:rPr>
      </w:pPr>
      <w:r>
        <w:rPr>
          <w:rFonts w:hint="eastAsia" w:asciiTheme="minorEastAsia" w:hAnsiTheme="minorEastAsia" w:eastAsiaTheme="minorEastAsia" w:cstheme="minorEastAsia"/>
          <w:b w:val="0"/>
          <w:bCs w:val="0"/>
          <w:kern w:val="2"/>
          <w:sz w:val="24"/>
          <w:szCs w:val="24"/>
          <w:lang w:val="en-US" w:eastAsia="zh-CN" w:bidi="ar-SA"/>
        </w:rPr>
        <w:t>1.工程量清单编制采用计价软件及版本号：广联达云计价平台GCCP7.0，7.5000.23.3。</w:t>
      </w:r>
    </w:p>
    <w:p w14:paraId="10344DFA">
      <w:pPr>
        <w:pStyle w:val="4"/>
        <w:keepNext w:val="0"/>
        <w:keepLines w:val="0"/>
        <w:pageBreakBefore w:val="0"/>
        <w:widowControl/>
        <w:numPr>
          <w:ilvl w:val="0"/>
          <w:numId w:val="0"/>
        </w:numPr>
        <w:kinsoku/>
        <w:wordWrap/>
        <w:overflowPunct/>
        <w:topLinePunct w:val="0"/>
        <w:autoSpaceDE/>
        <w:autoSpaceDN/>
        <w:bidi w:val="0"/>
        <w:adjustRightInd/>
        <w:snapToGrid/>
        <w:ind w:firstLine="480" w:firstLineChars="200"/>
        <w:jc w:val="both"/>
        <w:textAlignment w:val="auto"/>
        <w:rPr>
          <w:rFonts w:hint="default" w:asciiTheme="minorEastAsia" w:hAnsiTheme="minorEastAsia" w:eastAsiaTheme="minorEastAsia" w:cstheme="minorEastAsia"/>
          <w:b w:val="0"/>
          <w:bCs w:val="0"/>
          <w:kern w:val="2"/>
          <w:sz w:val="24"/>
          <w:szCs w:val="24"/>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458CA4"/>
    <w:multiLevelType w:val="singleLevel"/>
    <w:tmpl w:val="1D458CA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28394E"/>
    <w:rsid w:val="00A845D0"/>
    <w:rsid w:val="00AF060C"/>
    <w:rsid w:val="03015719"/>
    <w:rsid w:val="06A765D7"/>
    <w:rsid w:val="071C0D73"/>
    <w:rsid w:val="082A039C"/>
    <w:rsid w:val="085F40D7"/>
    <w:rsid w:val="0D2510F3"/>
    <w:rsid w:val="0D9730D9"/>
    <w:rsid w:val="0E9B4C74"/>
    <w:rsid w:val="119836EC"/>
    <w:rsid w:val="123D6042"/>
    <w:rsid w:val="12773772"/>
    <w:rsid w:val="17306175"/>
    <w:rsid w:val="20F7021C"/>
    <w:rsid w:val="22CB624A"/>
    <w:rsid w:val="23EB3B50"/>
    <w:rsid w:val="24EB467F"/>
    <w:rsid w:val="25ED2971"/>
    <w:rsid w:val="2D474630"/>
    <w:rsid w:val="30F07FA9"/>
    <w:rsid w:val="35DF55F9"/>
    <w:rsid w:val="388C54AA"/>
    <w:rsid w:val="3AEC0481"/>
    <w:rsid w:val="3CFC6594"/>
    <w:rsid w:val="4307045E"/>
    <w:rsid w:val="45EA5542"/>
    <w:rsid w:val="465D0F1F"/>
    <w:rsid w:val="4728394E"/>
    <w:rsid w:val="498765BA"/>
    <w:rsid w:val="4C426964"/>
    <w:rsid w:val="4CAC1452"/>
    <w:rsid w:val="4CD46FC7"/>
    <w:rsid w:val="4DF706D2"/>
    <w:rsid w:val="5572523E"/>
    <w:rsid w:val="5818420C"/>
    <w:rsid w:val="5DBD13D0"/>
    <w:rsid w:val="5DF91365"/>
    <w:rsid w:val="5FBD43D0"/>
    <w:rsid w:val="65B45A11"/>
    <w:rsid w:val="68B57855"/>
    <w:rsid w:val="6DE250E5"/>
    <w:rsid w:val="7327341C"/>
    <w:rsid w:val="75792336"/>
    <w:rsid w:val="76B520F6"/>
    <w:rsid w:val="77113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widowControl/>
      <w:spacing w:line="360" w:lineRule="auto"/>
      <w:jc w:val="center"/>
    </w:pPr>
    <w:rPr>
      <w:rFonts w:eastAsia="黑体"/>
      <w:kern w:val="0"/>
      <w:sz w:val="24"/>
      <w:szCs w:val="24"/>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
    <w:name w:val="Body Text First Indent"/>
    <w:basedOn w:val="2"/>
    <w:qFormat/>
    <w:uiPriority w:val="0"/>
    <w:pPr>
      <w:ind w:firstLine="420" w:firstLineChars="1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aebc0e39-7951-48be-aaf2-f84484c0eb4b</errorID>
      <errorWord> </errorWord>
      <group>L1_Punc</group>
      <groupName>标点问题</groupName>
      <ability>L2_Punc_CN</ability>
      <abilityName>标点符号问题</abilityName>
      <candidateList>
        <item/>
      </candidateList>
      <explain>此处空格冗余，建议删除。</explain>
      <paraID>48E7352A</paraID>
      <start>15</start>
      <end>15</end>
      <status>modified</status>
      <modifiedWord/>
      <trackRevisions>false</trackRevisions>
    </reviewItem>
    <reviewItem>
      <errorID>a7e08f1f-1072-4a83-acfe-ab669c514784</errorID>
      <errorWord>；</errorWord>
      <group>L1_Punc</group>
      <groupName>标点问题</groupName>
      <ability>L2_Punc_CN</ability>
      <abilityName>标点符号问题</abilityName>
      <candidateList>
        <item>、</item>
      </candidateList>
      <explain/>
      <paraID>48E7352A</paraID>
      <start>20</start>
      <end>21</end>
      <status>unmodified</status>
      <modifiedWord/>
      <trackRevisions>false</trackRevisions>
    </reviewItem>
    <reviewItem>
      <errorID>eb724420-ac5b-4721-b3aa-9b1da149200f</errorID>
      <errorWord> </errorWord>
      <group>L1_Punc</group>
      <groupName>标点问题</groupName>
      <ability>L2_Punc_CN</ability>
      <abilityName>标点符号问题</abilityName>
      <candidateList>
        <item/>
      </candidateList>
      <explain>此处空格冗余，建议删除。</explain>
      <paraID>48E7352A</paraID>
      <start>29</start>
      <end>30</end>
      <status>unmodified</status>
      <modifiedWord/>
      <trackRevisions>false</trackRevisions>
    </reviewItem>
    <reviewItem>
      <errorID>e9f7333d-5996-484c-8703-9bca5e72bf65</errorID>
      <errorWord>；</errorWord>
      <group>L1_Punc</group>
      <groupName>标点问题</groupName>
      <ability>L2_Punc_CN</ability>
      <abilityName>标点符号问题</abilityName>
      <candidateList>
        <item>、</item>
      </candidateList>
      <explain/>
      <paraID>48E7352A</paraID>
      <start>34</start>
      <end>35</end>
      <status>unmodified</status>
      <modifiedWord/>
      <trackRevisions>false</trackRevisions>
    </reviewItem>
    <reviewItem>
      <errorID>7b7051ae-cc2d-4389-80aa-3aebe509b0ea</errorID>
      <errorWord>：</errorWord>
      <group>L1_Punc</group>
      <groupName>标点问题</groupName>
      <ability>L2_Punc_CN</ability>
      <abilityName>标点符号问题</abilityName>
      <candidateList>
        <item/>
      </candidateList>
      <explain/>
      <paraID>48E7352A</paraID>
      <start>41</start>
      <end>42</end>
      <status>unmodified</status>
      <modifiedWord/>
      <trackRevisions>false</trackRevisions>
    </reviewItem>
    <reviewItem>
      <errorID>2c90573a-f018-4223-af37-2ed751766a23</errorID>
      <errorWord> </errorWord>
      <group>L1_Punc</group>
      <groupName>标点问题</groupName>
      <ability>L2_Punc_CN</ability>
      <abilityName>标点符号问题</abilityName>
      <candidateList>
        <item/>
      </candidateList>
      <explain>此处空格冗余，建议删除。</explain>
      <paraID>48E7352A</paraID>
      <start>45</start>
      <end>46</end>
      <status>unmodified</status>
      <modifiedWord/>
      <trackRevisions>false</trackRevisions>
    </reviewItem>
    <reviewItem>
      <errorID>2e9e6531-09f1-4d33-ac22-e21e7ed8449d</errorID>
      <errorWord>，</errorWord>
      <group>L1_Punc</group>
      <groupName>标点问题</groupName>
      <ability>L2_Punc_CN</ability>
      <abilityName>标点符号问题</abilityName>
      <candidateList>
        <item>、</item>
      </candidateList>
      <explain/>
      <paraID>48E7352A</paraID>
      <start>50</start>
      <end>51</end>
      <status>unmodified</status>
      <modifiedWord/>
      <trackRevisions>false</trackRevisions>
    </reviewItem>
    <reviewItem>
      <errorID>4017e8c1-fd02-4947-9728-99b6e1170377</errorID>
      <errorWord>：</errorWord>
      <group>L1_Punc</group>
      <groupName>标点问题</groupName>
      <ability>L2_Punc_CN</ability>
      <abilityName>标点符号问题</abilityName>
      <candidateList>
        <item/>
      </candidateList>
      <explain/>
      <paraID>48E7352A</paraID>
      <start>55</start>
      <end>56</end>
      <status>unmodified</status>
      <modifiedWord/>
      <trackRevisions>false</trackRevisions>
    </reviewItem>
    <reviewItem>
      <errorID>8f0710be-251b-477a-9279-764a87526d5a</errorID>
      <errorWord> </errorWord>
      <group>L1_Punc</group>
      <groupName>标点问题</groupName>
      <ability>L2_Punc_CN</ability>
      <abilityName>标点符号问题</abilityName>
      <candidateList>
        <item/>
      </candidateList>
      <explain>此处空格冗余，建议删除。</explain>
      <paraID>48E7352A</paraID>
      <start>59</start>
      <end>60</end>
      <status>unmodified</status>
      <modifiedWord/>
      <trackRevisions>false</trackRevisions>
    </reviewItem>
    <reviewItem>
      <errorID>4913e73d-773b-46b2-93b7-9599ce0802c5</errorID>
      <errorWord>其它</errorWord>
      <group>L1_Word</group>
      <groupName>字词问题</groupName>
      <ability>L2_Alias</ability>
      <abilityName>也作/曾用词</abilityName>
      <candidateList>
        <item>其他</item>
      </candidateList>
      <explain>词汇[其它]为不规范表述或旧称，其规范书面表述为[其他]。</explain>
      <paraID>5A172257</paraID>
      <start>0</start>
      <end>2</end>
      <status>modified</status>
      <modifiedWord>其他</modifiedWord>
      <trackRevisions>false</trackRevisions>
    </reviewItem>
  </reviewItems>
  <config/>
</contractReview>
</file>

<file path=customXml/itemProps1.xml><?xml version="1.0" encoding="utf-8"?>
<ds:datastoreItem xmlns:ds="http://schemas.openxmlformats.org/officeDocument/2006/customXml" ds:itemID="{06b6633e-6f51-4229-bec4-c2501ed242c5}">
  <ds:schemaRefs/>
</ds:datastoreItem>
</file>

<file path=docProps/app.xml><?xml version="1.0" encoding="utf-8"?>
<Properties xmlns="http://schemas.openxmlformats.org/officeDocument/2006/extended-properties" xmlns:vt="http://schemas.openxmlformats.org/officeDocument/2006/docPropsVTypes">
  <Template>Normal.dotm</Template>
  <Pages>1</Pages>
  <Words>260</Words>
  <Characters>301</Characters>
  <Lines>0</Lines>
  <Paragraphs>0</Paragraphs>
  <TotalTime>4</TotalTime>
  <ScaleCrop>false</ScaleCrop>
  <LinksUpToDate>false</LinksUpToDate>
  <CharactersWithSpaces>301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2025-08-18T01:13:00Z</dcterms:created>
  <dc:creator>Administrator</dc:creator>
  <cp:lastModifiedBy>Indigo.</cp:lastModifiedBy>
  <cp:lastPrinted>2026-07-01T01:00:00Z</cp:lastPrinted>
  <dcterms:modified xsi:type="dcterms:W3CDTF">2026-08-16T11:02:38Z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E27CD04C188448D09BD284BAADDCCE37_13</vt:lpwstr>
  </property>
  <property fmtid="{D5CDD505-2E9C-101B-9397-08002B2CF9AE}" pid="4" name="KSOTemplateDocerSaveRecord">
    <vt:lpwstr>eyJoZGlkIjoiM2ZlZjFhYTNiNWU0MTQ1ZDM1MDZhMzdhMTE0ODQ0ZWIiLCJ1c2VySWQiOiIxMTQzMzMxMjc0In0=</vt:lpwstr>
  </property>
</Properties>
</file>