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F66C7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b/>
          <w:bCs/>
          <w:color w:val="000000"/>
          <w:sz w:val="32"/>
          <w:szCs w:val="32"/>
        </w:rPr>
      </w:pPr>
      <w:r>
        <w:rPr>
          <w:rFonts w:hint="eastAsia" w:ascii="方正黑体_GBK" w:hAnsi="方正黑体_GBK" w:eastAsia="方正黑体_GBK" w:cs="方正黑体_GBK"/>
          <w:b/>
          <w:bCs/>
          <w:color w:val="000000"/>
          <w:sz w:val="32"/>
          <w:szCs w:val="32"/>
        </w:rPr>
        <w:t>榆林市消防救援支队科创新城消防救援站</w:t>
      </w:r>
    </w:p>
    <w:p w14:paraId="4D54F53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b/>
          <w:bCs/>
          <w:color w:val="000000"/>
          <w:sz w:val="32"/>
          <w:szCs w:val="32"/>
        </w:rPr>
      </w:pPr>
      <w:r>
        <w:rPr>
          <w:rFonts w:hint="eastAsia" w:ascii="方正黑体_GBK" w:hAnsi="方正黑体_GBK" w:eastAsia="方正黑体_GBK" w:cs="方正黑体_GBK"/>
          <w:b/>
          <w:bCs/>
          <w:color w:val="000000"/>
          <w:sz w:val="32"/>
          <w:szCs w:val="32"/>
        </w:rPr>
        <w:t>室内装修项目（</w:t>
      </w:r>
      <w:r>
        <w:rPr>
          <w:rFonts w:hint="eastAsia" w:ascii="方正黑体_GBK" w:hAnsi="方正黑体_GBK" w:eastAsia="方正黑体_GBK" w:cs="方正黑体_GBK"/>
          <w:b/>
          <w:bCs/>
          <w:color w:val="000000"/>
          <w:sz w:val="32"/>
          <w:szCs w:val="32"/>
          <w:lang w:val="en-US" w:eastAsia="zh-CN"/>
        </w:rPr>
        <w:t>货物采购</w:t>
      </w:r>
      <w:r>
        <w:rPr>
          <w:rFonts w:hint="eastAsia" w:ascii="方正黑体_GBK" w:hAnsi="方正黑体_GBK" w:eastAsia="方正黑体_GBK" w:cs="方正黑体_GBK"/>
          <w:b/>
          <w:bCs/>
          <w:color w:val="000000"/>
          <w:sz w:val="32"/>
          <w:szCs w:val="32"/>
        </w:rPr>
        <w:t>）清单</w:t>
      </w:r>
    </w:p>
    <w:p w14:paraId="2A341AB1">
      <w:pPr>
        <w:bidi w:val="0"/>
        <w:ind w:firstLine="388" w:firstLineChars="200"/>
        <w:jc w:val="both"/>
        <w:rPr>
          <w:rFonts w:hint="default" w:ascii="微软雅黑" w:hAnsi="微软雅黑" w:eastAsia="微软雅黑" w:cs="微软雅黑"/>
          <w:b/>
          <w:bCs/>
          <w:i/>
          <w:iCs/>
          <w:color w:val="000000"/>
          <w:spacing w:val="2"/>
          <w:sz w:val="19"/>
          <w:szCs w:val="19"/>
          <w:u w:val="none"/>
          <w:lang w:val="en-US" w:eastAsia="zh-CN"/>
        </w:rPr>
      </w:pPr>
      <w:r>
        <w:rPr>
          <w:rFonts w:hint="eastAsia" w:ascii="微软雅黑" w:hAnsi="微软雅黑" w:eastAsia="微软雅黑" w:cs="微软雅黑"/>
          <w:b/>
          <w:bCs/>
          <w:i w:val="0"/>
          <w:iCs w:val="0"/>
          <w:color w:val="000000"/>
          <w:spacing w:val="2"/>
          <w:sz w:val="19"/>
          <w:szCs w:val="19"/>
          <w:u w:val="single"/>
          <w:lang w:val="en-US" w:eastAsia="zh-CN"/>
        </w:rPr>
        <w:t>体能训练设备——</w:t>
      </w:r>
      <w:r>
        <w:rPr>
          <w:rFonts w:hint="eastAsia" w:ascii="微软雅黑" w:hAnsi="微软雅黑" w:eastAsia="微软雅黑" w:cs="微软雅黑"/>
          <w:b w:val="0"/>
          <w:bCs w:val="0"/>
          <w:i/>
          <w:iCs/>
          <w:color w:val="000000"/>
          <w:spacing w:val="2"/>
          <w:sz w:val="19"/>
          <w:szCs w:val="19"/>
          <w:u w:val="single"/>
          <w:lang w:val="en-US" w:eastAsia="zh-CN"/>
        </w:rPr>
        <w:t>体能运动器械/技能器械</w:t>
      </w:r>
    </w:p>
    <w:tbl>
      <w:tblPr>
        <w:tblStyle w:val="2"/>
        <w:tblW w:w="4748" w:type="pct"/>
        <w:tblInd w:w="325"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888"/>
        <w:gridCol w:w="4834"/>
        <w:gridCol w:w="861"/>
        <w:gridCol w:w="843"/>
      </w:tblGrid>
      <w:tr w14:paraId="000E629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57" w:hRule="atLeast"/>
        </w:trPr>
        <w:tc>
          <w:tcPr>
            <w:tcW w:w="411" w:type="pct"/>
            <w:tcBorders>
              <w:tl2br w:val="nil"/>
              <w:tr2bl w:val="nil"/>
            </w:tcBorders>
            <w:noWrap w:val="0"/>
            <w:vAlign w:val="center"/>
          </w:tcPr>
          <w:p w14:paraId="6ED84BF6">
            <w:pPr>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序号</w:t>
            </w:r>
          </w:p>
        </w:tc>
        <w:tc>
          <w:tcPr>
            <w:tcW w:w="548" w:type="pct"/>
            <w:tcBorders>
              <w:tl2br w:val="nil"/>
              <w:tr2bl w:val="nil"/>
            </w:tcBorders>
            <w:noWrap w:val="0"/>
            <w:vAlign w:val="center"/>
          </w:tcPr>
          <w:p w14:paraId="442A64AC">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名称</w:t>
            </w:r>
          </w:p>
        </w:tc>
        <w:tc>
          <w:tcPr>
            <w:tcW w:w="2987" w:type="pct"/>
            <w:tcBorders>
              <w:tl2br w:val="nil"/>
              <w:tr2bl w:val="nil"/>
            </w:tcBorders>
            <w:noWrap w:val="0"/>
            <w:vAlign w:val="center"/>
          </w:tcPr>
          <w:p w14:paraId="100142CA">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配置及参数（外观尺寸±50mm）</w:t>
            </w:r>
          </w:p>
        </w:tc>
        <w:tc>
          <w:tcPr>
            <w:tcW w:w="531" w:type="pct"/>
            <w:tcBorders>
              <w:tl2br w:val="nil"/>
              <w:tr2bl w:val="nil"/>
            </w:tcBorders>
            <w:noWrap w:val="0"/>
            <w:vAlign w:val="center"/>
          </w:tcPr>
          <w:p w14:paraId="199656BE">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单位</w:t>
            </w:r>
          </w:p>
        </w:tc>
        <w:tc>
          <w:tcPr>
            <w:tcW w:w="521" w:type="pct"/>
            <w:tcBorders>
              <w:tl2br w:val="nil"/>
              <w:tr2bl w:val="nil"/>
            </w:tcBorders>
            <w:noWrap w:val="0"/>
            <w:vAlign w:val="center"/>
          </w:tcPr>
          <w:p w14:paraId="5A6AD3E7">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数量</w:t>
            </w:r>
          </w:p>
        </w:tc>
      </w:tr>
      <w:tr w14:paraId="66B1358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17" w:hRule="atLeast"/>
        </w:trPr>
        <w:tc>
          <w:tcPr>
            <w:tcW w:w="411" w:type="pct"/>
            <w:tcBorders>
              <w:tl2br w:val="nil"/>
              <w:tr2bl w:val="nil"/>
            </w:tcBorders>
            <w:shd w:val="clear" w:color="auto" w:fill="auto"/>
            <w:noWrap w:val="0"/>
            <w:vAlign w:val="center"/>
          </w:tcPr>
          <w:p w14:paraId="545D20F7">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c>
          <w:tcPr>
            <w:tcW w:w="548" w:type="pct"/>
            <w:tcBorders>
              <w:tl2br w:val="nil"/>
              <w:tr2bl w:val="nil"/>
            </w:tcBorders>
            <w:shd w:val="clear" w:color="auto" w:fill="FFFFFF"/>
            <w:noWrap w:val="0"/>
            <w:vAlign w:val="center"/>
          </w:tcPr>
          <w:p w14:paraId="7CC2CC77">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跑步机</w:t>
            </w:r>
          </w:p>
        </w:tc>
        <w:tc>
          <w:tcPr>
            <w:tcW w:w="2987" w:type="pct"/>
            <w:tcBorders>
              <w:tl2br w:val="nil"/>
              <w:tr2bl w:val="nil"/>
            </w:tcBorders>
            <w:shd w:val="clear" w:color="auto" w:fill="FFFFFF"/>
            <w:noWrap w:val="0"/>
            <w:vAlign w:val="center"/>
          </w:tcPr>
          <w:p w14:paraId="37B91F30">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1、速度范围：1.0～20km/h；</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2、坡度范围：-3～15%；</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3、电机参数：AC马达；额定功率 ≥2.0kw；峰值功率：≥4.0kw；</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4、输入功率：≥2.0kw；</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5、全跑台减震；</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6、跑台尺寸：约580×1570mm；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7、跑板规格：厚度≥25mm；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 跑带规格：厚度≥t2.2mm；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9、主要管材规格：≥立柱200×70×t2.5mm椭圆管；底架管120×40×t2.0mm矩形管。</w:t>
            </w:r>
          </w:p>
        </w:tc>
        <w:tc>
          <w:tcPr>
            <w:tcW w:w="531" w:type="pct"/>
            <w:tcBorders>
              <w:tl2br w:val="nil"/>
              <w:tr2bl w:val="nil"/>
            </w:tcBorders>
            <w:shd w:val="clear" w:color="auto" w:fill="FFFFFF"/>
            <w:noWrap w:val="0"/>
            <w:vAlign w:val="center"/>
          </w:tcPr>
          <w:p w14:paraId="4C048AB4">
            <w:pPr>
              <w:keepNext w:val="0"/>
              <w:keepLines w:val="0"/>
              <w:pageBreakBefore w:val="0"/>
              <w:widowControl/>
              <w:kinsoku/>
              <w:wordWrap/>
              <w:overflowPunct/>
              <w:topLinePunct w:val="0"/>
              <w:autoSpaceDE/>
              <w:autoSpaceDN/>
              <w:bidi w:val="0"/>
              <w:adjustRightInd/>
              <w:snapToGrid/>
              <w:spacing w:line="500" w:lineRule="exact"/>
              <w:ind w:firstLine="210" w:firstLineChars="1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5CEF0330">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r>
      <w:tr w14:paraId="54F479F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235" w:hRule="atLeast"/>
        </w:trPr>
        <w:tc>
          <w:tcPr>
            <w:tcW w:w="411" w:type="pct"/>
            <w:tcBorders>
              <w:tl2br w:val="nil"/>
              <w:tr2bl w:val="nil"/>
            </w:tcBorders>
            <w:shd w:val="clear" w:color="auto" w:fill="auto"/>
            <w:noWrap w:val="0"/>
            <w:vAlign w:val="center"/>
          </w:tcPr>
          <w:p w14:paraId="6AF18404">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c>
          <w:tcPr>
            <w:tcW w:w="548" w:type="pct"/>
            <w:tcBorders>
              <w:tl2br w:val="nil"/>
              <w:tr2bl w:val="nil"/>
            </w:tcBorders>
            <w:shd w:val="clear" w:color="auto" w:fill="FFFFFF"/>
            <w:noWrap w:val="0"/>
            <w:vAlign w:val="center"/>
          </w:tcPr>
          <w:p w14:paraId="5DD689A1">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椭圆机</w:t>
            </w:r>
          </w:p>
        </w:tc>
        <w:tc>
          <w:tcPr>
            <w:tcW w:w="2987" w:type="pct"/>
            <w:tcBorders>
              <w:tl2br w:val="nil"/>
              <w:tr2bl w:val="nil"/>
            </w:tcBorders>
            <w:shd w:val="clear" w:color="auto" w:fill="FFFFFF"/>
            <w:noWrap w:val="0"/>
            <w:vAlign w:val="center"/>
          </w:tcPr>
          <w:p w14:paraId="01E76E54">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1、双向磁控轮≥12kg；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2、平台型式：前驱；</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3、阻力系统：电磁控阻力系统；</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4、阻力段：≥30段；</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5、调节阻力位：前扶手和仪表；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6、传动系统：二级传动（传动比1:16）；</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7、踏步跨距：约50cm；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8、功率：≥350W/60RPM。</w:t>
            </w:r>
          </w:p>
        </w:tc>
        <w:tc>
          <w:tcPr>
            <w:tcW w:w="531" w:type="pct"/>
            <w:tcBorders>
              <w:tl2br w:val="nil"/>
              <w:tr2bl w:val="nil"/>
            </w:tcBorders>
            <w:shd w:val="clear" w:color="auto" w:fill="FFFFFF"/>
            <w:noWrap w:val="0"/>
            <w:vAlign w:val="center"/>
          </w:tcPr>
          <w:p w14:paraId="7679DF6B">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0246A7AB">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75D4822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059" w:hRule="atLeast"/>
        </w:trPr>
        <w:tc>
          <w:tcPr>
            <w:tcW w:w="411" w:type="pct"/>
            <w:tcBorders>
              <w:tl2br w:val="nil"/>
              <w:tr2bl w:val="nil"/>
            </w:tcBorders>
            <w:shd w:val="clear" w:color="auto" w:fill="auto"/>
            <w:noWrap w:val="0"/>
            <w:vAlign w:val="center"/>
          </w:tcPr>
          <w:p w14:paraId="483FDE40">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c>
          <w:tcPr>
            <w:tcW w:w="548" w:type="pct"/>
            <w:tcBorders>
              <w:tl2br w:val="nil"/>
              <w:tr2bl w:val="nil"/>
            </w:tcBorders>
            <w:shd w:val="clear" w:color="auto" w:fill="FFFFFF"/>
            <w:noWrap w:val="0"/>
            <w:vAlign w:val="center"/>
          </w:tcPr>
          <w:p w14:paraId="4BDCBC6A">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划船器</w:t>
            </w:r>
          </w:p>
        </w:tc>
        <w:tc>
          <w:tcPr>
            <w:tcW w:w="2987" w:type="pct"/>
            <w:tcBorders>
              <w:tl2br w:val="nil"/>
              <w:tr2bl w:val="nil"/>
            </w:tcBorders>
            <w:shd w:val="clear" w:color="auto" w:fill="FFFFFF"/>
            <w:noWrap w:val="0"/>
            <w:vAlign w:val="center"/>
          </w:tcPr>
          <w:p w14:paraId="08D1BFB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1、阻力系统：电磁控+风阻；</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2、阻力等级：≥15段阻力调整；</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3、传动系统：皮带；</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4、拉绳：高密度织带；</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5、滑轨：轻质铝合金静音轨道 ≥124×75×1290mm；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6、标配蓝牙心率；</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7、主要管材规格：≥座垫管：铁钣  t3.0mm；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10、方形支撑臂管：≥30×80×650×t1.5mm；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11、前脚管(三角管)：≥500mm；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12、后脚管(三角管)：≥500mm。</w:t>
            </w:r>
          </w:p>
        </w:tc>
        <w:tc>
          <w:tcPr>
            <w:tcW w:w="531" w:type="pct"/>
            <w:tcBorders>
              <w:tl2br w:val="nil"/>
              <w:tr2bl w:val="nil"/>
            </w:tcBorders>
            <w:shd w:val="clear" w:color="auto" w:fill="FFFFFF"/>
            <w:noWrap w:val="0"/>
            <w:vAlign w:val="center"/>
          </w:tcPr>
          <w:p w14:paraId="33EF77DC">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7E74B05A">
            <w:pPr>
              <w:keepNext w:val="0"/>
              <w:keepLines w:val="0"/>
              <w:pageBreakBefore w:val="0"/>
              <w:widowControl/>
              <w:kinsoku/>
              <w:wordWrap/>
              <w:overflowPunct/>
              <w:topLinePunct w:val="0"/>
              <w:autoSpaceDE/>
              <w:autoSpaceDN/>
              <w:bidi w:val="0"/>
              <w:adjustRightInd/>
              <w:snapToGrid/>
              <w:spacing w:line="500" w:lineRule="exact"/>
              <w:ind w:firstLine="420" w:firstLineChars="20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50931B8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940" w:hRule="atLeast"/>
        </w:trPr>
        <w:tc>
          <w:tcPr>
            <w:tcW w:w="411" w:type="pct"/>
            <w:tcBorders>
              <w:tl2br w:val="nil"/>
              <w:tr2bl w:val="nil"/>
            </w:tcBorders>
            <w:shd w:val="clear" w:color="auto" w:fill="auto"/>
            <w:noWrap w:val="0"/>
            <w:vAlign w:val="center"/>
          </w:tcPr>
          <w:p w14:paraId="50ED724B">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c>
          <w:tcPr>
            <w:tcW w:w="548" w:type="pct"/>
            <w:tcBorders>
              <w:tl2br w:val="nil"/>
              <w:tr2bl w:val="nil"/>
            </w:tcBorders>
            <w:shd w:val="clear" w:color="auto" w:fill="FFFFFF"/>
            <w:noWrap w:val="0"/>
            <w:vAlign w:val="center"/>
          </w:tcPr>
          <w:p w14:paraId="5018DB3A">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楼梯机</w:t>
            </w:r>
          </w:p>
        </w:tc>
        <w:tc>
          <w:tcPr>
            <w:tcW w:w="2987" w:type="pct"/>
            <w:tcBorders>
              <w:tl2br w:val="nil"/>
              <w:tr2bl w:val="nil"/>
            </w:tcBorders>
            <w:shd w:val="clear" w:color="auto" w:fill="FFFFFF"/>
            <w:noWrap w:val="0"/>
            <w:vAlign w:val="center"/>
          </w:tcPr>
          <w:p w14:paraId="5888A0F9">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1、机身尺寸：≥1350mm(长)×900mm（宽）×2150mm（高）；</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2、台阶尺寸：≥550×300mm；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3、台阶高度200mm；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4、有效台阶数3；</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5、红外感应，紧急停机按键；</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6、运动挡位≥35挡。</w:t>
            </w:r>
          </w:p>
        </w:tc>
        <w:tc>
          <w:tcPr>
            <w:tcW w:w="531" w:type="pct"/>
            <w:tcBorders>
              <w:tl2br w:val="nil"/>
              <w:tr2bl w:val="nil"/>
            </w:tcBorders>
            <w:shd w:val="clear" w:color="auto" w:fill="FFFFFF"/>
            <w:noWrap w:val="0"/>
            <w:vAlign w:val="center"/>
          </w:tcPr>
          <w:p w14:paraId="169C68DA">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55773D0C">
            <w:pPr>
              <w:keepNext w:val="0"/>
              <w:keepLines w:val="0"/>
              <w:pageBreakBefore w:val="0"/>
              <w:widowControl/>
              <w:kinsoku/>
              <w:wordWrap/>
              <w:overflowPunct/>
              <w:topLinePunct w:val="0"/>
              <w:autoSpaceDE/>
              <w:autoSpaceDN/>
              <w:bidi w:val="0"/>
              <w:adjustRightInd/>
              <w:snapToGrid/>
              <w:spacing w:line="500" w:lineRule="exact"/>
              <w:ind w:firstLine="420" w:firstLineChars="2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788E936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767" w:hRule="atLeast"/>
        </w:trPr>
        <w:tc>
          <w:tcPr>
            <w:tcW w:w="411" w:type="pct"/>
            <w:tcBorders>
              <w:tl2br w:val="nil"/>
              <w:tr2bl w:val="nil"/>
            </w:tcBorders>
            <w:shd w:val="clear" w:color="auto" w:fill="auto"/>
            <w:noWrap w:val="0"/>
            <w:vAlign w:val="center"/>
          </w:tcPr>
          <w:p w14:paraId="24FB42A9">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w:t>
            </w:r>
          </w:p>
        </w:tc>
        <w:tc>
          <w:tcPr>
            <w:tcW w:w="548" w:type="pct"/>
            <w:tcBorders>
              <w:tl2br w:val="nil"/>
              <w:tr2bl w:val="nil"/>
            </w:tcBorders>
            <w:shd w:val="clear" w:color="auto" w:fill="FFFFFF"/>
            <w:noWrap w:val="0"/>
            <w:vAlign w:val="center"/>
          </w:tcPr>
          <w:p w14:paraId="2C744A7D">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 xml:space="preserve">坐式胸肌推举训练器                                                         </w:t>
            </w:r>
          </w:p>
        </w:tc>
        <w:tc>
          <w:tcPr>
            <w:tcW w:w="2987" w:type="pct"/>
            <w:tcBorders>
              <w:tl2br w:val="nil"/>
              <w:tr2bl w:val="nil"/>
            </w:tcBorders>
            <w:shd w:val="clear" w:color="auto" w:fill="FFFFFF"/>
            <w:noWrap w:val="0"/>
            <w:vAlign w:val="center"/>
          </w:tcPr>
          <w:p w14:paraId="15A188F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1、阻力形式：配重块；总重≥90kg；最小调节重量5kg；最大训练荷载：90kg；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2、垫类（坐/背/胸/肘垫）：坐垫高度可调节；PU发泡成型；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3、最大人体承重：150kg；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4、主要管材规格：≥龙门架平椭150×50×3.0mm，副架平椭120×50×3.0mm；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5、牵索形式：钢丝绳；￠≥5.5mm；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6、产品尺寸：约1450×1300×1800mm。</w:t>
            </w:r>
          </w:p>
        </w:tc>
        <w:tc>
          <w:tcPr>
            <w:tcW w:w="531" w:type="pct"/>
            <w:tcBorders>
              <w:tl2br w:val="nil"/>
              <w:tr2bl w:val="nil"/>
            </w:tcBorders>
            <w:shd w:val="clear" w:color="auto" w:fill="FFFFFF"/>
            <w:noWrap w:val="0"/>
            <w:vAlign w:val="center"/>
          </w:tcPr>
          <w:p w14:paraId="503C32FD">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5D62CF75">
            <w:pPr>
              <w:keepNext w:val="0"/>
              <w:keepLines w:val="0"/>
              <w:pageBreakBefore w:val="0"/>
              <w:widowControl/>
              <w:kinsoku/>
              <w:wordWrap/>
              <w:overflowPunct/>
              <w:topLinePunct w:val="0"/>
              <w:autoSpaceDE/>
              <w:autoSpaceDN/>
              <w:bidi w:val="0"/>
              <w:adjustRightInd/>
              <w:snapToGrid/>
              <w:spacing w:line="500" w:lineRule="exact"/>
              <w:ind w:firstLine="420" w:firstLineChars="2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FCE4A8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764" w:hRule="atLeast"/>
        </w:trPr>
        <w:tc>
          <w:tcPr>
            <w:tcW w:w="411" w:type="pct"/>
            <w:tcBorders>
              <w:tl2br w:val="nil"/>
              <w:tr2bl w:val="nil"/>
            </w:tcBorders>
            <w:shd w:val="clear" w:color="auto" w:fill="auto"/>
            <w:noWrap w:val="0"/>
            <w:vAlign w:val="center"/>
          </w:tcPr>
          <w:p w14:paraId="3A90DD18">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c>
          <w:tcPr>
            <w:tcW w:w="548" w:type="pct"/>
            <w:tcBorders>
              <w:tl2br w:val="nil"/>
              <w:tr2bl w:val="nil"/>
            </w:tcBorders>
            <w:shd w:val="clear" w:color="auto" w:fill="FFFFFF"/>
            <w:noWrap w:val="0"/>
            <w:vAlign w:val="center"/>
          </w:tcPr>
          <w:p w14:paraId="568AA66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大腿伸展训练</w:t>
            </w:r>
          </w:p>
          <w:p w14:paraId="1936512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器</w:t>
            </w:r>
          </w:p>
        </w:tc>
        <w:tc>
          <w:tcPr>
            <w:tcW w:w="2987" w:type="pct"/>
            <w:tcBorders>
              <w:tl2br w:val="nil"/>
              <w:tr2bl w:val="nil"/>
            </w:tcBorders>
            <w:shd w:val="clear" w:color="auto" w:fill="FFFFFF"/>
            <w:noWrap w:val="0"/>
            <w:vAlign w:val="center"/>
          </w:tcPr>
          <w:p w14:paraId="52A10E6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1、阻力形式：配重块；总重100kg；最小调节重量5kg；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2、垫类（坐/背/胸/肘垫）：坐垫/背垫PU发泡成型；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3、最大人体承重：150kg；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4、主要管材规格：≥龙门架平椭150×50×3.0mm，副架平椭120×50×3.0mm；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5、牵索形式：钢丝绳；≥￠5.5mm；</w:t>
            </w:r>
          </w:p>
          <w:p w14:paraId="0F0D2CC9">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6、产品尺寸约1200×1120×1540mm。</w:t>
            </w:r>
          </w:p>
        </w:tc>
        <w:tc>
          <w:tcPr>
            <w:tcW w:w="531" w:type="pct"/>
            <w:tcBorders>
              <w:tl2br w:val="nil"/>
              <w:tr2bl w:val="nil"/>
            </w:tcBorders>
            <w:shd w:val="clear" w:color="auto" w:fill="FFFFFF"/>
            <w:noWrap w:val="0"/>
            <w:vAlign w:val="center"/>
          </w:tcPr>
          <w:p w14:paraId="6028951B">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382AD913">
            <w:pPr>
              <w:keepNext w:val="0"/>
              <w:keepLines w:val="0"/>
              <w:pageBreakBefore w:val="0"/>
              <w:widowControl/>
              <w:kinsoku/>
              <w:wordWrap/>
              <w:overflowPunct/>
              <w:topLinePunct w:val="0"/>
              <w:autoSpaceDE/>
              <w:autoSpaceDN/>
              <w:bidi w:val="0"/>
              <w:adjustRightInd/>
              <w:snapToGrid/>
              <w:spacing w:line="500" w:lineRule="exact"/>
              <w:ind w:firstLine="420" w:firstLineChars="2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E62012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201" w:hRule="atLeast"/>
        </w:trPr>
        <w:tc>
          <w:tcPr>
            <w:tcW w:w="411" w:type="pct"/>
            <w:tcBorders>
              <w:tl2br w:val="nil"/>
              <w:tr2bl w:val="nil"/>
            </w:tcBorders>
            <w:shd w:val="clear" w:color="auto" w:fill="auto"/>
            <w:noWrap w:val="0"/>
            <w:vAlign w:val="center"/>
          </w:tcPr>
          <w:p w14:paraId="680C3B14">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w:t>
            </w:r>
          </w:p>
        </w:tc>
        <w:tc>
          <w:tcPr>
            <w:tcW w:w="548" w:type="pct"/>
            <w:tcBorders>
              <w:tl2br w:val="nil"/>
              <w:tr2bl w:val="nil"/>
            </w:tcBorders>
            <w:shd w:val="clear" w:color="auto" w:fill="FFFFFF"/>
            <w:noWrap w:val="0"/>
            <w:vAlign w:val="center"/>
          </w:tcPr>
          <w:p w14:paraId="297E9D9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大腿内外侧肌训练器</w:t>
            </w:r>
          </w:p>
        </w:tc>
        <w:tc>
          <w:tcPr>
            <w:tcW w:w="2987" w:type="pct"/>
            <w:tcBorders>
              <w:tl2br w:val="nil"/>
              <w:tr2bl w:val="nil"/>
            </w:tcBorders>
            <w:shd w:val="clear" w:color="auto" w:fill="FFFFFF"/>
            <w:noWrap w:val="0"/>
            <w:vAlign w:val="center"/>
          </w:tcPr>
          <w:p w14:paraId="200DB231">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1、阻力形式：配重块；总重90kg；最小调节重量5kg；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2、垫类（坐/背/胸/肘垫）：PU泡成型；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3、最大人体承重：150kg；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4、主要管材规格：≥龙门架平椭150×50×3.0mm，副架平椭120×50×3.0mm；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5、产品尺寸 约1300×1300×1500mm。</w:t>
            </w:r>
          </w:p>
        </w:tc>
        <w:tc>
          <w:tcPr>
            <w:tcW w:w="531" w:type="pct"/>
            <w:tcBorders>
              <w:tl2br w:val="nil"/>
              <w:tr2bl w:val="nil"/>
            </w:tcBorders>
            <w:shd w:val="clear" w:color="auto" w:fill="FFFFFF"/>
            <w:noWrap w:val="0"/>
            <w:vAlign w:val="center"/>
          </w:tcPr>
          <w:p w14:paraId="0579FF43">
            <w:pPr>
              <w:keepNext w:val="0"/>
              <w:keepLines w:val="0"/>
              <w:pageBreakBefore w:val="0"/>
              <w:widowControl/>
              <w:kinsoku/>
              <w:wordWrap/>
              <w:overflowPunct/>
              <w:topLinePunct w:val="0"/>
              <w:autoSpaceDE/>
              <w:autoSpaceDN/>
              <w:bidi w:val="0"/>
              <w:adjustRightInd/>
              <w:snapToGrid/>
              <w:spacing w:line="500" w:lineRule="exact"/>
              <w:ind w:firstLine="420" w:firstLineChars="20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57778E8E">
            <w:pPr>
              <w:keepNext w:val="0"/>
              <w:keepLines w:val="0"/>
              <w:pageBreakBefore w:val="0"/>
              <w:widowControl/>
              <w:kinsoku/>
              <w:wordWrap/>
              <w:overflowPunct/>
              <w:topLinePunct w:val="0"/>
              <w:autoSpaceDE/>
              <w:autoSpaceDN/>
              <w:bidi w:val="0"/>
              <w:adjustRightInd/>
              <w:snapToGrid/>
              <w:spacing w:line="500" w:lineRule="exact"/>
              <w:ind w:firstLine="420" w:firstLineChars="20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68E9586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262" w:hRule="atLeast"/>
        </w:trPr>
        <w:tc>
          <w:tcPr>
            <w:tcW w:w="411" w:type="pct"/>
            <w:tcBorders>
              <w:tl2br w:val="nil"/>
              <w:tr2bl w:val="nil"/>
            </w:tcBorders>
            <w:shd w:val="clear" w:color="auto" w:fill="auto"/>
            <w:noWrap w:val="0"/>
            <w:vAlign w:val="center"/>
          </w:tcPr>
          <w:p w14:paraId="531BAC0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8</w:t>
            </w:r>
          </w:p>
        </w:tc>
        <w:tc>
          <w:tcPr>
            <w:tcW w:w="548" w:type="pct"/>
            <w:tcBorders>
              <w:tl2br w:val="nil"/>
              <w:tr2bl w:val="nil"/>
            </w:tcBorders>
            <w:shd w:val="clear" w:color="auto" w:fill="FFFFFF"/>
            <w:noWrap w:val="0"/>
            <w:vAlign w:val="center"/>
          </w:tcPr>
          <w:p w14:paraId="1D2BD7D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单双杠训练器</w:t>
            </w:r>
          </w:p>
        </w:tc>
        <w:tc>
          <w:tcPr>
            <w:tcW w:w="2987" w:type="pct"/>
            <w:tcBorders>
              <w:tl2br w:val="nil"/>
              <w:tr2bl w:val="nil"/>
            </w:tcBorders>
            <w:shd w:val="clear" w:color="auto" w:fill="FFFFFF"/>
            <w:noWrap w:val="0"/>
            <w:vAlign w:val="center"/>
          </w:tcPr>
          <w:p w14:paraId="1F17F35B">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1、阻力形式：配重块、总重135kg、最小调节重量5kg；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2、垫类（坐/背/胸/肘垫）：辅助垫由再生棉、原生棉组合成型；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3、最大人体承重：150kg；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4、主要管材规格：≥龙门架平椭150×50×3.0mm，副架平椭120×50×3.0mm；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5、产品尺寸约1000×1400×2200mm。</w:t>
            </w:r>
          </w:p>
        </w:tc>
        <w:tc>
          <w:tcPr>
            <w:tcW w:w="531" w:type="pct"/>
            <w:tcBorders>
              <w:tl2br w:val="nil"/>
              <w:tr2bl w:val="nil"/>
            </w:tcBorders>
            <w:shd w:val="clear" w:color="auto" w:fill="FFFFFF"/>
            <w:noWrap w:val="0"/>
            <w:vAlign w:val="center"/>
          </w:tcPr>
          <w:p w14:paraId="00BD2309">
            <w:pPr>
              <w:keepNext w:val="0"/>
              <w:keepLines w:val="0"/>
              <w:pageBreakBefore w:val="0"/>
              <w:widowControl/>
              <w:kinsoku/>
              <w:wordWrap/>
              <w:overflowPunct/>
              <w:topLinePunct w:val="0"/>
              <w:autoSpaceDE/>
              <w:autoSpaceDN/>
              <w:bidi w:val="0"/>
              <w:adjustRightInd/>
              <w:snapToGrid/>
              <w:spacing w:line="240" w:lineRule="exact"/>
              <w:ind w:firstLine="210" w:firstLineChars="1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469C6F0D">
            <w:pPr>
              <w:keepNext w:val="0"/>
              <w:keepLines w:val="0"/>
              <w:pageBreakBefore w:val="0"/>
              <w:widowControl/>
              <w:kinsoku/>
              <w:wordWrap/>
              <w:overflowPunct/>
              <w:topLinePunct w:val="0"/>
              <w:autoSpaceDE/>
              <w:autoSpaceDN/>
              <w:bidi w:val="0"/>
              <w:adjustRightInd/>
              <w:snapToGrid/>
              <w:spacing w:line="240" w:lineRule="exact"/>
              <w:ind w:firstLine="420" w:firstLineChars="2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ED6ABD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868" w:hRule="atLeast"/>
        </w:trPr>
        <w:tc>
          <w:tcPr>
            <w:tcW w:w="411" w:type="pct"/>
            <w:tcBorders>
              <w:tl2br w:val="nil"/>
              <w:tr2bl w:val="nil"/>
            </w:tcBorders>
            <w:shd w:val="clear" w:color="auto" w:fill="auto"/>
            <w:noWrap w:val="0"/>
            <w:vAlign w:val="center"/>
          </w:tcPr>
          <w:p w14:paraId="2631E5FF">
            <w:pPr>
              <w:keepNext w:val="0"/>
              <w:keepLines w:val="0"/>
              <w:pageBreakBefore w:val="0"/>
              <w:widowControl/>
              <w:kinsoku/>
              <w:wordWrap/>
              <w:overflowPunct/>
              <w:topLinePunct w:val="0"/>
              <w:autoSpaceDE/>
              <w:autoSpaceDN/>
              <w:bidi w:val="0"/>
              <w:adjustRightInd/>
              <w:snapToGrid/>
              <w:spacing w:line="240" w:lineRule="exact"/>
              <w:ind w:firstLine="210" w:firstLineChars="1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9</w:t>
            </w:r>
          </w:p>
        </w:tc>
        <w:tc>
          <w:tcPr>
            <w:tcW w:w="548" w:type="pct"/>
            <w:tcBorders>
              <w:tl2br w:val="nil"/>
              <w:tr2bl w:val="nil"/>
            </w:tcBorders>
            <w:shd w:val="clear" w:color="auto" w:fill="FFFFFF"/>
            <w:noWrap w:val="0"/>
            <w:vAlign w:val="center"/>
          </w:tcPr>
          <w:p w14:paraId="76F5BBA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三人站综合训练  器</w:t>
            </w:r>
          </w:p>
        </w:tc>
        <w:tc>
          <w:tcPr>
            <w:tcW w:w="2987" w:type="pct"/>
            <w:tcBorders>
              <w:tl2br w:val="nil"/>
              <w:tr2bl w:val="nil"/>
            </w:tcBorders>
            <w:shd w:val="clear" w:color="auto" w:fill="FFFFFF"/>
            <w:noWrap w:val="0"/>
            <w:vAlign w:val="center"/>
          </w:tcPr>
          <w:p w14:paraId="61E95F2C">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1、产品尺寸：≥2100x2300x2100mm（长x宽x高）；</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2、主支架：≥采用平椭50x100xT2.0椭圆钢管制造，静电防锈喷涂表面处理工艺；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3、主要功能：胸大肌、三角肌前束、肱三头肌、三角肌、背阔肌、背部肌群、腹直肌、肱二头肌、前臂肌群；</w:t>
            </w:r>
          </w:p>
          <w:p w14:paraId="5CCED89C">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4、含配重5kg、10kg各两片;共计30kg。</w:t>
            </w:r>
          </w:p>
        </w:tc>
        <w:tc>
          <w:tcPr>
            <w:tcW w:w="531" w:type="pct"/>
            <w:tcBorders>
              <w:tl2br w:val="nil"/>
              <w:tr2bl w:val="nil"/>
            </w:tcBorders>
            <w:shd w:val="clear" w:color="auto" w:fill="FFFFFF"/>
            <w:noWrap w:val="0"/>
            <w:vAlign w:val="center"/>
          </w:tcPr>
          <w:p w14:paraId="1041BF6E">
            <w:pPr>
              <w:keepNext w:val="0"/>
              <w:keepLines w:val="0"/>
              <w:pageBreakBefore w:val="0"/>
              <w:widowControl/>
              <w:kinsoku/>
              <w:wordWrap/>
              <w:overflowPunct/>
              <w:topLinePunct w:val="0"/>
              <w:autoSpaceDE/>
              <w:autoSpaceDN/>
              <w:bidi w:val="0"/>
              <w:adjustRightInd/>
              <w:snapToGrid/>
              <w:spacing w:line="240" w:lineRule="exact"/>
              <w:ind w:firstLine="210" w:firstLineChars="1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43591656">
            <w:pPr>
              <w:keepNext w:val="0"/>
              <w:keepLines w:val="0"/>
              <w:pageBreakBefore w:val="0"/>
              <w:widowControl/>
              <w:kinsoku/>
              <w:wordWrap/>
              <w:overflowPunct/>
              <w:topLinePunct w:val="0"/>
              <w:autoSpaceDE/>
              <w:autoSpaceDN/>
              <w:bidi w:val="0"/>
              <w:adjustRightInd/>
              <w:snapToGrid/>
              <w:spacing w:line="240" w:lineRule="exact"/>
              <w:ind w:firstLine="420" w:firstLineChars="2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0BACAB2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633" w:hRule="atLeast"/>
        </w:trPr>
        <w:tc>
          <w:tcPr>
            <w:tcW w:w="411" w:type="pct"/>
            <w:tcBorders>
              <w:tl2br w:val="nil"/>
              <w:tr2bl w:val="nil"/>
            </w:tcBorders>
            <w:shd w:val="clear" w:color="auto" w:fill="auto"/>
            <w:noWrap w:val="0"/>
            <w:vAlign w:val="center"/>
          </w:tcPr>
          <w:p w14:paraId="4659CA5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w:t>
            </w:r>
          </w:p>
        </w:tc>
        <w:tc>
          <w:tcPr>
            <w:tcW w:w="548" w:type="pct"/>
            <w:tcBorders>
              <w:tl2br w:val="nil"/>
              <w:tr2bl w:val="nil"/>
            </w:tcBorders>
            <w:shd w:val="clear" w:color="auto" w:fill="FFFFFF"/>
            <w:noWrap w:val="0"/>
            <w:vAlign w:val="center"/>
          </w:tcPr>
          <w:p w14:paraId="1AA291E7">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高拉力背肌训练  器</w:t>
            </w:r>
          </w:p>
        </w:tc>
        <w:tc>
          <w:tcPr>
            <w:tcW w:w="2987" w:type="pct"/>
            <w:tcBorders>
              <w:tl2br w:val="nil"/>
              <w:tr2bl w:val="nil"/>
            </w:tcBorders>
            <w:shd w:val="clear" w:color="auto" w:fill="FFFFFF"/>
            <w:noWrap w:val="0"/>
            <w:vAlign w:val="center"/>
          </w:tcPr>
          <w:p w14:paraId="6EE83C6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1、阻力形式： 配重块；总重≥90kg；最小调节重量5kg；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2、垫类（坐/背/胸/肘垫）：坐垫高度可调节；PU发泡成型；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3、最大人体承重：150kg；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4、主要管材规格：≥龙门架平椭150×50×3.0mm，副架平椭120×50×3.0mm；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5、产品尺寸：约 1400×1300×1890mm；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6、主要功能： 锻炼背阔肌，斜方肌下束，肱二头肌。</w:t>
            </w:r>
          </w:p>
        </w:tc>
        <w:tc>
          <w:tcPr>
            <w:tcW w:w="531" w:type="pct"/>
            <w:tcBorders>
              <w:tl2br w:val="nil"/>
              <w:tr2bl w:val="nil"/>
            </w:tcBorders>
            <w:shd w:val="clear" w:color="auto" w:fill="FFFFFF"/>
            <w:noWrap w:val="0"/>
            <w:vAlign w:val="center"/>
          </w:tcPr>
          <w:p w14:paraId="1E5960A2">
            <w:pPr>
              <w:keepNext w:val="0"/>
              <w:keepLines w:val="0"/>
              <w:pageBreakBefore w:val="0"/>
              <w:widowControl/>
              <w:kinsoku/>
              <w:wordWrap/>
              <w:overflowPunct/>
              <w:topLinePunct w:val="0"/>
              <w:autoSpaceDE/>
              <w:autoSpaceDN/>
              <w:bidi w:val="0"/>
              <w:adjustRightInd/>
              <w:snapToGrid/>
              <w:spacing w:line="240" w:lineRule="exact"/>
              <w:ind w:firstLine="420" w:firstLineChars="200"/>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103251E7">
            <w:pPr>
              <w:keepNext w:val="0"/>
              <w:keepLines w:val="0"/>
              <w:pageBreakBefore w:val="0"/>
              <w:widowControl/>
              <w:kinsoku/>
              <w:wordWrap/>
              <w:overflowPunct/>
              <w:topLinePunct w:val="0"/>
              <w:autoSpaceDE/>
              <w:autoSpaceDN/>
              <w:bidi w:val="0"/>
              <w:adjustRightInd/>
              <w:snapToGrid/>
              <w:spacing w:line="240" w:lineRule="exact"/>
              <w:ind w:firstLine="420" w:firstLineChars="2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51D9A4F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663" w:hRule="atLeast"/>
        </w:trPr>
        <w:tc>
          <w:tcPr>
            <w:tcW w:w="411" w:type="pct"/>
            <w:tcBorders>
              <w:tl2br w:val="nil"/>
              <w:tr2bl w:val="nil"/>
            </w:tcBorders>
            <w:shd w:val="clear" w:color="auto" w:fill="auto"/>
            <w:noWrap w:val="0"/>
            <w:vAlign w:val="center"/>
          </w:tcPr>
          <w:p w14:paraId="2E89C34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11</w:t>
            </w:r>
          </w:p>
        </w:tc>
        <w:tc>
          <w:tcPr>
            <w:tcW w:w="548" w:type="pct"/>
            <w:tcBorders>
              <w:tl2br w:val="nil"/>
              <w:tr2bl w:val="nil"/>
            </w:tcBorders>
            <w:shd w:val="clear" w:color="auto" w:fill="FFFFFF"/>
            <w:noWrap w:val="0"/>
            <w:vAlign w:val="center"/>
          </w:tcPr>
          <w:p w14:paraId="4E4BF12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高低拉训练器</w:t>
            </w:r>
          </w:p>
        </w:tc>
        <w:tc>
          <w:tcPr>
            <w:tcW w:w="2987" w:type="pct"/>
            <w:tcBorders>
              <w:tl2br w:val="nil"/>
              <w:tr2bl w:val="nil"/>
            </w:tcBorders>
            <w:noWrap w:val="0"/>
            <w:vAlign w:val="center"/>
          </w:tcPr>
          <w:p w14:paraId="2C373E3C">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1、阻力形式：插片配重式；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2、锻炼部位：背阔肌、斜方肌、肱二头肌；</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3、主框架：≥材质：Q235A；规格：龙门架平椭150x50xT3.0，副架平椭120x50xT3.0；</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4、躺垫和头垫：材质：胶合板+再生棉+仿皮（PVC）；</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5、勾脚套：仿皮（PVC）+PU发泡；</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6、规  格 约1530x920x2240mm。</w:t>
            </w:r>
          </w:p>
        </w:tc>
        <w:tc>
          <w:tcPr>
            <w:tcW w:w="531" w:type="pct"/>
            <w:tcBorders>
              <w:tl2br w:val="nil"/>
              <w:tr2bl w:val="nil"/>
            </w:tcBorders>
            <w:noWrap w:val="0"/>
            <w:vAlign w:val="center"/>
          </w:tcPr>
          <w:p w14:paraId="3F5BC509">
            <w:pPr>
              <w:keepNext w:val="0"/>
              <w:keepLines w:val="0"/>
              <w:pageBreakBefore w:val="0"/>
              <w:widowControl/>
              <w:kinsoku/>
              <w:wordWrap/>
              <w:overflowPunct/>
              <w:topLinePunct w:val="0"/>
              <w:autoSpaceDE/>
              <w:autoSpaceDN/>
              <w:bidi w:val="0"/>
              <w:adjustRightInd/>
              <w:snapToGrid/>
              <w:spacing w:line="240" w:lineRule="exact"/>
              <w:ind w:firstLine="210" w:firstLineChars="1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noWrap w:val="0"/>
            <w:vAlign w:val="center"/>
          </w:tcPr>
          <w:p w14:paraId="0209477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1BFF5CF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720" w:hRule="atLeast"/>
        </w:trPr>
        <w:tc>
          <w:tcPr>
            <w:tcW w:w="411" w:type="pct"/>
            <w:tcBorders>
              <w:tl2br w:val="nil"/>
              <w:tr2bl w:val="nil"/>
            </w:tcBorders>
            <w:shd w:val="clear" w:color="auto" w:fill="auto"/>
            <w:noWrap w:val="0"/>
            <w:vAlign w:val="center"/>
          </w:tcPr>
          <w:p w14:paraId="38AD830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12</w:t>
            </w:r>
          </w:p>
        </w:tc>
        <w:tc>
          <w:tcPr>
            <w:tcW w:w="548" w:type="pct"/>
            <w:tcBorders>
              <w:tl2br w:val="nil"/>
              <w:tr2bl w:val="nil"/>
            </w:tcBorders>
            <w:shd w:val="clear" w:color="auto" w:fill="FFFFFF"/>
            <w:noWrap w:val="0"/>
            <w:vAlign w:val="center"/>
          </w:tcPr>
          <w:p w14:paraId="374CAB1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上位蝴蝶式胸肌训练器</w:t>
            </w:r>
          </w:p>
        </w:tc>
        <w:tc>
          <w:tcPr>
            <w:tcW w:w="2987" w:type="pct"/>
            <w:tcBorders>
              <w:tl2br w:val="nil"/>
              <w:tr2bl w:val="nil"/>
            </w:tcBorders>
            <w:shd w:val="clear" w:color="auto" w:fill="FFFFFF"/>
            <w:noWrap w:val="0"/>
            <w:vAlign w:val="center"/>
          </w:tcPr>
          <w:p w14:paraId="0DE6A47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1、阻力形式：配重块；总重≥100kg；最小调节重量5kg；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2、垫类（坐/背/胸/肘垫）：坐垫高度可调节；PU发泡成型；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3、最大人体承重：150kg；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4、主要管材规格：≥龙门架平椭150×50×3.0mm，副架平椭120×50×3.0mm；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5、牵索形式：钢丝绳；≥￠5.5mm；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6、防护罩：龙门架两侧防护；钢板烤漆。</w:t>
            </w:r>
          </w:p>
        </w:tc>
        <w:tc>
          <w:tcPr>
            <w:tcW w:w="531" w:type="pct"/>
            <w:tcBorders>
              <w:tl2br w:val="nil"/>
              <w:tr2bl w:val="nil"/>
            </w:tcBorders>
            <w:shd w:val="clear" w:color="auto" w:fill="FFFFFF"/>
            <w:noWrap w:val="0"/>
            <w:vAlign w:val="center"/>
          </w:tcPr>
          <w:p w14:paraId="04BC33C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3E07E911">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7FED8C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135" w:hRule="atLeast"/>
        </w:trPr>
        <w:tc>
          <w:tcPr>
            <w:tcW w:w="411" w:type="pct"/>
            <w:tcBorders>
              <w:tl2br w:val="nil"/>
              <w:tr2bl w:val="nil"/>
            </w:tcBorders>
            <w:shd w:val="clear" w:color="auto" w:fill="auto"/>
            <w:noWrap w:val="0"/>
            <w:vAlign w:val="center"/>
          </w:tcPr>
          <w:p w14:paraId="685E599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13</w:t>
            </w:r>
          </w:p>
        </w:tc>
        <w:tc>
          <w:tcPr>
            <w:tcW w:w="548" w:type="pct"/>
            <w:tcBorders>
              <w:tl2br w:val="nil"/>
              <w:tr2bl w:val="nil"/>
            </w:tcBorders>
            <w:shd w:val="clear" w:color="auto" w:fill="FFFFFF"/>
            <w:noWrap w:val="0"/>
            <w:vAlign w:val="center"/>
          </w:tcPr>
          <w:p w14:paraId="16B2A78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哈克</w:t>
            </w:r>
          </w:p>
          <w:p w14:paraId="2FF6207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深蹲</w:t>
            </w:r>
          </w:p>
        </w:tc>
        <w:tc>
          <w:tcPr>
            <w:tcW w:w="2987" w:type="pct"/>
            <w:tcBorders>
              <w:tl2br w:val="nil"/>
              <w:tr2bl w:val="nil"/>
            </w:tcBorders>
            <w:shd w:val="clear" w:color="auto" w:fill="FFFFFF"/>
            <w:noWrap w:val="0"/>
            <w:vAlign w:val="center"/>
          </w:tcPr>
          <w:p w14:paraId="40218DE6">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1．外形尺寸：约1750x1440x1600mm（长x宽x高）；</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2．锻炼部位：大腿/小腿肌肉群；</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3．主框架：≥材质：Q235A；规格：主架平椭120x50xT3.0；</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4．主转轴：≥材质：45#圆钢；规格：Φ25；</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5、主轴轴承：≥人本轴承：6205；</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6、最大人体质量：150kg；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7、最大训练载荷：300kg；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8、含配重5kg、10kg、15kg各两片;共计60kg。</w:t>
            </w:r>
          </w:p>
        </w:tc>
        <w:tc>
          <w:tcPr>
            <w:tcW w:w="531" w:type="pct"/>
            <w:tcBorders>
              <w:tl2br w:val="nil"/>
              <w:tr2bl w:val="nil"/>
            </w:tcBorders>
            <w:shd w:val="clear" w:color="auto" w:fill="FFFFFF"/>
            <w:noWrap w:val="0"/>
            <w:vAlign w:val="center"/>
          </w:tcPr>
          <w:p w14:paraId="5605E739">
            <w:pPr>
              <w:keepNext w:val="0"/>
              <w:keepLines w:val="0"/>
              <w:pageBreakBefore w:val="0"/>
              <w:widowControl/>
              <w:kinsoku/>
              <w:wordWrap/>
              <w:overflowPunct/>
              <w:topLinePunct w:val="0"/>
              <w:autoSpaceDE/>
              <w:autoSpaceDN/>
              <w:bidi w:val="0"/>
              <w:adjustRightInd/>
              <w:snapToGrid/>
              <w:spacing w:line="240" w:lineRule="exact"/>
              <w:ind w:firstLine="210" w:firstLineChars="1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6C6395DE">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0E40F33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495" w:hRule="atLeast"/>
        </w:trPr>
        <w:tc>
          <w:tcPr>
            <w:tcW w:w="411" w:type="pct"/>
            <w:tcBorders>
              <w:tl2br w:val="nil"/>
              <w:tr2bl w:val="nil"/>
            </w:tcBorders>
            <w:shd w:val="clear" w:color="auto" w:fill="auto"/>
            <w:noWrap w:val="0"/>
            <w:vAlign w:val="center"/>
          </w:tcPr>
          <w:p w14:paraId="567763C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14</w:t>
            </w:r>
          </w:p>
        </w:tc>
        <w:tc>
          <w:tcPr>
            <w:tcW w:w="548" w:type="pct"/>
            <w:tcBorders>
              <w:tl2br w:val="nil"/>
              <w:tr2bl w:val="nil"/>
            </w:tcBorders>
            <w:shd w:val="clear" w:color="auto" w:fill="FFFFFF"/>
            <w:noWrap w:val="0"/>
            <w:vAlign w:val="center"/>
          </w:tcPr>
          <w:p w14:paraId="6867E4D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多功能拉伸机</w:t>
            </w:r>
          </w:p>
        </w:tc>
        <w:tc>
          <w:tcPr>
            <w:tcW w:w="2987" w:type="pct"/>
            <w:tcBorders>
              <w:tl2br w:val="nil"/>
              <w:tr2bl w:val="nil"/>
            </w:tcBorders>
            <w:shd w:val="clear" w:color="auto" w:fill="FFFFFF"/>
            <w:noWrap w:val="0"/>
            <w:vAlign w:val="center"/>
          </w:tcPr>
          <w:p w14:paraId="7B37F36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1、外形尺寸：约1850×1100×1040mm（长x宽x高）；</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2、锻炼部位：全身自由拉伸功能；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3、主框架：≥材质：Q235A；主立管规格；</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4、轨道：2道铝合金材质导轨，可通过单腿跪在坐垫上移动滑轨来拉伸股四头肌和髂腰肌等；</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5、脚踏垫：表面凸纹橡胶；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6、脚垫：≥橡胶，规格：110x40xT3.0。</w:t>
            </w:r>
          </w:p>
        </w:tc>
        <w:tc>
          <w:tcPr>
            <w:tcW w:w="531" w:type="pct"/>
            <w:tcBorders>
              <w:tl2br w:val="nil"/>
              <w:tr2bl w:val="nil"/>
            </w:tcBorders>
            <w:shd w:val="clear" w:color="auto" w:fill="FFFFFF"/>
            <w:noWrap w:val="0"/>
            <w:vAlign w:val="center"/>
          </w:tcPr>
          <w:p w14:paraId="78AF1952">
            <w:pPr>
              <w:keepNext w:val="0"/>
              <w:keepLines w:val="0"/>
              <w:pageBreakBefore w:val="0"/>
              <w:widowControl/>
              <w:kinsoku/>
              <w:wordWrap/>
              <w:overflowPunct/>
              <w:topLinePunct w:val="0"/>
              <w:autoSpaceDE/>
              <w:autoSpaceDN/>
              <w:bidi w:val="0"/>
              <w:adjustRightInd/>
              <w:snapToGrid/>
              <w:spacing w:line="240" w:lineRule="exact"/>
              <w:ind w:firstLine="210" w:firstLineChars="1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616D8FF7">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1F0758E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223" w:hRule="atLeast"/>
        </w:trPr>
        <w:tc>
          <w:tcPr>
            <w:tcW w:w="411" w:type="pct"/>
            <w:tcBorders>
              <w:tl2br w:val="nil"/>
              <w:tr2bl w:val="nil"/>
            </w:tcBorders>
            <w:shd w:val="clear" w:color="auto" w:fill="auto"/>
            <w:noWrap w:val="0"/>
            <w:vAlign w:val="center"/>
          </w:tcPr>
          <w:p w14:paraId="335FAEB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15</w:t>
            </w:r>
          </w:p>
        </w:tc>
        <w:tc>
          <w:tcPr>
            <w:tcW w:w="548" w:type="pct"/>
            <w:tcBorders>
              <w:tl2br w:val="nil"/>
              <w:tr2bl w:val="nil"/>
            </w:tcBorders>
            <w:shd w:val="clear" w:color="auto" w:fill="FFFFFF"/>
            <w:noWrap w:val="0"/>
            <w:vAlign w:val="center"/>
          </w:tcPr>
          <w:p w14:paraId="1FCE392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史密</w:t>
            </w:r>
          </w:p>
          <w:p w14:paraId="2BF9D75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斯机</w:t>
            </w:r>
          </w:p>
        </w:tc>
        <w:tc>
          <w:tcPr>
            <w:tcW w:w="2987" w:type="pct"/>
            <w:tcBorders>
              <w:tl2br w:val="nil"/>
              <w:tr2bl w:val="nil"/>
            </w:tcBorders>
            <w:shd w:val="clear" w:color="auto" w:fill="FFFFFF"/>
            <w:noWrap w:val="0"/>
            <w:vAlign w:val="center"/>
          </w:tcPr>
          <w:p w14:paraId="2DEDADAD">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1、阻力形式：杠铃片（另配）；最大训练载荷：150kg；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2、主要管材规格：≥主弯管平椭120×50×3.0mm，立管￠114×3.0mmm；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3、牵索形式：钢丝绳：≥￠5.5mm；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4、产品尺寸:约2180×1530×2470mm；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5、主要功能 锻炼胸大肌、股四头肌、背阔肌、斜方肌、三角肌后束、肱二头肌、肱三头肌、大小圆肌；</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6、含配重5kg、10kg、15kg各两片;共计60kg。</w:t>
            </w:r>
          </w:p>
        </w:tc>
        <w:tc>
          <w:tcPr>
            <w:tcW w:w="531" w:type="pct"/>
            <w:tcBorders>
              <w:tl2br w:val="nil"/>
              <w:tr2bl w:val="nil"/>
            </w:tcBorders>
            <w:shd w:val="clear" w:color="auto" w:fill="FFFFFF"/>
            <w:noWrap w:val="0"/>
            <w:vAlign w:val="center"/>
          </w:tcPr>
          <w:p w14:paraId="6436014E">
            <w:pPr>
              <w:keepNext w:val="0"/>
              <w:keepLines w:val="0"/>
              <w:pageBreakBefore w:val="0"/>
              <w:widowControl/>
              <w:kinsoku/>
              <w:wordWrap/>
              <w:overflowPunct/>
              <w:topLinePunct w:val="0"/>
              <w:autoSpaceDE/>
              <w:autoSpaceDN/>
              <w:bidi w:val="0"/>
              <w:adjustRightInd/>
              <w:snapToGrid/>
              <w:spacing w:line="240" w:lineRule="exact"/>
              <w:ind w:firstLine="210" w:firstLineChars="1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49E52DF4">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651210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374" w:hRule="atLeast"/>
        </w:trPr>
        <w:tc>
          <w:tcPr>
            <w:tcW w:w="411" w:type="pct"/>
            <w:tcBorders>
              <w:tl2br w:val="nil"/>
              <w:tr2bl w:val="nil"/>
            </w:tcBorders>
            <w:shd w:val="clear" w:color="auto" w:fill="auto"/>
            <w:noWrap w:val="0"/>
            <w:vAlign w:val="center"/>
          </w:tcPr>
          <w:p w14:paraId="436A3C5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16</w:t>
            </w:r>
          </w:p>
        </w:tc>
        <w:tc>
          <w:tcPr>
            <w:tcW w:w="548" w:type="pct"/>
            <w:tcBorders>
              <w:tl2br w:val="nil"/>
              <w:tr2bl w:val="nil"/>
            </w:tcBorders>
            <w:shd w:val="clear" w:color="auto" w:fill="FFFFFF"/>
            <w:noWrap w:val="0"/>
            <w:vAlign w:val="center"/>
          </w:tcPr>
          <w:p w14:paraId="5984A07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可调式双滑轮多功能训练器</w:t>
            </w:r>
          </w:p>
        </w:tc>
        <w:tc>
          <w:tcPr>
            <w:tcW w:w="2987" w:type="pct"/>
            <w:tcBorders>
              <w:tl2br w:val="nil"/>
              <w:tr2bl w:val="nil"/>
            </w:tcBorders>
            <w:shd w:val="clear" w:color="auto" w:fill="FFFFFF"/>
            <w:noWrap w:val="0"/>
            <w:vAlign w:val="center"/>
          </w:tcPr>
          <w:p w14:paraId="2DF8732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1、阻力形式：配重块每组100kg，共两组；总重≥200kg；最小调节重量5kg；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2、最大人体承重：150kg；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3、主要管材规格：≥龙门架平椭120×50×3.0mm；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4、牵索形式：钢丝绳：≥￠5.5mm；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5、产品尺寸 约930×1650×2230mm；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6、主要功能 锻炼多肌群训练（胸、肩、背、腿、腹）。</w:t>
            </w:r>
          </w:p>
        </w:tc>
        <w:tc>
          <w:tcPr>
            <w:tcW w:w="531" w:type="pct"/>
            <w:tcBorders>
              <w:tl2br w:val="nil"/>
              <w:tr2bl w:val="nil"/>
            </w:tcBorders>
            <w:shd w:val="clear" w:color="auto" w:fill="FFFFFF"/>
            <w:noWrap w:val="0"/>
            <w:vAlign w:val="center"/>
          </w:tcPr>
          <w:p w14:paraId="5D045529">
            <w:pPr>
              <w:keepNext w:val="0"/>
              <w:keepLines w:val="0"/>
              <w:pageBreakBefore w:val="0"/>
              <w:widowControl/>
              <w:kinsoku/>
              <w:wordWrap/>
              <w:overflowPunct/>
              <w:topLinePunct w:val="0"/>
              <w:autoSpaceDE/>
              <w:autoSpaceDN/>
              <w:bidi w:val="0"/>
              <w:adjustRightInd/>
              <w:snapToGrid/>
              <w:spacing w:line="240" w:lineRule="exact"/>
              <w:ind w:firstLine="210" w:firstLineChars="1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5F63E0A0">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40797ED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966" w:hRule="atLeast"/>
        </w:trPr>
        <w:tc>
          <w:tcPr>
            <w:tcW w:w="411" w:type="pct"/>
            <w:tcBorders>
              <w:tl2br w:val="nil"/>
              <w:tr2bl w:val="nil"/>
            </w:tcBorders>
            <w:shd w:val="clear" w:color="auto" w:fill="auto"/>
            <w:noWrap w:val="0"/>
            <w:vAlign w:val="center"/>
          </w:tcPr>
          <w:p w14:paraId="2F52576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17</w:t>
            </w:r>
          </w:p>
        </w:tc>
        <w:tc>
          <w:tcPr>
            <w:tcW w:w="548" w:type="pct"/>
            <w:tcBorders>
              <w:tl2br w:val="nil"/>
              <w:tr2bl w:val="nil"/>
            </w:tcBorders>
            <w:shd w:val="clear" w:color="auto" w:fill="FFFFFF"/>
            <w:noWrap w:val="0"/>
            <w:vAlign w:val="center"/>
          </w:tcPr>
          <w:p w14:paraId="3C088CD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腹肌练习  椅</w:t>
            </w:r>
          </w:p>
        </w:tc>
        <w:tc>
          <w:tcPr>
            <w:tcW w:w="2987" w:type="pct"/>
            <w:tcBorders>
              <w:tl2br w:val="nil"/>
              <w:tr2bl w:val="nil"/>
            </w:tcBorders>
            <w:shd w:val="clear" w:color="auto" w:fill="FFFFFF"/>
            <w:noWrap w:val="0"/>
            <w:vAlign w:val="center"/>
          </w:tcPr>
          <w:p w14:paraId="4F4E5697">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1、外形尺寸：约1810x700x1000mm（长x宽x高）；</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2、锻炼部位：腹直肌、腹外斜肌；</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3、主框架：≥材质：Q235A；规格：主管平椭120x40xT3.0；</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4、最大人体质量：150kg；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5、最大训练载荷：150kg。</w:t>
            </w:r>
          </w:p>
        </w:tc>
        <w:tc>
          <w:tcPr>
            <w:tcW w:w="531" w:type="pct"/>
            <w:tcBorders>
              <w:tl2br w:val="nil"/>
              <w:tr2bl w:val="nil"/>
            </w:tcBorders>
            <w:shd w:val="clear" w:color="auto" w:fill="FFFFFF"/>
            <w:noWrap w:val="0"/>
            <w:vAlign w:val="center"/>
          </w:tcPr>
          <w:p w14:paraId="58B64236">
            <w:pPr>
              <w:keepNext w:val="0"/>
              <w:keepLines w:val="0"/>
              <w:pageBreakBefore w:val="0"/>
              <w:widowControl/>
              <w:kinsoku/>
              <w:wordWrap/>
              <w:overflowPunct/>
              <w:topLinePunct w:val="0"/>
              <w:autoSpaceDE/>
              <w:autoSpaceDN/>
              <w:bidi w:val="0"/>
              <w:adjustRightInd/>
              <w:snapToGrid/>
              <w:spacing w:line="240" w:lineRule="exact"/>
              <w:ind w:firstLine="210" w:firstLineChars="1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5C0C35A7">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0D14DE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057" w:hRule="atLeast"/>
        </w:trPr>
        <w:tc>
          <w:tcPr>
            <w:tcW w:w="411" w:type="pct"/>
            <w:tcBorders>
              <w:tl2br w:val="nil"/>
              <w:tr2bl w:val="nil"/>
            </w:tcBorders>
            <w:shd w:val="clear" w:color="auto" w:fill="auto"/>
            <w:noWrap w:val="0"/>
            <w:vAlign w:val="center"/>
          </w:tcPr>
          <w:p w14:paraId="2F83FC9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18</w:t>
            </w:r>
          </w:p>
        </w:tc>
        <w:tc>
          <w:tcPr>
            <w:tcW w:w="548" w:type="pct"/>
            <w:tcBorders>
              <w:tl2br w:val="nil"/>
              <w:tr2bl w:val="nil"/>
            </w:tcBorders>
            <w:shd w:val="clear" w:color="auto" w:fill="FFFFFF"/>
            <w:noWrap w:val="0"/>
            <w:vAlign w:val="center"/>
          </w:tcPr>
          <w:p w14:paraId="0EA2F59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调节哑铃  凳</w:t>
            </w:r>
          </w:p>
        </w:tc>
        <w:tc>
          <w:tcPr>
            <w:tcW w:w="2987" w:type="pct"/>
            <w:tcBorders>
              <w:tl2br w:val="nil"/>
              <w:tr2bl w:val="nil"/>
            </w:tcBorders>
            <w:shd w:val="clear" w:color="auto" w:fill="FFFFFF"/>
            <w:noWrap w:val="0"/>
            <w:vAlign w:val="center"/>
          </w:tcPr>
          <w:p w14:paraId="0E5FEF95">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1、最大训练载荷：≥300kg；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2、垫类（坐/背/胸/肘垫）：PU发泡成型；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3、最大人体承重：≥150kg；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4、主要管材规格：≥平椭120×40×3.0mm；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5、产品尺寸：约 1650×600×430mm。</w:t>
            </w:r>
          </w:p>
        </w:tc>
        <w:tc>
          <w:tcPr>
            <w:tcW w:w="531" w:type="pct"/>
            <w:tcBorders>
              <w:tl2br w:val="nil"/>
              <w:tr2bl w:val="nil"/>
            </w:tcBorders>
            <w:shd w:val="clear" w:color="auto" w:fill="FFFFFF"/>
            <w:noWrap w:val="0"/>
            <w:vAlign w:val="center"/>
          </w:tcPr>
          <w:p w14:paraId="0F57366D">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13D0D07E">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3523637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492" w:hRule="atLeast"/>
        </w:trPr>
        <w:tc>
          <w:tcPr>
            <w:tcW w:w="411" w:type="pct"/>
            <w:tcBorders>
              <w:tl2br w:val="nil"/>
              <w:tr2bl w:val="nil"/>
            </w:tcBorders>
            <w:shd w:val="clear" w:color="auto" w:fill="auto"/>
            <w:noWrap w:val="0"/>
            <w:vAlign w:val="center"/>
          </w:tcPr>
          <w:p w14:paraId="7D5A3BF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19</w:t>
            </w:r>
          </w:p>
        </w:tc>
        <w:tc>
          <w:tcPr>
            <w:tcW w:w="548" w:type="pct"/>
            <w:tcBorders>
              <w:tl2br w:val="nil"/>
              <w:tr2bl w:val="nil"/>
            </w:tcBorders>
            <w:shd w:val="clear" w:color="auto" w:fill="FFFFFF"/>
            <w:noWrap w:val="0"/>
            <w:vAlign w:val="center"/>
          </w:tcPr>
          <w:p w14:paraId="6499BDB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背部</w:t>
            </w:r>
          </w:p>
          <w:p w14:paraId="3C57796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伸展</w:t>
            </w:r>
          </w:p>
          <w:p w14:paraId="6F26EE9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练习</w:t>
            </w:r>
          </w:p>
          <w:p w14:paraId="2B3DF6D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器</w:t>
            </w:r>
          </w:p>
        </w:tc>
        <w:tc>
          <w:tcPr>
            <w:tcW w:w="2987" w:type="pct"/>
            <w:tcBorders>
              <w:tl2br w:val="nil"/>
              <w:tr2bl w:val="nil"/>
            </w:tcBorders>
            <w:shd w:val="clear" w:color="auto" w:fill="FFFFFF"/>
            <w:noWrap w:val="0"/>
            <w:vAlign w:val="center"/>
          </w:tcPr>
          <w:p w14:paraId="45A9575A">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1、最大训练载荷：≥150kg；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2、垫类（坐/背/胸/肘垫）：护垫高度可调节；PU发泡成型；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3、最大人体承重：150kg；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4、主要管材规格、平椭：≥100×40×3.0mm、80×40×3.0mm；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5、产品尺寸:约 1110×800×800mm。</w:t>
            </w:r>
          </w:p>
        </w:tc>
        <w:tc>
          <w:tcPr>
            <w:tcW w:w="531" w:type="pct"/>
            <w:tcBorders>
              <w:tl2br w:val="nil"/>
              <w:tr2bl w:val="nil"/>
            </w:tcBorders>
            <w:shd w:val="clear" w:color="auto" w:fill="FFFFFF"/>
            <w:noWrap w:val="0"/>
            <w:vAlign w:val="center"/>
          </w:tcPr>
          <w:p w14:paraId="1C0AB829">
            <w:pPr>
              <w:keepNext w:val="0"/>
              <w:keepLines w:val="0"/>
              <w:pageBreakBefore w:val="0"/>
              <w:widowControl/>
              <w:kinsoku/>
              <w:wordWrap/>
              <w:overflowPunct/>
              <w:topLinePunct w:val="0"/>
              <w:autoSpaceDE/>
              <w:autoSpaceDN/>
              <w:bidi w:val="0"/>
              <w:adjustRightInd/>
              <w:snapToGrid/>
              <w:spacing w:line="240" w:lineRule="exact"/>
              <w:ind w:firstLine="210" w:firstLineChars="1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43813415">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3CC6123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160" w:hRule="atLeast"/>
        </w:trPr>
        <w:tc>
          <w:tcPr>
            <w:tcW w:w="411" w:type="pct"/>
            <w:tcBorders>
              <w:tl2br w:val="nil"/>
              <w:tr2bl w:val="nil"/>
            </w:tcBorders>
            <w:shd w:val="clear" w:color="auto" w:fill="auto"/>
            <w:noWrap w:val="0"/>
            <w:vAlign w:val="center"/>
          </w:tcPr>
          <w:p w14:paraId="43E4969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w:t>
            </w:r>
          </w:p>
        </w:tc>
        <w:tc>
          <w:tcPr>
            <w:tcW w:w="548" w:type="pct"/>
            <w:tcBorders>
              <w:tl2br w:val="nil"/>
              <w:tr2bl w:val="nil"/>
            </w:tcBorders>
            <w:shd w:val="clear" w:color="auto" w:fill="FFFFFF"/>
            <w:noWrap w:val="0"/>
            <w:vAlign w:val="center"/>
          </w:tcPr>
          <w:p w14:paraId="7867A0A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二头肌练习器</w:t>
            </w:r>
          </w:p>
        </w:tc>
        <w:tc>
          <w:tcPr>
            <w:tcW w:w="2987" w:type="pct"/>
            <w:tcBorders>
              <w:tl2br w:val="nil"/>
              <w:tr2bl w:val="nil"/>
            </w:tcBorders>
            <w:shd w:val="clear" w:color="auto" w:fill="FFFFFF"/>
            <w:noWrap w:val="0"/>
            <w:vAlign w:val="center"/>
          </w:tcPr>
          <w:p w14:paraId="55C3D478">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1、最大训练载荷：300kg；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2、垫类（坐/背/胸/肘垫）：座垫高度可调节；PU发泡成型；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3、最大人体承重：150kg；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4、主要管材规格：≥平椭120×40×3.0mm；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5、产品尺寸：约1020×800×900mm；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6、含配重5kg、10kg各两片;共计30kg，Q85杠铃杆一支（1.2M)。</w:t>
            </w:r>
          </w:p>
        </w:tc>
        <w:tc>
          <w:tcPr>
            <w:tcW w:w="531" w:type="pct"/>
            <w:tcBorders>
              <w:tl2br w:val="nil"/>
              <w:tr2bl w:val="nil"/>
            </w:tcBorders>
            <w:shd w:val="clear" w:color="auto" w:fill="FFFFFF"/>
            <w:noWrap w:val="0"/>
            <w:vAlign w:val="center"/>
          </w:tcPr>
          <w:p w14:paraId="25E7004C">
            <w:pPr>
              <w:keepNext w:val="0"/>
              <w:keepLines w:val="0"/>
              <w:pageBreakBefore w:val="0"/>
              <w:widowControl/>
              <w:kinsoku/>
              <w:wordWrap/>
              <w:overflowPunct/>
              <w:topLinePunct w:val="0"/>
              <w:autoSpaceDE/>
              <w:autoSpaceDN/>
              <w:bidi w:val="0"/>
              <w:adjustRightInd/>
              <w:snapToGrid/>
              <w:spacing w:line="240" w:lineRule="exact"/>
              <w:ind w:firstLine="210" w:firstLineChars="1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39464A4A">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66F93F9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231" w:hRule="atLeast"/>
        </w:trPr>
        <w:tc>
          <w:tcPr>
            <w:tcW w:w="411" w:type="pct"/>
            <w:tcBorders>
              <w:tl2br w:val="nil"/>
              <w:tr2bl w:val="nil"/>
            </w:tcBorders>
            <w:shd w:val="clear" w:color="auto" w:fill="auto"/>
            <w:noWrap w:val="0"/>
            <w:vAlign w:val="center"/>
          </w:tcPr>
          <w:p w14:paraId="16E41D9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21</w:t>
            </w:r>
          </w:p>
        </w:tc>
        <w:tc>
          <w:tcPr>
            <w:tcW w:w="548" w:type="pct"/>
            <w:tcBorders>
              <w:tl2br w:val="nil"/>
              <w:tr2bl w:val="nil"/>
            </w:tcBorders>
            <w:shd w:val="clear" w:color="auto" w:fill="FFFFFF"/>
            <w:noWrap w:val="0"/>
            <w:vAlign w:val="center"/>
          </w:tcPr>
          <w:p w14:paraId="3C6FA25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多重可调节练习  椅</w:t>
            </w:r>
          </w:p>
        </w:tc>
        <w:tc>
          <w:tcPr>
            <w:tcW w:w="2987" w:type="pct"/>
            <w:tcBorders>
              <w:tl2br w:val="nil"/>
              <w:tr2bl w:val="nil"/>
            </w:tcBorders>
            <w:shd w:val="clear" w:color="auto" w:fill="FFFFFF"/>
            <w:noWrap w:val="0"/>
            <w:vAlign w:val="center"/>
          </w:tcPr>
          <w:p w14:paraId="2C855A1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1、最大训练载荷：≥150kg；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2、垫类（坐/背/胸/肘垫）：PU发泡成型；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3、最大人体承重：150kg；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4、主要管材规格：≥平椭80×40×3.0mm；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5、产品尺寸 ：约1300×600×400mm。</w:t>
            </w:r>
          </w:p>
        </w:tc>
        <w:tc>
          <w:tcPr>
            <w:tcW w:w="531" w:type="pct"/>
            <w:tcBorders>
              <w:tl2br w:val="nil"/>
              <w:tr2bl w:val="nil"/>
            </w:tcBorders>
            <w:shd w:val="clear" w:color="auto" w:fill="FFFFFF"/>
            <w:noWrap w:val="0"/>
            <w:vAlign w:val="center"/>
          </w:tcPr>
          <w:p w14:paraId="12C79E1C">
            <w:pPr>
              <w:keepNext w:val="0"/>
              <w:keepLines w:val="0"/>
              <w:pageBreakBefore w:val="0"/>
              <w:widowControl/>
              <w:kinsoku/>
              <w:wordWrap/>
              <w:overflowPunct/>
              <w:topLinePunct w:val="0"/>
              <w:autoSpaceDE/>
              <w:autoSpaceDN/>
              <w:bidi w:val="0"/>
              <w:adjustRightInd/>
              <w:snapToGrid/>
              <w:spacing w:line="240" w:lineRule="exact"/>
              <w:ind w:firstLine="210" w:firstLineChars="1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6E9D44DB">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66058E5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920" w:hRule="atLeast"/>
        </w:trPr>
        <w:tc>
          <w:tcPr>
            <w:tcW w:w="411" w:type="pct"/>
            <w:tcBorders>
              <w:tl2br w:val="nil"/>
              <w:tr2bl w:val="nil"/>
            </w:tcBorders>
            <w:shd w:val="clear" w:color="auto" w:fill="auto"/>
            <w:noWrap w:val="0"/>
            <w:vAlign w:val="center"/>
          </w:tcPr>
          <w:p w14:paraId="078C454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22</w:t>
            </w:r>
          </w:p>
        </w:tc>
        <w:tc>
          <w:tcPr>
            <w:tcW w:w="548" w:type="pct"/>
            <w:tcBorders>
              <w:tl2br w:val="nil"/>
              <w:tr2bl w:val="nil"/>
            </w:tcBorders>
            <w:shd w:val="clear" w:color="auto" w:fill="FFFFFF"/>
            <w:noWrap w:val="0"/>
            <w:vAlign w:val="center"/>
          </w:tcPr>
          <w:p w14:paraId="7A9F858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双层哑铃  架</w:t>
            </w:r>
          </w:p>
        </w:tc>
        <w:tc>
          <w:tcPr>
            <w:tcW w:w="2987" w:type="pct"/>
            <w:tcBorders>
              <w:tl2br w:val="nil"/>
              <w:tr2bl w:val="nil"/>
            </w:tcBorders>
            <w:shd w:val="clear" w:color="auto" w:fill="FFFFFF"/>
            <w:noWrap w:val="0"/>
            <w:vAlign w:val="center"/>
          </w:tcPr>
          <w:p w14:paraId="70897FF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1、外形尺寸：约2300x600x800mm（长x宽x高）；</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2、功能：放置哑铃（10副）2.5kg哑铃、5kg哑铃、7.5kg哑铃、10kg哑铃、12.5kg哑铃、15kg哑铃、17.5kg哑铃、20kg哑铃、22.5kg哑铃、25kg哑铃各1副，共275kg;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3、主框架：≥材质：Q235A；规格：主立管平椭120x40xT3.0；</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4、贴地盘：≥橡胶，规格：175x120x23.5；</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5、最大训练载荷：350kg。</w:t>
            </w:r>
          </w:p>
        </w:tc>
        <w:tc>
          <w:tcPr>
            <w:tcW w:w="531" w:type="pct"/>
            <w:tcBorders>
              <w:tl2br w:val="nil"/>
              <w:tr2bl w:val="nil"/>
            </w:tcBorders>
            <w:shd w:val="clear" w:color="auto" w:fill="FFFFFF"/>
            <w:noWrap w:val="0"/>
            <w:vAlign w:val="center"/>
          </w:tcPr>
          <w:p w14:paraId="03E90D9B">
            <w:pPr>
              <w:keepNext w:val="0"/>
              <w:keepLines w:val="0"/>
              <w:pageBreakBefore w:val="0"/>
              <w:widowControl/>
              <w:kinsoku/>
              <w:wordWrap/>
              <w:overflowPunct/>
              <w:topLinePunct w:val="0"/>
              <w:autoSpaceDE/>
              <w:autoSpaceDN/>
              <w:bidi w:val="0"/>
              <w:adjustRightInd/>
              <w:snapToGrid/>
              <w:spacing w:line="240" w:lineRule="exact"/>
              <w:ind w:firstLine="210" w:firstLineChars="1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0AD99AEB">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1D07DB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422" w:hRule="atLeast"/>
        </w:trPr>
        <w:tc>
          <w:tcPr>
            <w:tcW w:w="411" w:type="pct"/>
            <w:tcBorders>
              <w:tl2br w:val="nil"/>
              <w:tr2bl w:val="nil"/>
            </w:tcBorders>
            <w:shd w:val="clear" w:color="auto" w:fill="auto"/>
            <w:noWrap w:val="0"/>
            <w:vAlign w:val="center"/>
          </w:tcPr>
          <w:p w14:paraId="7B143F2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23</w:t>
            </w:r>
          </w:p>
        </w:tc>
        <w:tc>
          <w:tcPr>
            <w:tcW w:w="548" w:type="pct"/>
            <w:tcBorders>
              <w:tl2br w:val="nil"/>
              <w:tr2bl w:val="nil"/>
            </w:tcBorders>
            <w:shd w:val="clear" w:color="auto" w:fill="FFFFFF"/>
            <w:noWrap w:val="0"/>
            <w:vAlign w:val="center"/>
          </w:tcPr>
          <w:p w14:paraId="6A32650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标准框式力量</w:t>
            </w:r>
          </w:p>
        </w:tc>
        <w:tc>
          <w:tcPr>
            <w:tcW w:w="2987" w:type="pct"/>
            <w:tcBorders>
              <w:tl2br w:val="nil"/>
              <w:tr2bl w:val="nil"/>
            </w:tcBorders>
            <w:shd w:val="clear" w:color="auto" w:fill="FFFFFF"/>
            <w:noWrap w:val="0"/>
            <w:vAlign w:val="center"/>
          </w:tcPr>
          <w:p w14:paraId="4FF44F4E">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1、阻力形式：配重盘；</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2、最大人体承重：150kg；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3、主要管材规格：≥材质：Q235A；矩形管125×75×t4.0mm；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4、锻炼功能： 可利用训练框架进行负重深蹲、硬拉、引体向上、抓举、高翻等力量和爆发性动作训练；可以进行水平面、额状面、失状面的功能性动作及复合性力量训练和单关节肌肥大训练；</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5、含5kg-20kg杠铃片，各4片，共计100kg，Q88奥杆一支。</w:t>
            </w:r>
          </w:p>
        </w:tc>
        <w:tc>
          <w:tcPr>
            <w:tcW w:w="531" w:type="pct"/>
            <w:tcBorders>
              <w:tl2br w:val="nil"/>
              <w:tr2bl w:val="nil"/>
            </w:tcBorders>
            <w:shd w:val="clear" w:color="auto" w:fill="FFFFFF"/>
            <w:noWrap w:val="0"/>
            <w:vAlign w:val="center"/>
          </w:tcPr>
          <w:p w14:paraId="5F845B7D">
            <w:pPr>
              <w:keepNext w:val="0"/>
              <w:keepLines w:val="0"/>
              <w:pageBreakBefore w:val="0"/>
              <w:widowControl/>
              <w:kinsoku/>
              <w:wordWrap/>
              <w:overflowPunct/>
              <w:topLinePunct w:val="0"/>
              <w:autoSpaceDE/>
              <w:autoSpaceDN/>
              <w:bidi w:val="0"/>
              <w:adjustRightInd/>
              <w:snapToGrid/>
              <w:spacing w:line="240" w:lineRule="exact"/>
              <w:ind w:firstLine="210" w:firstLineChars="1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60974ED4">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14CDDB8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364" w:hRule="atLeast"/>
        </w:trPr>
        <w:tc>
          <w:tcPr>
            <w:tcW w:w="411" w:type="pct"/>
            <w:tcBorders>
              <w:tl2br w:val="nil"/>
              <w:tr2bl w:val="nil"/>
            </w:tcBorders>
            <w:shd w:val="clear" w:color="auto" w:fill="auto"/>
            <w:noWrap w:val="0"/>
            <w:vAlign w:val="center"/>
          </w:tcPr>
          <w:p w14:paraId="531BF2D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24</w:t>
            </w:r>
          </w:p>
        </w:tc>
        <w:tc>
          <w:tcPr>
            <w:tcW w:w="548" w:type="pct"/>
            <w:tcBorders>
              <w:tl2br w:val="nil"/>
              <w:tr2bl w:val="nil"/>
            </w:tcBorders>
            <w:shd w:val="clear" w:color="auto" w:fill="FFFFFF"/>
            <w:noWrap w:val="0"/>
            <w:vAlign w:val="center"/>
          </w:tcPr>
          <w:p w14:paraId="76B02A1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乒乓</w:t>
            </w:r>
          </w:p>
          <w:p w14:paraId="104A0723">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球台</w:t>
            </w:r>
          </w:p>
        </w:tc>
        <w:tc>
          <w:tcPr>
            <w:tcW w:w="2987" w:type="pct"/>
            <w:tcBorders>
              <w:tl2br w:val="nil"/>
              <w:tr2bl w:val="nil"/>
            </w:tcBorders>
            <w:shd w:val="clear" w:color="auto" w:fill="FFFFFF"/>
            <w:noWrap w:val="0"/>
            <w:vAlign w:val="center"/>
          </w:tcPr>
          <w:p w14:paraId="452E925E">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1、中国国家标准赛事台，长*宽*高：2.74M±5mm*1.525M±3mm*0.76M±3mm；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2、台面：厚≥25mm；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3、材质：高密度纤维板；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4、可调节高度；</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5、反弹高度：230-268mm；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6、包含30个挡球板、球拍4附，乒乓球100个。</w:t>
            </w:r>
          </w:p>
        </w:tc>
        <w:tc>
          <w:tcPr>
            <w:tcW w:w="531" w:type="pct"/>
            <w:tcBorders>
              <w:tl2br w:val="nil"/>
              <w:tr2bl w:val="nil"/>
            </w:tcBorders>
            <w:shd w:val="clear" w:color="auto" w:fill="FFFFFF"/>
            <w:noWrap w:val="0"/>
            <w:vAlign w:val="center"/>
          </w:tcPr>
          <w:p w14:paraId="5FD6F198">
            <w:pPr>
              <w:keepNext w:val="0"/>
              <w:keepLines w:val="0"/>
              <w:pageBreakBefore w:val="0"/>
              <w:widowControl/>
              <w:kinsoku/>
              <w:wordWrap/>
              <w:overflowPunct/>
              <w:topLinePunct w:val="0"/>
              <w:autoSpaceDE/>
              <w:autoSpaceDN/>
              <w:bidi w:val="0"/>
              <w:adjustRightInd/>
              <w:snapToGrid/>
              <w:spacing w:line="240" w:lineRule="exact"/>
              <w:ind w:firstLine="210" w:firstLineChars="1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3BE06B11">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6780A70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202" w:hRule="atLeast"/>
        </w:trPr>
        <w:tc>
          <w:tcPr>
            <w:tcW w:w="411" w:type="pct"/>
            <w:tcBorders>
              <w:tl2br w:val="nil"/>
              <w:tr2bl w:val="nil"/>
            </w:tcBorders>
            <w:shd w:val="clear" w:color="auto" w:fill="auto"/>
            <w:noWrap w:val="0"/>
            <w:vAlign w:val="center"/>
          </w:tcPr>
          <w:p w14:paraId="33ADADA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25</w:t>
            </w:r>
          </w:p>
        </w:tc>
        <w:tc>
          <w:tcPr>
            <w:tcW w:w="548" w:type="pct"/>
            <w:tcBorders>
              <w:tl2br w:val="nil"/>
              <w:tr2bl w:val="nil"/>
            </w:tcBorders>
            <w:shd w:val="clear" w:color="auto" w:fill="FFFFFF"/>
            <w:noWrap w:val="0"/>
            <w:vAlign w:val="center"/>
          </w:tcPr>
          <w:p w14:paraId="1386D5F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斯诺克球台案</w:t>
            </w:r>
          </w:p>
        </w:tc>
        <w:tc>
          <w:tcPr>
            <w:tcW w:w="2987" w:type="pct"/>
            <w:tcBorders>
              <w:tl2br w:val="nil"/>
              <w:tr2bl w:val="nil"/>
            </w:tcBorders>
            <w:shd w:val="clear" w:color="auto" w:fill="FFFFFF"/>
            <w:noWrap w:val="0"/>
            <w:vAlign w:val="top"/>
          </w:tcPr>
          <w:p w14:paraId="0857326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p>
          <w:p w14:paraId="0AD63301">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1、外径尺寸：约3.80M*1.70M*0.80M；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2、内径尺寸：≥2.54M*1.26M；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3、青石板A级，干式研磨5公分；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4、胶边北方胶边；</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5、库身12MM|型汽车高弹研磨钢库；</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6、上帮:橡木木料；</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7、台球腿:全实木桌腿；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8、大架:田字型5公分大架+17点位加大微调螺丝；</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9、含标准球杆4根、架杆1根、短杆2根、球杆架子一套及配套球2套。</w:t>
            </w:r>
          </w:p>
        </w:tc>
        <w:tc>
          <w:tcPr>
            <w:tcW w:w="531" w:type="pct"/>
            <w:tcBorders>
              <w:tl2br w:val="nil"/>
              <w:tr2bl w:val="nil"/>
            </w:tcBorders>
            <w:shd w:val="clear" w:color="auto" w:fill="FFFFFF"/>
            <w:noWrap w:val="0"/>
            <w:vAlign w:val="center"/>
          </w:tcPr>
          <w:p w14:paraId="22A61E7F">
            <w:pPr>
              <w:keepNext w:val="0"/>
              <w:keepLines w:val="0"/>
              <w:pageBreakBefore w:val="0"/>
              <w:widowControl/>
              <w:kinsoku/>
              <w:wordWrap/>
              <w:overflowPunct/>
              <w:topLinePunct w:val="0"/>
              <w:autoSpaceDE/>
              <w:autoSpaceDN/>
              <w:bidi w:val="0"/>
              <w:adjustRightInd/>
              <w:snapToGrid/>
              <w:spacing w:line="240" w:lineRule="exact"/>
              <w:ind w:firstLine="210" w:firstLineChars="1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521" w:type="pct"/>
            <w:tcBorders>
              <w:tl2br w:val="nil"/>
              <w:tr2bl w:val="nil"/>
            </w:tcBorders>
            <w:shd w:val="clear" w:color="auto" w:fill="FFFFFF"/>
            <w:noWrap w:val="0"/>
            <w:vAlign w:val="center"/>
          </w:tcPr>
          <w:p w14:paraId="26BF1B8C">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14:paraId="6E0382D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b/>
          <w:bCs/>
          <w:i w:val="0"/>
          <w:iCs w:val="0"/>
          <w:color w:val="000000"/>
          <w:spacing w:val="2"/>
          <w:sz w:val="19"/>
          <w:szCs w:val="19"/>
          <w:u w:val="single"/>
          <w:lang w:val="en-US" w:eastAsia="zh-CN"/>
        </w:rPr>
      </w:pPr>
    </w:p>
    <w:p w14:paraId="70CFDE19">
      <w:pPr>
        <w:bidi w:val="0"/>
        <w:jc w:val="both"/>
        <w:rPr>
          <w:rFonts w:hint="eastAsia" w:ascii="微软雅黑" w:hAnsi="微软雅黑" w:eastAsia="微软雅黑" w:cs="微软雅黑"/>
          <w:b/>
          <w:bCs/>
          <w:i w:val="0"/>
          <w:iCs w:val="0"/>
          <w:color w:val="000000"/>
          <w:spacing w:val="2"/>
          <w:sz w:val="19"/>
          <w:szCs w:val="19"/>
          <w:u w:val="single"/>
          <w:lang w:val="en-US" w:eastAsia="zh-CN"/>
        </w:rPr>
      </w:pPr>
    </w:p>
    <w:p w14:paraId="30802C22">
      <w:pPr>
        <w:bidi w:val="0"/>
        <w:jc w:val="both"/>
        <w:rPr>
          <w:rFonts w:hint="eastAsia" w:ascii="微软雅黑" w:hAnsi="微软雅黑" w:eastAsia="微软雅黑" w:cs="微软雅黑"/>
          <w:b/>
          <w:bCs/>
          <w:i w:val="0"/>
          <w:iCs w:val="0"/>
          <w:color w:val="000000"/>
          <w:spacing w:val="2"/>
          <w:sz w:val="19"/>
          <w:szCs w:val="19"/>
          <w:u w:val="single"/>
          <w:lang w:val="en-US" w:eastAsia="zh-CN"/>
        </w:rPr>
      </w:pPr>
    </w:p>
    <w:p w14:paraId="1DEA6356">
      <w:pPr>
        <w:bidi w:val="0"/>
        <w:jc w:val="both"/>
        <w:rPr>
          <w:rFonts w:hint="eastAsia" w:ascii="微软雅黑" w:hAnsi="微软雅黑" w:eastAsia="微软雅黑" w:cs="微软雅黑"/>
          <w:b/>
          <w:bCs/>
          <w:i w:val="0"/>
          <w:iCs w:val="0"/>
          <w:color w:val="000000"/>
          <w:spacing w:val="2"/>
          <w:sz w:val="19"/>
          <w:szCs w:val="19"/>
          <w:u w:val="single"/>
          <w:lang w:val="en-US" w:eastAsia="zh-CN"/>
        </w:rPr>
      </w:pPr>
    </w:p>
    <w:p w14:paraId="3B310A7E">
      <w:pPr>
        <w:bidi w:val="0"/>
        <w:jc w:val="both"/>
        <w:rPr>
          <w:rFonts w:hint="eastAsia" w:ascii="微软雅黑" w:hAnsi="微软雅黑" w:eastAsia="微软雅黑" w:cs="微软雅黑"/>
          <w:b/>
          <w:bCs/>
          <w:i w:val="0"/>
          <w:iCs w:val="0"/>
          <w:color w:val="000000"/>
          <w:spacing w:val="2"/>
          <w:sz w:val="19"/>
          <w:szCs w:val="19"/>
          <w:u w:val="single"/>
          <w:lang w:val="en-US" w:eastAsia="zh-CN"/>
        </w:rPr>
      </w:pPr>
    </w:p>
    <w:p w14:paraId="19AA4B52">
      <w:pPr>
        <w:bidi w:val="0"/>
        <w:jc w:val="both"/>
        <w:rPr>
          <w:rFonts w:hint="eastAsia" w:ascii="微软雅黑" w:hAnsi="微软雅黑" w:eastAsia="微软雅黑" w:cs="微软雅黑"/>
          <w:b/>
          <w:bCs/>
          <w:i w:val="0"/>
          <w:iCs w:val="0"/>
          <w:color w:val="000000"/>
          <w:spacing w:val="2"/>
          <w:sz w:val="19"/>
          <w:szCs w:val="19"/>
          <w:u w:val="single"/>
          <w:lang w:val="en-US" w:eastAsia="zh-CN"/>
        </w:rPr>
      </w:pPr>
    </w:p>
    <w:p w14:paraId="093A17C2">
      <w:pPr>
        <w:bidi w:val="0"/>
        <w:jc w:val="both"/>
        <w:rPr>
          <w:rFonts w:hint="eastAsia" w:ascii="微软雅黑" w:hAnsi="微软雅黑" w:eastAsia="微软雅黑" w:cs="微软雅黑"/>
          <w:b/>
          <w:bCs/>
          <w:i w:val="0"/>
          <w:iCs w:val="0"/>
          <w:color w:val="000000"/>
          <w:spacing w:val="2"/>
          <w:sz w:val="19"/>
          <w:szCs w:val="19"/>
          <w:u w:val="single"/>
          <w:lang w:val="en-US" w:eastAsia="zh-CN"/>
        </w:rPr>
      </w:pPr>
    </w:p>
    <w:p w14:paraId="7513C9AC">
      <w:pPr>
        <w:bidi w:val="0"/>
        <w:jc w:val="both"/>
        <w:rPr>
          <w:rFonts w:hint="eastAsia" w:ascii="微软雅黑" w:hAnsi="微软雅黑" w:eastAsia="微软雅黑" w:cs="微软雅黑"/>
          <w:b/>
          <w:bCs/>
          <w:i w:val="0"/>
          <w:iCs w:val="0"/>
          <w:color w:val="000000"/>
          <w:spacing w:val="2"/>
          <w:sz w:val="19"/>
          <w:szCs w:val="19"/>
          <w:u w:val="single"/>
          <w:lang w:val="en-US" w:eastAsia="zh-CN"/>
        </w:rPr>
      </w:pPr>
    </w:p>
    <w:p w14:paraId="086C6EF3">
      <w:pPr>
        <w:bidi w:val="0"/>
        <w:ind w:firstLine="194" w:firstLineChars="100"/>
        <w:jc w:val="both"/>
        <w:rPr>
          <w:rFonts w:hint="default" w:ascii="微软雅黑" w:hAnsi="微软雅黑" w:eastAsia="微软雅黑" w:cs="微软雅黑"/>
          <w:b w:val="0"/>
          <w:bCs w:val="0"/>
          <w:i/>
          <w:iCs/>
          <w:color w:val="000000"/>
          <w:spacing w:val="2"/>
          <w:sz w:val="19"/>
          <w:szCs w:val="19"/>
          <w:u w:val="single"/>
          <w:lang w:val="en-US" w:eastAsia="zh-CN"/>
        </w:rPr>
      </w:pPr>
      <w:r>
        <w:rPr>
          <w:rFonts w:hint="eastAsia" w:ascii="微软雅黑" w:hAnsi="微软雅黑" w:eastAsia="微软雅黑" w:cs="微软雅黑"/>
          <w:b/>
          <w:bCs/>
          <w:i w:val="0"/>
          <w:iCs w:val="0"/>
          <w:color w:val="000000"/>
          <w:spacing w:val="2"/>
          <w:sz w:val="19"/>
          <w:szCs w:val="19"/>
          <w:u w:val="single"/>
          <w:lang w:val="en-US" w:eastAsia="zh-CN"/>
        </w:rPr>
        <w:t>空调设备——</w:t>
      </w:r>
      <w:r>
        <w:rPr>
          <w:rFonts w:hint="eastAsia" w:ascii="微软雅黑" w:hAnsi="微软雅黑" w:eastAsia="微软雅黑" w:cs="微软雅黑"/>
          <w:b w:val="0"/>
          <w:bCs w:val="0"/>
          <w:i/>
          <w:iCs/>
          <w:color w:val="000000"/>
          <w:spacing w:val="2"/>
          <w:sz w:val="19"/>
          <w:szCs w:val="19"/>
          <w:u w:val="single"/>
          <w:lang w:val="en-US" w:eastAsia="zh-CN"/>
        </w:rPr>
        <w:t>挂机/柜机</w:t>
      </w:r>
    </w:p>
    <w:tbl>
      <w:tblPr>
        <w:tblStyle w:val="2"/>
        <w:tblW w:w="4808" w:type="pct"/>
        <w:tblInd w:w="212"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654"/>
        <w:gridCol w:w="803"/>
        <w:gridCol w:w="5722"/>
        <w:gridCol w:w="1015"/>
      </w:tblGrid>
      <w:tr w14:paraId="7C1EDEE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399" w:type="pct"/>
            <w:tcBorders>
              <w:tl2br w:val="nil"/>
              <w:tr2bl w:val="nil"/>
            </w:tcBorders>
            <w:noWrap w:val="0"/>
            <w:vAlign w:val="center"/>
          </w:tcPr>
          <w:p w14:paraId="42162FC2">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序号</w:t>
            </w:r>
          </w:p>
        </w:tc>
        <w:tc>
          <w:tcPr>
            <w:tcW w:w="489" w:type="pct"/>
            <w:tcBorders>
              <w:tl2br w:val="nil"/>
              <w:tr2bl w:val="nil"/>
            </w:tcBorders>
            <w:noWrap w:val="0"/>
            <w:vAlign w:val="center"/>
          </w:tcPr>
          <w:p w14:paraId="0ADFB8E4">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机型</w:t>
            </w:r>
          </w:p>
        </w:tc>
        <w:tc>
          <w:tcPr>
            <w:tcW w:w="3491" w:type="pct"/>
            <w:tcBorders>
              <w:tl2br w:val="nil"/>
              <w:tr2bl w:val="nil"/>
            </w:tcBorders>
            <w:noWrap w:val="0"/>
            <w:vAlign w:val="center"/>
          </w:tcPr>
          <w:p w14:paraId="31EC2F27">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功率（匹）及配置参数</w:t>
            </w:r>
          </w:p>
        </w:tc>
        <w:tc>
          <w:tcPr>
            <w:tcW w:w="619" w:type="pct"/>
            <w:tcBorders>
              <w:tl2br w:val="nil"/>
              <w:tr2bl w:val="nil"/>
            </w:tcBorders>
            <w:noWrap w:val="0"/>
            <w:vAlign w:val="center"/>
          </w:tcPr>
          <w:p w14:paraId="4058BDBA">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单位（台）</w:t>
            </w:r>
          </w:p>
        </w:tc>
      </w:tr>
      <w:tr w14:paraId="36FDA38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690" w:hRule="atLeast"/>
        </w:trPr>
        <w:tc>
          <w:tcPr>
            <w:tcW w:w="399" w:type="pct"/>
            <w:tcBorders>
              <w:tl2br w:val="nil"/>
              <w:tr2bl w:val="nil"/>
            </w:tcBorders>
            <w:noWrap/>
            <w:vAlign w:val="center"/>
          </w:tcPr>
          <w:p w14:paraId="2DB3662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c>
          <w:tcPr>
            <w:tcW w:w="489" w:type="pct"/>
            <w:tcBorders>
              <w:tl2br w:val="nil"/>
              <w:tr2bl w:val="nil"/>
            </w:tcBorders>
            <w:noWrap/>
            <w:vAlign w:val="center"/>
          </w:tcPr>
          <w:p w14:paraId="16B526C8">
            <w:pPr>
              <w:spacing w:line="500" w:lineRule="exact"/>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柜机</w:t>
            </w:r>
          </w:p>
        </w:tc>
        <w:tc>
          <w:tcPr>
            <w:tcW w:w="3491" w:type="pct"/>
            <w:tcBorders>
              <w:tl2br w:val="nil"/>
              <w:tr2bl w:val="nil"/>
            </w:tcBorders>
            <w:noWrap w:val="0"/>
            <w:vAlign w:val="center"/>
          </w:tcPr>
          <w:p w14:paraId="21B5BA0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1、一级能效冷暖空调招标技术参数；</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2、通用要求：冷暖、全直流变频，新国标一级能效，符合 GB 21455-2019，具备3C、节能认证，高低温工况稳定运行，多重安全保护；标配遥控器，含全套安装辅材，整机质保≥6年；</w:t>
            </w:r>
          </w:p>
          <w:p w14:paraId="1DC6FDD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3、标配功能：独立除湿、自动除霜、定时、睡眠模式、自清洁、断电记忆；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4、3匹立式柜机，制冷量≥7200W，制热量≥9200W，APF≥4.42。</w:t>
            </w:r>
          </w:p>
        </w:tc>
        <w:tc>
          <w:tcPr>
            <w:tcW w:w="619" w:type="pct"/>
            <w:tcBorders>
              <w:tl2br w:val="nil"/>
              <w:tr2bl w:val="nil"/>
            </w:tcBorders>
            <w:noWrap/>
            <w:vAlign w:val="center"/>
          </w:tcPr>
          <w:p w14:paraId="12E3D43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w:t>
            </w:r>
          </w:p>
        </w:tc>
      </w:tr>
      <w:tr w14:paraId="3B5A87B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79" w:hRule="atLeast"/>
        </w:trPr>
        <w:tc>
          <w:tcPr>
            <w:tcW w:w="399" w:type="pct"/>
            <w:tcBorders>
              <w:tl2br w:val="nil"/>
              <w:tr2bl w:val="nil"/>
            </w:tcBorders>
            <w:noWrap/>
            <w:vAlign w:val="center"/>
          </w:tcPr>
          <w:p w14:paraId="7A531729">
            <w:pPr>
              <w:spacing w:line="500" w:lineRule="exact"/>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2</w:t>
            </w:r>
          </w:p>
        </w:tc>
        <w:tc>
          <w:tcPr>
            <w:tcW w:w="489" w:type="pct"/>
            <w:tcBorders>
              <w:tl2br w:val="nil"/>
              <w:tr2bl w:val="nil"/>
            </w:tcBorders>
            <w:noWrap/>
            <w:vAlign w:val="center"/>
          </w:tcPr>
          <w:p w14:paraId="0DE42F00">
            <w:pPr>
              <w:spacing w:line="500" w:lineRule="exact"/>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▲柜机</w:t>
            </w:r>
          </w:p>
        </w:tc>
        <w:tc>
          <w:tcPr>
            <w:tcW w:w="3491" w:type="pct"/>
            <w:tcBorders>
              <w:tl2br w:val="nil"/>
              <w:tr2bl w:val="nil"/>
            </w:tcBorders>
            <w:noWrap w:val="0"/>
            <w:vAlign w:val="center"/>
          </w:tcPr>
          <w:p w14:paraId="20335F07">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1、一级能效冷暖空调 招标技术参数；</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2、通用要求：冷暖、全直流变频，新国标一级能效，符合GB21455-2019，提供3C、节能认证，高低温工况稳定运行，多重安全保护；标配遥控器，含全套安装辅材，整机质保≥6年；</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3、标配功能：独立除湿、自动除霜、定时、睡眠模式、自清洁、断电记忆；</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4、5匹商用柜机，制冷量≥12000W，制热量≥13500W，APF≥3.70。</w:t>
            </w:r>
          </w:p>
        </w:tc>
        <w:tc>
          <w:tcPr>
            <w:tcW w:w="619" w:type="pct"/>
            <w:tcBorders>
              <w:tl2br w:val="nil"/>
              <w:tr2bl w:val="nil"/>
            </w:tcBorders>
            <w:noWrap/>
            <w:vAlign w:val="center"/>
          </w:tcPr>
          <w:p w14:paraId="15BC7F6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8</w:t>
            </w:r>
          </w:p>
        </w:tc>
      </w:tr>
      <w:tr w14:paraId="3F05D77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712" w:hRule="atLeast"/>
        </w:trPr>
        <w:tc>
          <w:tcPr>
            <w:tcW w:w="399" w:type="pct"/>
            <w:tcBorders>
              <w:tl2br w:val="nil"/>
              <w:tr2bl w:val="nil"/>
            </w:tcBorders>
            <w:noWrap/>
            <w:vAlign w:val="center"/>
          </w:tcPr>
          <w:p w14:paraId="7221694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c>
          <w:tcPr>
            <w:tcW w:w="489" w:type="pct"/>
            <w:tcBorders>
              <w:tl2br w:val="nil"/>
              <w:tr2bl w:val="nil"/>
            </w:tcBorders>
            <w:noWrap/>
            <w:vAlign w:val="center"/>
          </w:tcPr>
          <w:p w14:paraId="57561088">
            <w:pPr>
              <w:spacing w:line="500" w:lineRule="exact"/>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挂机</w:t>
            </w:r>
          </w:p>
        </w:tc>
        <w:tc>
          <w:tcPr>
            <w:tcW w:w="3491" w:type="pct"/>
            <w:tcBorders>
              <w:tl2br w:val="nil"/>
              <w:tr2bl w:val="nil"/>
            </w:tcBorders>
            <w:noWrap w:val="0"/>
            <w:vAlign w:val="center"/>
          </w:tcPr>
          <w:p w14:paraId="5461F855">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1、一级能效冷暖空调 招标技术参数；</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2、通用要求：冷暖、全直流变频，新国标一级能效，符合 GB 21455-2019，具备3C、节能认证，高低温工况稳定运行，多重安全保护；标配遥控器，含全套安装辅材，整机质保≥6年；</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3、标配功能：独立除湿、自动除霜、定时、睡眠模式、自清洁、断电记忆；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4、1.5匹挂机，制冷量≥3500W，制热量≥4800W，APF≥5.00。</w:t>
            </w:r>
          </w:p>
        </w:tc>
        <w:tc>
          <w:tcPr>
            <w:tcW w:w="619" w:type="pct"/>
            <w:tcBorders>
              <w:tl2br w:val="nil"/>
              <w:tr2bl w:val="nil"/>
            </w:tcBorders>
            <w:noWrap/>
            <w:vAlign w:val="center"/>
          </w:tcPr>
          <w:p w14:paraId="32197CE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11</w:t>
            </w:r>
          </w:p>
        </w:tc>
      </w:tr>
    </w:tbl>
    <w:p w14:paraId="137A5A25">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微软雅黑" w:hAnsi="微软雅黑" w:eastAsia="微软雅黑" w:cs="微软雅黑"/>
          <w:b/>
          <w:bCs/>
          <w:i w:val="0"/>
          <w:iCs w:val="0"/>
          <w:color w:val="000000"/>
          <w:spacing w:val="2"/>
          <w:sz w:val="19"/>
          <w:szCs w:val="19"/>
          <w:u w:val="single"/>
          <w:lang w:val="en-US" w:eastAsia="zh-CN"/>
        </w:rPr>
      </w:pPr>
    </w:p>
    <w:p w14:paraId="22248731">
      <w:pPr>
        <w:keepNext w:val="0"/>
        <w:keepLines w:val="0"/>
        <w:pageBreakBefore w:val="0"/>
        <w:widowControl/>
        <w:kinsoku/>
        <w:wordWrap/>
        <w:overflowPunct/>
        <w:topLinePunct w:val="0"/>
        <w:autoSpaceDE/>
        <w:autoSpaceDN/>
        <w:bidi w:val="0"/>
        <w:adjustRightInd/>
        <w:snapToGrid/>
        <w:spacing w:line="340" w:lineRule="exact"/>
        <w:textAlignment w:val="auto"/>
        <w:rPr>
          <w:rFonts w:hint="default" w:ascii="微软雅黑" w:hAnsi="微软雅黑" w:eastAsia="微软雅黑" w:cs="微软雅黑"/>
          <w:b/>
          <w:bCs/>
          <w:i w:val="0"/>
          <w:iCs w:val="0"/>
          <w:color w:val="000000"/>
          <w:spacing w:val="2"/>
          <w:sz w:val="19"/>
          <w:szCs w:val="19"/>
          <w:lang w:val="en-US" w:eastAsia="zh-CN"/>
        </w:rPr>
      </w:pPr>
      <w:r>
        <w:rPr>
          <w:rFonts w:hint="eastAsia" w:ascii="微软雅黑" w:hAnsi="微软雅黑" w:eastAsia="微软雅黑" w:cs="微软雅黑"/>
          <w:b/>
          <w:bCs/>
          <w:i w:val="0"/>
          <w:iCs w:val="0"/>
          <w:color w:val="000000"/>
          <w:spacing w:val="2"/>
          <w:sz w:val="19"/>
          <w:szCs w:val="19"/>
          <w:u w:val="single"/>
          <w:lang w:val="en-US" w:eastAsia="zh-CN"/>
        </w:rPr>
        <w:t>厨房设备——</w:t>
      </w:r>
      <w:r>
        <w:rPr>
          <w:rFonts w:hint="eastAsia" w:ascii="微软雅黑" w:hAnsi="微软雅黑" w:eastAsia="微软雅黑" w:cs="微软雅黑"/>
          <w:b w:val="0"/>
          <w:bCs w:val="0"/>
          <w:i/>
          <w:iCs/>
          <w:color w:val="000000"/>
          <w:spacing w:val="2"/>
          <w:sz w:val="19"/>
          <w:szCs w:val="19"/>
          <w:u w:val="single"/>
          <w:lang w:val="en-US" w:eastAsia="zh-CN"/>
        </w:rPr>
        <w:t>电器产品/燃气产品/其他</w:t>
      </w:r>
    </w:p>
    <w:tbl>
      <w:tblPr>
        <w:tblStyle w:val="2"/>
        <w:tblW w:w="4841" w:type="pct"/>
        <w:tblInd w:w="162"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619"/>
        <w:gridCol w:w="1129"/>
        <w:gridCol w:w="4882"/>
        <w:gridCol w:w="895"/>
        <w:gridCol w:w="726"/>
      </w:tblGrid>
      <w:tr w14:paraId="672727F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75" w:type="pct"/>
            <w:vMerge w:val="restart"/>
            <w:tcBorders>
              <w:tl2br w:val="nil"/>
              <w:tr2bl w:val="nil"/>
            </w:tcBorders>
            <w:noWrap w:val="0"/>
            <w:vAlign w:val="center"/>
          </w:tcPr>
          <w:p w14:paraId="201752A4">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序号</w:t>
            </w:r>
          </w:p>
        </w:tc>
        <w:tc>
          <w:tcPr>
            <w:tcW w:w="684" w:type="pct"/>
            <w:vMerge w:val="restart"/>
            <w:tcBorders>
              <w:tl2br w:val="nil"/>
              <w:tr2bl w:val="nil"/>
            </w:tcBorders>
            <w:noWrap w:val="0"/>
            <w:vAlign w:val="center"/>
          </w:tcPr>
          <w:p w14:paraId="29E1C500">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名称</w:t>
            </w:r>
          </w:p>
        </w:tc>
        <w:tc>
          <w:tcPr>
            <w:tcW w:w="2958" w:type="pct"/>
            <w:vMerge w:val="restart"/>
            <w:tcBorders>
              <w:tl2br w:val="nil"/>
              <w:tr2bl w:val="nil"/>
            </w:tcBorders>
            <w:noWrap w:val="0"/>
            <w:vAlign w:val="center"/>
          </w:tcPr>
          <w:p w14:paraId="75C98611">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型号/尺寸(±mm)及技术参数</w:t>
            </w:r>
          </w:p>
        </w:tc>
        <w:tc>
          <w:tcPr>
            <w:tcW w:w="542" w:type="pct"/>
            <w:vMerge w:val="restart"/>
            <w:tcBorders>
              <w:tl2br w:val="nil"/>
              <w:tr2bl w:val="nil"/>
            </w:tcBorders>
            <w:noWrap w:val="0"/>
            <w:vAlign w:val="center"/>
          </w:tcPr>
          <w:p w14:paraId="0AE6E755">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单位</w:t>
            </w:r>
          </w:p>
        </w:tc>
        <w:tc>
          <w:tcPr>
            <w:tcW w:w="439" w:type="pct"/>
            <w:vMerge w:val="restart"/>
            <w:tcBorders>
              <w:tl2br w:val="nil"/>
              <w:tr2bl w:val="nil"/>
            </w:tcBorders>
            <w:noWrap w:val="0"/>
            <w:vAlign w:val="center"/>
          </w:tcPr>
          <w:p w14:paraId="1C555C63">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数量</w:t>
            </w:r>
          </w:p>
        </w:tc>
      </w:tr>
      <w:tr w14:paraId="5A0BE63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12" w:hRule="atLeast"/>
        </w:trPr>
        <w:tc>
          <w:tcPr>
            <w:tcW w:w="375" w:type="pct"/>
            <w:vMerge w:val="continue"/>
            <w:tcBorders>
              <w:tl2br w:val="nil"/>
              <w:tr2bl w:val="nil"/>
            </w:tcBorders>
            <w:noWrap w:val="0"/>
            <w:vAlign w:val="center"/>
          </w:tcPr>
          <w:p w14:paraId="7D4BC9EF">
            <w:pPr>
              <w:spacing w:line="500" w:lineRule="exact"/>
              <w:rPr>
                <w:rFonts w:hint="eastAsia" w:ascii="仿宋" w:hAnsi="仿宋" w:eastAsia="仿宋" w:cs="Times New Roman"/>
                <w:b/>
                <w:bCs/>
                <w:color w:val="auto"/>
                <w:sz w:val="21"/>
                <w:szCs w:val="21"/>
                <w:lang w:val="en-US" w:eastAsia="zh-CN"/>
              </w:rPr>
            </w:pPr>
          </w:p>
        </w:tc>
        <w:tc>
          <w:tcPr>
            <w:tcW w:w="684" w:type="pct"/>
            <w:vMerge w:val="continue"/>
            <w:tcBorders>
              <w:tl2br w:val="nil"/>
              <w:tr2bl w:val="nil"/>
            </w:tcBorders>
            <w:noWrap w:val="0"/>
            <w:vAlign w:val="center"/>
          </w:tcPr>
          <w:p w14:paraId="4E2BF81A">
            <w:pPr>
              <w:spacing w:line="500" w:lineRule="exact"/>
              <w:rPr>
                <w:rFonts w:hint="eastAsia" w:ascii="仿宋" w:hAnsi="仿宋" w:eastAsia="仿宋" w:cs="Times New Roman"/>
                <w:b/>
                <w:bCs/>
                <w:color w:val="auto"/>
                <w:sz w:val="21"/>
                <w:szCs w:val="21"/>
                <w:lang w:val="en-US" w:eastAsia="zh-CN"/>
              </w:rPr>
            </w:pPr>
          </w:p>
        </w:tc>
        <w:tc>
          <w:tcPr>
            <w:tcW w:w="2958" w:type="pct"/>
            <w:vMerge w:val="continue"/>
            <w:tcBorders>
              <w:tl2br w:val="nil"/>
              <w:tr2bl w:val="nil"/>
            </w:tcBorders>
            <w:noWrap w:val="0"/>
            <w:vAlign w:val="center"/>
          </w:tcPr>
          <w:p w14:paraId="24E39DF3">
            <w:pPr>
              <w:spacing w:line="500" w:lineRule="exact"/>
              <w:rPr>
                <w:rFonts w:hint="eastAsia" w:ascii="仿宋" w:hAnsi="仿宋" w:eastAsia="仿宋" w:cs="Times New Roman"/>
                <w:b/>
                <w:bCs/>
                <w:color w:val="auto"/>
                <w:sz w:val="21"/>
                <w:szCs w:val="21"/>
                <w:lang w:val="en-US" w:eastAsia="zh-CN"/>
              </w:rPr>
            </w:pPr>
          </w:p>
        </w:tc>
        <w:tc>
          <w:tcPr>
            <w:tcW w:w="542" w:type="pct"/>
            <w:vMerge w:val="continue"/>
            <w:tcBorders>
              <w:tl2br w:val="nil"/>
              <w:tr2bl w:val="nil"/>
            </w:tcBorders>
            <w:noWrap w:val="0"/>
            <w:vAlign w:val="center"/>
          </w:tcPr>
          <w:p w14:paraId="28CA5118">
            <w:pPr>
              <w:spacing w:line="500" w:lineRule="exact"/>
              <w:rPr>
                <w:rFonts w:hint="eastAsia" w:ascii="仿宋" w:hAnsi="仿宋" w:eastAsia="仿宋" w:cs="Times New Roman"/>
                <w:b/>
                <w:bCs/>
                <w:color w:val="auto"/>
                <w:sz w:val="21"/>
                <w:szCs w:val="21"/>
                <w:lang w:val="en-US" w:eastAsia="zh-CN"/>
              </w:rPr>
            </w:pPr>
          </w:p>
        </w:tc>
        <w:tc>
          <w:tcPr>
            <w:tcW w:w="439" w:type="pct"/>
            <w:vMerge w:val="continue"/>
            <w:tcBorders>
              <w:tl2br w:val="nil"/>
              <w:tr2bl w:val="nil"/>
            </w:tcBorders>
            <w:noWrap w:val="0"/>
            <w:vAlign w:val="center"/>
          </w:tcPr>
          <w:p w14:paraId="25A99AE0">
            <w:pPr>
              <w:spacing w:line="500" w:lineRule="exact"/>
              <w:rPr>
                <w:rFonts w:hint="eastAsia" w:ascii="仿宋" w:hAnsi="仿宋" w:eastAsia="仿宋" w:cs="Times New Roman"/>
                <w:b/>
                <w:bCs/>
                <w:color w:val="auto"/>
                <w:sz w:val="21"/>
                <w:szCs w:val="21"/>
                <w:lang w:val="en-US" w:eastAsia="zh-CN"/>
              </w:rPr>
            </w:pPr>
          </w:p>
        </w:tc>
      </w:tr>
      <w:tr w14:paraId="4A585BA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995" w:hRule="atLeast"/>
        </w:trPr>
        <w:tc>
          <w:tcPr>
            <w:tcW w:w="375" w:type="pct"/>
            <w:tcBorders>
              <w:tl2br w:val="nil"/>
              <w:tr2bl w:val="nil"/>
            </w:tcBorders>
            <w:noWrap w:val="0"/>
            <w:vAlign w:val="center"/>
          </w:tcPr>
          <w:p w14:paraId="5F4D3F9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c>
          <w:tcPr>
            <w:tcW w:w="684" w:type="pct"/>
            <w:tcBorders>
              <w:tl2br w:val="nil"/>
              <w:tr2bl w:val="nil"/>
            </w:tcBorders>
            <w:noWrap w:val="0"/>
            <w:vAlign w:val="center"/>
          </w:tcPr>
          <w:p w14:paraId="0369607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蒸柜</w:t>
            </w:r>
          </w:p>
        </w:tc>
        <w:tc>
          <w:tcPr>
            <w:tcW w:w="2958" w:type="pct"/>
            <w:tcBorders>
              <w:tl2br w:val="nil"/>
              <w:tr2bl w:val="nil"/>
            </w:tcBorders>
            <w:noWrap w:val="0"/>
            <w:vAlign w:val="center"/>
          </w:tcPr>
          <w:p w14:paraId="3A80D1D2">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尺寸规格：1100*900*1900mm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1.侧板及炉背板采用SUS304≥1.2mm不锈钢；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2.炉面、炉台、水围基采用≥1.2mm不锈钢板；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3.采用优质不锈钢板材；</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4、接入天然气（含管线及配件）。</w:t>
            </w:r>
          </w:p>
        </w:tc>
        <w:tc>
          <w:tcPr>
            <w:tcW w:w="542" w:type="pct"/>
            <w:tcBorders>
              <w:tl2br w:val="nil"/>
              <w:tr2bl w:val="nil"/>
            </w:tcBorders>
            <w:noWrap w:val="0"/>
            <w:vAlign w:val="center"/>
          </w:tcPr>
          <w:p w14:paraId="5AFBA07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7AB51A1D">
            <w:pPr>
              <w:spacing w:line="500" w:lineRule="exact"/>
              <w:jc w:val="center"/>
              <w:rPr>
                <w:rFonts w:hint="eastAsia" w:ascii="微软雅黑" w:hAnsi="微软雅黑" w:eastAsia="微软雅黑" w:cs="微软雅黑"/>
                <w:color w:val="auto"/>
                <w:sz w:val="21"/>
                <w:szCs w:val="21"/>
                <w:lang w:val="en-US" w:eastAsia="zh-CN"/>
              </w:rPr>
            </w:pPr>
          </w:p>
          <w:p w14:paraId="7F1A6E6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521CF0E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393" w:hRule="atLeast"/>
        </w:trPr>
        <w:tc>
          <w:tcPr>
            <w:tcW w:w="375" w:type="pct"/>
            <w:tcBorders>
              <w:tl2br w:val="nil"/>
              <w:tr2bl w:val="nil"/>
            </w:tcBorders>
            <w:noWrap w:val="0"/>
            <w:vAlign w:val="center"/>
          </w:tcPr>
          <w:p w14:paraId="642B602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c>
          <w:tcPr>
            <w:tcW w:w="684" w:type="pct"/>
            <w:tcBorders>
              <w:tl2br w:val="nil"/>
              <w:tr2bl w:val="nil"/>
            </w:tcBorders>
            <w:noWrap w:val="0"/>
            <w:vAlign w:val="center"/>
          </w:tcPr>
          <w:p w14:paraId="7A1D0E1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四眼煲</w:t>
            </w:r>
          </w:p>
          <w:p w14:paraId="729FD21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仔  炉</w:t>
            </w:r>
          </w:p>
        </w:tc>
        <w:tc>
          <w:tcPr>
            <w:tcW w:w="2958" w:type="pct"/>
            <w:tcBorders>
              <w:tl2br w:val="nil"/>
              <w:tr2bl w:val="nil"/>
            </w:tcBorders>
            <w:noWrap w:val="0"/>
            <w:vAlign w:val="center"/>
          </w:tcPr>
          <w:p w14:paraId="2CA89EFA">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尺寸规格：1000*1000*800mm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1.侧板及炉背板采用SUS 304≥1.2mm不锈钢；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2.炉面、炉台、水围基采用≥1.2mm不锈钢板；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3.采用优质不锈钢板材。</w:t>
            </w:r>
          </w:p>
        </w:tc>
        <w:tc>
          <w:tcPr>
            <w:tcW w:w="542" w:type="pct"/>
            <w:tcBorders>
              <w:tl2br w:val="nil"/>
              <w:tr2bl w:val="nil"/>
            </w:tcBorders>
            <w:noWrap w:val="0"/>
            <w:vAlign w:val="center"/>
          </w:tcPr>
          <w:p w14:paraId="2AC9EC5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38FB9A5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8D13E9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243" w:hRule="atLeast"/>
        </w:trPr>
        <w:tc>
          <w:tcPr>
            <w:tcW w:w="375" w:type="pct"/>
            <w:tcBorders>
              <w:tl2br w:val="nil"/>
              <w:tr2bl w:val="nil"/>
            </w:tcBorders>
            <w:noWrap w:val="0"/>
            <w:vAlign w:val="center"/>
          </w:tcPr>
          <w:p w14:paraId="6ECBEA0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c>
          <w:tcPr>
            <w:tcW w:w="684" w:type="pct"/>
            <w:tcBorders>
              <w:tl2br w:val="nil"/>
              <w:tr2bl w:val="nil"/>
            </w:tcBorders>
            <w:noWrap w:val="0"/>
            <w:vAlign w:val="center"/>
          </w:tcPr>
          <w:p w14:paraId="59F284D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灶间</w:t>
            </w:r>
          </w:p>
          <w:p w14:paraId="521706E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拼台</w:t>
            </w:r>
          </w:p>
        </w:tc>
        <w:tc>
          <w:tcPr>
            <w:tcW w:w="2958" w:type="pct"/>
            <w:tcBorders>
              <w:tl2br w:val="nil"/>
              <w:tr2bl w:val="nil"/>
            </w:tcBorders>
            <w:noWrap w:val="0"/>
            <w:vAlign w:val="center"/>
          </w:tcPr>
          <w:p w14:paraId="525CE20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尺寸规格：300*1200*800mm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1.采用304/2B优质磨砂贴膜不锈钢板制造；</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2.台面板厚≥1.2mm；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3.台脚用38mm外径不锈钢管（管壁≥1.2mm厚）制造；</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4.脚横支架用38*38mm外径不锈钢管（管壁≥1.2mm厚）制造；</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5.所有脚管配装不锈钢子弹脚。</w:t>
            </w:r>
          </w:p>
        </w:tc>
        <w:tc>
          <w:tcPr>
            <w:tcW w:w="542" w:type="pct"/>
            <w:tcBorders>
              <w:tl2br w:val="nil"/>
              <w:tr2bl w:val="nil"/>
            </w:tcBorders>
            <w:noWrap w:val="0"/>
            <w:vAlign w:val="center"/>
          </w:tcPr>
          <w:p w14:paraId="373E746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7D383A5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r>
      <w:tr w14:paraId="0D4350B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370" w:hRule="atLeast"/>
        </w:trPr>
        <w:tc>
          <w:tcPr>
            <w:tcW w:w="375" w:type="pct"/>
            <w:tcBorders>
              <w:tl2br w:val="nil"/>
              <w:tr2bl w:val="nil"/>
            </w:tcBorders>
            <w:noWrap w:val="0"/>
            <w:vAlign w:val="center"/>
          </w:tcPr>
          <w:p w14:paraId="0A9130E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b/>
                <w:bCs/>
                <w:color w:val="auto"/>
                <w:sz w:val="21"/>
                <w:szCs w:val="21"/>
                <w:lang w:val="en-US" w:eastAsia="zh-CN"/>
              </w:rPr>
              <w:t>4</w:t>
            </w:r>
          </w:p>
        </w:tc>
        <w:tc>
          <w:tcPr>
            <w:tcW w:w="684" w:type="pct"/>
            <w:tcBorders>
              <w:tl2br w:val="nil"/>
              <w:tr2bl w:val="nil"/>
            </w:tcBorders>
            <w:noWrap w:val="0"/>
            <w:vAlign w:val="center"/>
          </w:tcPr>
          <w:p w14:paraId="3B8613C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▲双炒</w:t>
            </w:r>
          </w:p>
          <w:p w14:paraId="5848BF6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双温灶</w:t>
            </w:r>
          </w:p>
        </w:tc>
        <w:tc>
          <w:tcPr>
            <w:tcW w:w="2958" w:type="pct"/>
            <w:tcBorders>
              <w:tl2br w:val="nil"/>
              <w:tr2bl w:val="nil"/>
            </w:tcBorders>
            <w:noWrap w:val="0"/>
            <w:vAlign w:val="center"/>
          </w:tcPr>
          <w:p w14:paraId="17BED9B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尺寸规格：1800*1000*800mm</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1、炉面采用优质不锈钢板≥1.2㎜厚侧板/不锈钢板由∠50×50×5mm角铁架及≥3mm黑铁板焊接组成；</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2、炉通脚为φ50无缝不锈钢管；炉通脚内含支撑炉身的钢柱以及可调炉身高度的子弹脚；</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3、采用高级节能铸铁炉头；</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4、采用电子打火炉头，每个炉头内安装碗型沟风火咀一套;同时配备气挚、风挚、水挚,风行管及相应的水管、气管等配套部件；</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5、每个炉头装有摇摆水龙头、尾撑、锅架、等辅助设备；</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6、所有焊接部位打磨光滑，抛光处理；</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7、接入天然气（含管线及配件）。</w:t>
            </w:r>
          </w:p>
        </w:tc>
        <w:tc>
          <w:tcPr>
            <w:tcW w:w="542" w:type="pct"/>
            <w:tcBorders>
              <w:tl2br w:val="nil"/>
              <w:tr2bl w:val="nil"/>
            </w:tcBorders>
            <w:noWrap w:val="0"/>
            <w:vAlign w:val="center"/>
          </w:tcPr>
          <w:p w14:paraId="2A6765A6">
            <w:pPr>
              <w:spacing w:line="500" w:lineRule="exact"/>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台</w:t>
            </w:r>
          </w:p>
        </w:tc>
        <w:tc>
          <w:tcPr>
            <w:tcW w:w="439" w:type="pct"/>
            <w:tcBorders>
              <w:tl2br w:val="nil"/>
              <w:tr2bl w:val="nil"/>
            </w:tcBorders>
            <w:noWrap w:val="0"/>
            <w:vAlign w:val="center"/>
          </w:tcPr>
          <w:p w14:paraId="302409E4">
            <w:pPr>
              <w:spacing w:line="500" w:lineRule="exact"/>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1</w:t>
            </w:r>
          </w:p>
        </w:tc>
      </w:tr>
      <w:tr w14:paraId="6D26D1B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057" w:hRule="atLeast"/>
        </w:trPr>
        <w:tc>
          <w:tcPr>
            <w:tcW w:w="375" w:type="pct"/>
            <w:tcBorders>
              <w:tl2br w:val="nil"/>
              <w:tr2bl w:val="nil"/>
            </w:tcBorders>
            <w:noWrap w:val="0"/>
            <w:vAlign w:val="center"/>
          </w:tcPr>
          <w:p w14:paraId="694C9EE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w:t>
            </w:r>
          </w:p>
        </w:tc>
        <w:tc>
          <w:tcPr>
            <w:tcW w:w="684" w:type="pct"/>
            <w:tcBorders>
              <w:tl2br w:val="nil"/>
              <w:tr2bl w:val="nil"/>
            </w:tcBorders>
            <w:noWrap w:val="0"/>
            <w:vAlign w:val="center"/>
          </w:tcPr>
          <w:p w14:paraId="38F2BB2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绞切两</w:t>
            </w:r>
          </w:p>
          <w:p w14:paraId="2D2B9B6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用  机</w:t>
            </w:r>
          </w:p>
        </w:tc>
        <w:tc>
          <w:tcPr>
            <w:tcW w:w="2958" w:type="pct"/>
            <w:tcBorders>
              <w:tl2br w:val="nil"/>
              <w:tr2bl w:val="nil"/>
            </w:tcBorders>
            <w:noWrap w:val="0"/>
            <w:vAlign w:val="center"/>
          </w:tcPr>
          <w:p w14:paraId="1084B22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1、双用型；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2、生产能力：250KG；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3、输入功率：≥1.1千瓦；</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4、电源380V；整机选用不锈钢304优级板，厚度为≥1.2mm。</w:t>
            </w:r>
          </w:p>
        </w:tc>
        <w:tc>
          <w:tcPr>
            <w:tcW w:w="542" w:type="pct"/>
            <w:tcBorders>
              <w:tl2br w:val="nil"/>
              <w:tr2bl w:val="nil"/>
            </w:tcBorders>
            <w:noWrap w:val="0"/>
            <w:vAlign w:val="center"/>
          </w:tcPr>
          <w:p w14:paraId="0A5D2E3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7F4E5A0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02B32D7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195" w:hRule="atLeast"/>
        </w:trPr>
        <w:tc>
          <w:tcPr>
            <w:tcW w:w="375" w:type="pct"/>
            <w:tcBorders>
              <w:tl2br w:val="nil"/>
              <w:tr2bl w:val="nil"/>
            </w:tcBorders>
            <w:noWrap w:val="0"/>
            <w:vAlign w:val="center"/>
          </w:tcPr>
          <w:p w14:paraId="46059C8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c>
          <w:tcPr>
            <w:tcW w:w="684" w:type="pct"/>
            <w:tcBorders>
              <w:tl2br w:val="nil"/>
              <w:tr2bl w:val="nil"/>
            </w:tcBorders>
            <w:noWrap w:val="0"/>
            <w:vAlign w:val="center"/>
          </w:tcPr>
          <w:p w14:paraId="26F4D55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平冷工</w:t>
            </w:r>
          </w:p>
          <w:p w14:paraId="7125F9A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作  台</w:t>
            </w:r>
          </w:p>
        </w:tc>
        <w:tc>
          <w:tcPr>
            <w:tcW w:w="2958" w:type="pct"/>
            <w:tcBorders>
              <w:tl2br w:val="nil"/>
              <w:tr2bl w:val="nil"/>
            </w:tcBorders>
            <w:noWrap w:val="0"/>
            <w:vAlign w:val="center"/>
          </w:tcPr>
          <w:p w14:paraId="06F9454A">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尺寸规格：1800*800*800mm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1、功率：小于等于600W，直冷可调-5-5℃，制冷系统压缩机符合国家制冷设备相关标准；内外采用不锈钢板；整体发泡，内藏铜管，铜管内藏式管板蒸发器；</w:t>
            </w:r>
          </w:p>
          <w:p w14:paraId="1C1D13D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2、门胆采用无毒、无味易清洗材料；箱温采用压力式温度控制器控制；</w:t>
            </w:r>
          </w:p>
          <w:p w14:paraId="5BDB4BA1">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3、平冷面板加厚，边柜台面有加强筋，底层围板封闭。</w:t>
            </w:r>
          </w:p>
        </w:tc>
        <w:tc>
          <w:tcPr>
            <w:tcW w:w="542" w:type="pct"/>
            <w:tcBorders>
              <w:tl2br w:val="nil"/>
              <w:tr2bl w:val="nil"/>
            </w:tcBorders>
            <w:noWrap w:val="0"/>
            <w:vAlign w:val="center"/>
          </w:tcPr>
          <w:p w14:paraId="65A6776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4D5AA16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771DF77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054" w:hRule="atLeast"/>
        </w:trPr>
        <w:tc>
          <w:tcPr>
            <w:tcW w:w="375" w:type="pct"/>
            <w:tcBorders>
              <w:tl2br w:val="nil"/>
              <w:tr2bl w:val="nil"/>
            </w:tcBorders>
            <w:noWrap w:val="0"/>
            <w:vAlign w:val="center"/>
          </w:tcPr>
          <w:p w14:paraId="126546D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w:t>
            </w:r>
          </w:p>
        </w:tc>
        <w:tc>
          <w:tcPr>
            <w:tcW w:w="684" w:type="pct"/>
            <w:tcBorders>
              <w:tl2br w:val="nil"/>
              <w:tr2bl w:val="nil"/>
            </w:tcBorders>
            <w:noWrap w:val="0"/>
            <w:vAlign w:val="center"/>
          </w:tcPr>
          <w:p w14:paraId="0DC0437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平冷工</w:t>
            </w:r>
          </w:p>
          <w:p w14:paraId="195EDDF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作  台</w:t>
            </w:r>
          </w:p>
        </w:tc>
        <w:tc>
          <w:tcPr>
            <w:tcW w:w="2958" w:type="pct"/>
            <w:tcBorders>
              <w:tl2br w:val="nil"/>
              <w:tr2bl w:val="nil"/>
            </w:tcBorders>
            <w:noWrap w:val="0"/>
            <w:vAlign w:val="center"/>
          </w:tcPr>
          <w:p w14:paraId="0FAA4A5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尺寸规格：1600*800*800mm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1、功率：小于等于700W， 直冷可调-5-5℃，制冷系统压缩机符合国家制冷设备相关标准；内外采用优质不锈钢板；整体发泡，内藏铜管，铜管内藏式管板蒸发器；</w:t>
            </w:r>
          </w:p>
          <w:p w14:paraId="0696338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2、门胆采用无毒、无味易清洗材料；箱温采用压力式温度控制器控制；</w:t>
            </w:r>
          </w:p>
          <w:p w14:paraId="63042AD2">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3、平冷面板加厚，边柜台面有加强筋，底层围板封闭。</w:t>
            </w:r>
          </w:p>
        </w:tc>
        <w:tc>
          <w:tcPr>
            <w:tcW w:w="542" w:type="pct"/>
            <w:tcBorders>
              <w:tl2br w:val="nil"/>
              <w:tr2bl w:val="nil"/>
            </w:tcBorders>
            <w:noWrap w:val="0"/>
            <w:vAlign w:val="center"/>
          </w:tcPr>
          <w:p w14:paraId="1BC5202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57A97A0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41B936F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375" w:type="pct"/>
            <w:tcBorders>
              <w:tl2br w:val="nil"/>
              <w:tr2bl w:val="nil"/>
            </w:tcBorders>
            <w:noWrap w:val="0"/>
            <w:vAlign w:val="center"/>
          </w:tcPr>
          <w:p w14:paraId="09DB259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8</w:t>
            </w:r>
          </w:p>
        </w:tc>
        <w:tc>
          <w:tcPr>
            <w:tcW w:w="684" w:type="pct"/>
            <w:tcBorders>
              <w:tl2br w:val="nil"/>
              <w:tr2bl w:val="nil"/>
            </w:tcBorders>
            <w:noWrap w:val="0"/>
            <w:vAlign w:val="center"/>
          </w:tcPr>
          <w:p w14:paraId="2DF15A8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洗地龙头</w:t>
            </w:r>
          </w:p>
        </w:tc>
        <w:tc>
          <w:tcPr>
            <w:tcW w:w="2958" w:type="pct"/>
            <w:tcBorders>
              <w:tl2br w:val="nil"/>
              <w:tr2bl w:val="nil"/>
            </w:tcBorders>
            <w:noWrap w:val="0"/>
            <w:vAlign w:val="center"/>
          </w:tcPr>
          <w:p w14:paraId="6CC0A38F">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1、自带15米伸缩高压防爆管及自动增压喷头。</w:t>
            </w:r>
          </w:p>
        </w:tc>
        <w:tc>
          <w:tcPr>
            <w:tcW w:w="542" w:type="pct"/>
            <w:tcBorders>
              <w:tl2br w:val="nil"/>
              <w:tr2bl w:val="nil"/>
            </w:tcBorders>
            <w:noWrap w:val="0"/>
            <w:vAlign w:val="center"/>
          </w:tcPr>
          <w:p w14:paraId="068B8A9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5C744A2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25F12BD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258" w:hRule="atLeast"/>
        </w:trPr>
        <w:tc>
          <w:tcPr>
            <w:tcW w:w="375" w:type="pct"/>
            <w:tcBorders>
              <w:tl2br w:val="nil"/>
              <w:tr2bl w:val="nil"/>
            </w:tcBorders>
            <w:noWrap w:val="0"/>
            <w:vAlign w:val="center"/>
          </w:tcPr>
          <w:p w14:paraId="43DBCCE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9</w:t>
            </w:r>
          </w:p>
        </w:tc>
        <w:tc>
          <w:tcPr>
            <w:tcW w:w="684" w:type="pct"/>
            <w:tcBorders>
              <w:tl2br w:val="nil"/>
              <w:tr2bl w:val="nil"/>
            </w:tcBorders>
            <w:noWrap w:val="0"/>
            <w:vAlign w:val="center"/>
          </w:tcPr>
          <w:p w14:paraId="56E013B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四门冰柜</w:t>
            </w:r>
          </w:p>
        </w:tc>
        <w:tc>
          <w:tcPr>
            <w:tcW w:w="2958" w:type="pct"/>
            <w:tcBorders>
              <w:tl2br w:val="nil"/>
              <w:tr2bl w:val="nil"/>
            </w:tcBorders>
            <w:noWrap w:val="0"/>
            <w:vAlign w:val="center"/>
          </w:tcPr>
          <w:p w14:paraId="1E5A0A7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尺寸规格：1200*760*1960mm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1、220v；</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2、容量：≥800L；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3、门开关的设计：防止冷量外泄，更加节能；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4、冰箱内外全部采用高质量的不锈钢材料；</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5、箱体采用60mm厚的环保聚氨酯 (密度40kg/m3) 发泡，无氟环保冷媒；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6、操作温度范围:</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–冷藏:0ºC/+8ºC</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–冷冻:-15ºC/0ºC。</w:t>
            </w:r>
          </w:p>
        </w:tc>
        <w:tc>
          <w:tcPr>
            <w:tcW w:w="542" w:type="pct"/>
            <w:tcBorders>
              <w:tl2br w:val="nil"/>
              <w:tr2bl w:val="nil"/>
            </w:tcBorders>
            <w:noWrap w:val="0"/>
            <w:vAlign w:val="center"/>
          </w:tcPr>
          <w:p w14:paraId="1ADA879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64852DC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4E3DE0F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057" w:hRule="atLeast"/>
        </w:trPr>
        <w:tc>
          <w:tcPr>
            <w:tcW w:w="375" w:type="pct"/>
            <w:tcBorders>
              <w:tl2br w:val="nil"/>
              <w:tr2bl w:val="nil"/>
            </w:tcBorders>
            <w:noWrap w:val="0"/>
            <w:vAlign w:val="center"/>
          </w:tcPr>
          <w:p w14:paraId="1DB9087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w:t>
            </w:r>
          </w:p>
        </w:tc>
        <w:tc>
          <w:tcPr>
            <w:tcW w:w="684" w:type="pct"/>
            <w:tcBorders>
              <w:tl2br w:val="nil"/>
              <w:tr2bl w:val="nil"/>
            </w:tcBorders>
            <w:noWrap w:val="0"/>
            <w:vAlign w:val="center"/>
          </w:tcPr>
          <w:p w14:paraId="68FC1DC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不锈钢</w:t>
            </w:r>
          </w:p>
          <w:p w14:paraId="2D91A28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  面</w:t>
            </w:r>
          </w:p>
        </w:tc>
        <w:tc>
          <w:tcPr>
            <w:tcW w:w="2958" w:type="pct"/>
            <w:tcBorders>
              <w:tl2br w:val="nil"/>
              <w:tr2bl w:val="nil"/>
            </w:tcBorders>
            <w:noWrap w:val="0"/>
            <w:vAlign w:val="center"/>
          </w:tcPr>
          <w:p w14:paraId="748865BA">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尺寸规格：1700*700*750mm                                                                                                                 1、材质：整板实心304不锈钢，厚度≥5mm，无填充层，抗重击不变形；                                            2.表面：喷砂哑光防刮工艺，一体折边成型，通体无分层；                                                         3.挡水、滴水沿一体铣角处理，无缝焊接，无藏污缝隙；                                                   4.适用：长期剁肉、高温热锅直接放置，重型厨具长期承重；                                                  5.含全套安装、防水密封胶、现场打磨抛光。</w:t>
            </w:r>
          </w:p>
        </w:tc>
        <w:tc>
          <w:tcPr>
            <w:tcW w:w="542" w:type="pct"/>
            <w:tcBorders>
              <w:tl2br w:val="nil"/>
              <w:tr2bl w:val="nil"/>
            </w:tcBorders>
            <w:noWrap w:val="0"/>
            <w:vAlign w:val="center"/>
          </w:tcPr>
          <w:p w14:paraId="272F680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m</w:t>
            </w:r>
          </w:p>
        </w:tc>
        <w:tc>
          <w:tcPr>
            <w:tcW w:w="439" w:type="pct"/>
            <w:tcBorders>
              <w:tl2br w:val="nil"/>
              <w:tr2bl w:val="nil"/>
            </w:tcBorders>
            <w:noWrap w:val="0"/>
            <w:vAlign w:val="center"/>
          </w:tcPr>
          <w:p w14:paraId="1BAF209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1.7</w:t>
            </w:r>
          </w:p>
        </w:tc>
      </w:tr>
      <w:tr w14:paraId="7D11DB3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899" w:hRule="atLeast"/>
        </w:trPr>
        <w:tc>
          <w:tcPr>
            <w:tcW w:w="375" w:type="pct"/>
            <w:tcBorders>
              <w:tl2br w:val="nil"/>
              <w:tr2bl w:val="nil"/>
            </w:tcBorders>
            <w:noWrap w:val="0"/>
            <w:vAlign w:val="center"/>
          </w:tcPr>
          <w:p w14:paraId="299A4C2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11</w:t>
            </w:r>
          </w:p>
        </w:tc>
        <w:tc>
          <w:tcPr>
            <w:tcW w:w="684" w:type="pct"/>
            <w:tcBorders>
              <w:tl2br w:val="nil"/>
              <w:tr2bl w:val="nil"/>
            </w:tcBorders>
            <w:noWrap w:val="0"/>
            <w:vAlign w:val="center"/>
          </w:tcPr>
          <w:p w14:paraId="53A3700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单星水池</w:t>
            </w:r>
          </w:p>
        </w:tc>
        <w:tc>
          <w:tcPr>
            <w:tcW w:w="2958" w:type="pct"/>
            <w:tcBorders>
              <w:tl2br w:val="nil"/>
              <w:tr2bl w:val="nil"/>
            </w:tcBorders>
            <w:noWrap w:val="0"/>
            <w:vAlign w:val="center"/>
          </w:tcPr>
          <w:p w14:paraId="391EE863">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尺寸规格：600*760*800mm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1.台面采用SUS304≥1.2mm，配≥1.0mm 加力筋，层板≥1.0mm不锈钢板；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2.立柱通脚∮38×≥1.2mm不锈钢管，配∮38不锈钢可调子弹脚；                                              3.配备水龙头，上下水管及五金配件。</w:t>
            </w:r>
          </w:p>
        </w:tc>
        <w:tc>
          <w:tcPr>
            <w:tcW w:w="542" w:type="pct"/>
            <w:tcBorders>
              <w:tl2br w:val="nil"/>
              <w:tr2bl w:val="nil"/>
            </w:tcBorders>
            <w:noWrap w:val="0"/>
            <w:vAlign w:val="center"/>
          </w:tcPr>
          <w:p w14:paraId="337C2CF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0EE786B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0186A62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843" w:hRule="atLeast"/>
        </w:trPr>
        <w:tc>
          <w:tcPr>
            <w:tcW w:w="375" w:type="pct"/>
            <w:tcBorders>
              <w:tl2br w:val="nil"/>
              <w:tr2bl w:val="nil"/>
            </w:tcBorders>
            <w:noWrap w:val="0"/>
            <w:vAlign w:val="center"/>
          </w:tcPr>
          <w:p w14:paraId="7AFA77F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12</w:t>
            </w:r>
          </w:p>
        </w:tc>
        <w:tc>
          <w:tcPr>
            <w:tcW w:w="684" w:type="pct"/>
            <w:tcBorders>
              <w:tl2br w:val="nil"/>
              <w:tr2bl w:val="nil"/>
            </w:tcBorders>
            <w:noWrap w:val="0"/>
            <w:vAlign w:val="center"/>
          </w:tcPr>
          <w:p w14:paraId="0963A1E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面案工</w:t>
            </w:r>
          </w:p>
          <w:p w14:paraId="3DBCD98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作  台</w:t>
            </w:r>
          </w:p>
        </w:tc>
        <w:tc>
          <w:tcPr>
            <w:tcW w:w="2958" w:type="pct"/>
            <w:tcBorders>
              <w:tl2br w:val="nil"/>
              <w:tr2bl w:val="nil"/>
            </w:tcBorders>
            <w:noWrap w:val="0"/>
            <w:vAlign w:val="center"/>
          </w:tcPr>
          <w:p w14:paraId="2FA0D8D7">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尺寸规格：1600*800*800mm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1.优质钢板厚度板材厚度SUS304≥2mm，台面下衬板为≥1.2mm；                                      2.台面采用一体式机制面，腿不锈钢5cm圆管，壁厚≥1.2mm，下层板为≥1.2mm，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3.整体采用冲压免边处理防止清洗割手工艺，可调子弹防滑脚。</w:t>
            </w:r>
          </w:p>
        </w:tc>
        <w:tc>
          <w:tcPr>
            <w:tcW w:w="542" w:type="pct"/>
            <w:tcBorders>
              <w:tl2br w:val="nil"/>
              <w:tr2bl w:val="nil"/>
            </w:tcBorders>
            <w:noWrap w:val="0"/>
            <w:vAlign w:val="center"/>
          </w:tcPr>
          <w:p w14:paraId="775CDE2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33EFB6C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0A0105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75" w:type="pct"/>
            <w:tcBorders>
              <w:tl2br w:val="nil"/>
              <w:tr2bl w:val="nil"/>
            </w:tcBorders>
            <w:noWrap w:val="0"/>
            <w:vAlign w:val="center"/>
          </w:tcPr>
          <w:p w14:paraId="684351B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13</w:t>
            </w:r>
          </w:p>
        </w:tc>
        <w:tc>
          <w:tcPr>
            <w:tcW w:w="684" w:type="pct"/>
            <w:tcBorders>
              <w:tl2br w:val="nil"/>
              <w:tr2bl w:val="nil"/>
            </w:tcBorders>
            <w:noWrap w:val="0"/>
            <w:vAlign w:val="center"/>
          </w:tcPr>
          <w:p w14:paraId="4B889D7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面粉车</w:t>
            </w:r>
          </w:p>
        </w:tc>
        <w:tc>
          <w:tcPr>
            <w:tcW w:w="2958" w:type="pct"/>
            <w:tcBorders>
              <w:tl2br w:val="nil"/>
              <w:tr2bl w:val="nil"/>
            </w:tcBorders>
            <w:noWrap w:val="0"/>
            <w:vAlign w:val="center"/>
          </w:tcPr>
          <w:p w14:paraId="26F44CC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尺寸规格：500*500*500mm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1.优质钢板厚度板材厚度≥1.2mm，台面下衬板为≥1.2mm；</w:t>
            </w:r>
          </w:p>
          <w:p w14:paraId="1A2D527D">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2.整体采用冲压免边处理防止清洗割手工艺。</w:t>
            </w:r>
          </w:p>
        </w:tc>
        <w:tc>
          <w:tcPr>
            <w:tcW w:w="542" w:type="pct"/>
            <w:tcBorders>
              <w:tl2br w:val="nil"/>
              <w:tr2bl w:val="nil"/>
            </w:tcBorders>
            <w:noWrap w:val="0"/>
            <w:vAlign w:val="center"/>
          </w:tcPr>
          <w:p w14:paraId="332F0C2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44304EF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63EBE05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086" w:hRule="atLeast"/>
        </w:trPr>
        <w:tc>
          <w:tcPr>
            <w:tcW w:w="375" w:type="pct"/>
            <w:tcBorders>
              <w:tl2br w:val="nil"/>
              <w:tr2bl w:val="nil"/>
            </w:tcBorders>
            <w:noWrap w:val="0"/>
            <w:vAlign w:val="center"/>
          </w:tcPr>
          <w:p w14:paraId="619C8BB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14</w:t>
            </w:r>
          </w:p>
        </w:tc>
        <w:tc>
          <w:tcPr>
            <w:tcW w:w="684" w:type="pct"/>
            <w:tcBorders>
              <w:tl2br w:val="nil"/>
              <w:tr2bl w:val="nil"/>
            </w:tcBorders>
            <w:noWrap w:val="0"/>
            <w:vAlign w:val="center"/>
          </w:tcPr>
          <w:p w14:paraId="4919E8B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和面机</w:t>
            </w:r>
          </w:p>
        </w:tc>
        <w:tc>
          <w:tcPr>
            <w:tcW w:w="2958" w:type="pct"/>
            <w:tcBorders>
              <w:tl2br w:val="nil"/>
              <w:tr2bl w:val="nil"/>
            </w:tcBorders>
            <w:noWrap w:val="0"/>
            <w:vAlign w:val="center"/>
          </w:tcPr>
          <w:p w14:paraId="656E05B8">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1.生产能力：≥75kg，手动翻斗，倒顺开关直接控制电动机正反转，操作方便和面机采用电机内置式结构；</w:t>
            </w:r>
          </w:p>
          <w:p w14:paraId="2F244762">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2.电压 220V，纯铜电机；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3.和面桶、搅拌搅杠食品级304不锈钢，桶体厚度≥1.2mm，不生锈、易清洗；</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4.整体机架加厚方钢喷漆防锈，带减震可调支撑脚；封闭式防尘减速机箱；</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5.一键启停、急停安全按钮，皮带链条多级变速，运行噪音≤75dB；</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6.翻盖防尘设计，无卫生死角，适配馒头、包子、饺子面团加工；</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7.配置整机、电源线、操作说明书。</w:t>
            </w:r>
          </w:p>
        </w:tc>
        <w:tc>
          <w:tcPr>
            <w:tcW w:w="542" w:type="pct"/>
            <w:tcBorders>
              <w:tl2br w:val="nil"/>
              <w:tr2bl w:val="nil"/>
            </w:tcBorders>
            <w:noWrap w:val="0"/>
            <w:vAlign w:val="center"/>
          </w:tcPr>
          <w:p w14:paraId="7E47EEE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6324B06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4199EA7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55" w:hRule="atLeast"/>
        </w:trPr>
        <w:tc>
          <w:tcPr>
            <w:tcW w:w="375" w:type="pct"/>
            <w:tcBorders>
              <w:tl2br w:val="nil"/>
              <w:tr2bl w:val="nil"/>
            </w:tcBorders>
            <w:noWrap w:val="0"/>
            <w:vAlign w:val="center"/>
          </w:tcPr>
          <w:p w14:paraId="0118ED2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15</w:t>
            </w:r>
          </w:p>
        </w:tc>
        <w:tc>
          <w:tcPr>
            <w:tcW w:w="684" w:type="pct"/>
            <w:tcBorders>
              <w:tl2br w:val="nil"/>
              <w:tr2bl w:val="nil"/>
            </w:tcBorders>
            <w:noWrap w:val="0"/>
            <w:vAlign w:val="center"/>
          </w:tcPr>
          <w:p w14:paraId="2EA99B0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▲煮面炉</w:t>
            </w:r>
          </w:p>
        </w:tc>
        <w:tc>
          <w:tcPr>
            <w:tcW w:w="2958" w:type="pct"/>
            <w:tcBorders>
              <w:tl2br w:val="nil"/>
              <w:tr2bl w:val="nil"/>
            </w:tcBorders>
            <w:noWrap w:val="0"/>
            <w:vAlign w:val="center"/>
          </w:tcPr>
          <w:p w14:paraId="463A780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尺寸规格：800*800*800mm</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1.燃气煮面，双阀门控制火焰大小，加厚汤盆底，耐烧；</w:t>
            </w:r>
          </w:p>
          <w:p w14:paraId="584202DB">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2.内胆、桶身食品级304不锈钢，厚度≥1.0mm，外体201不锈钢拉丝；</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3.加热：304不锈钢加热管，总功率≥8KW，220V/380V可选，独立多档温控；</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4.结构：加厚聚氨酯整体发泡保温，节能保温；内置防干烧保护、缺水断电停机；</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5.配件：不锈钢水龙头、底部排污阀、分煮隔板、可调节不锈钢支撑脚；</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6配置整机、操作说明书；质保1年。</w:t>
            </w:r>
          </w:p>
        </w:tc>
        <w:tc>
          <w:tcPr>
            <w:tcW w:w="542" w:type="pct"/>
            <w:tcBorders>
              <w:tl2br w:val="nil"/>
              <w:tr2bl w:val="nil"/>
            </w:tcBorders>
            <w:noWrap w:val="0"/>
            <w:vAlign w:val="center"/>
          </w:tcPr>
          <w:p w14:paraId="6FC05120">
            <w:pPr>
              <w:spacing w:line="500" w:lineRule="exact"/>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台</w:t>
            </w:r>
          </w:p>
        </w:tc>
        <w:tc>
          <w:tcPr>
            <w:tcW w:w="439" w:type="pct"/>
            <w:tcBorders>
              <w:tl2br w:val="nil"/>
              <w:tr2bl w:val="nil"/>
            </w:tcBorders>
            <w:noWrap w:val="0"/>
            <w:vAlign w:val="center"/>
          </w:tcPr>
          <w:p w14:paraId="160D0BF1">
            <w:pPr>
              <w:spacing w:line="500" w:lineRule="exact"/>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1</w:t>
            </w:r>
          </w:p>
        </w:tc>
      </w:tr>
      <w:tr w14:paraId="50174DC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418" w:hRule="atLeast"/>
        </w:trPr>
        <w:tc>
          <w:tcPr>
            <w:tcW w:w="375" w:type="pct"/>
            <w:tcBorders>
              <w:tl2br w:val="nil"/>
              <w:tr2bl w:val="nil"/>
            </w:tcBorders>
            <w:noWrap w:val="0"/>
            <w:vAlign w:val="center"/>
          </w:tcPr>
          <w:p w14:paraId="55111AD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16</w:t>
            </w:r>
          </w:p>
        </w:tc>
        <w:tc>
          <w:tcPr>
            <w:tcW w:w="684" w:type="pct"/>
            <w:tcBorders>
              <w:tl2br w:val="nil"/>
              <w:tr2bl w:val="nil"/>
            </w:tcBorders>
            <w:noWrap w:val="0"/>
            <w:vAlign w:val="center"/>
          </w:tcPr>
          <w:p w14:paraId="650958D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压面机</w:t>
            </w:r>
          </w:p>
        </w:tc>
        <w:tc>
          <w:tcPr>
            <w:tcW w:w="2958" w:type="pct"/>
            <w:tcBorders>
              <w:tl2br w:val="nil"/>
              <w:tr2bl w:val="nil"/>
            </w:tcBorders>
            <w:noWrap w:val="0"/>
            <w:vAlign w:val="center"/>
          </w:tcPr>
          <w:p w14:paraId="4BC0428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1.板材：选用国标食品级304不锈钢；电机：选用铜芯电机；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2.刀具：3MM、4MM二种刀具，并选用45号碳结钢特制；辊子：φ120，L260；</w:t>
            </w:r>
          </w:p>
          <w:p w14:paraId="20E2972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3.调节部位采用蜗轮蜗杆式；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4.间隙可调到0.5MM-8MM；生产效率：≥30kg/h。</w:t>
            </w:r>
          </w:p>
        </w:tc>
        <w:tc>
          <w:tcPr>
            <w:tcW w:w="542" w:type="pct"/>
            <w:tcBorders>
              <w:tl2br w:val="nil"/>
              <w:tr2bl w:val="nil"/>
            </w:tcBorders>
            <w:noWrap w:val="0"/>
            <w:vAlign w:val="center"/>
          </w:tcPr>
          <w:p w14:paraId="37E65A6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71C6538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6C4B1AB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592" w:hRule="atLeast"/>
        </w:trPr>
        <w:tc>
          <w:tcPr>
            <w:tcW w:w="375" w:type="pct"/>
            <w:tcBorders>
              <w:tl2br w:val="nil"/>
              <w:tr2bl w:val="nil"/>
            </w:tcBorders>
            <w:noWrap w:val="0"/>
            <w:vAlign w:val="center"/>
          </w:tcPr>
          <w:p w14:paraId="5A58CE2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17</w:t>
            </w:r>
          </w:p>
        </w:tc>
        <w:tc>
          <w:tcPr>
            <w:tcW w:w="684" w:type="pct"/>
            <w:tcBorders>
              <w:tl2br w:val="nil"/>
              <w:tr2bl w:val="nil"/>
            </w:tcBorders>
            <w:noWrap w:val="0"/>
            <w:vAlign w:val="center"/>
          </w:tcPr>
          <w:p w14:paraId="5F6D142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单门保</w:t>
            </w:r>
          </w:p>
          <w:p w14:paraId="05A6E92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鲜  柜</w:t>
            </w:r>
          </w:p>
        </w:tc>
        <w:tc>
          <w:tcPr>
            <w:tcW w:w="2958" w:type="pct"/>
            <w:tcBorders>
              <w:tl2br w:val="nil"/>
              <w:tr2bl w:val="nil"/>
            </w:tcBorders>
            <w:noWrap w:val="0"/>
            <w:vAlign w:val="center"/>
          </w:tcPr>
          <w:p w14:paraId="79A49FF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p>
          <w:p w14:paraId="587330F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尺寸规格：600*600 *1600mm                                                                                                                    1.总容积350L，电压220V，风冷无霜循环制冷，全域温度2～10℃均匀无温差；</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2.门体：双层中空钢化玻璃门；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3.机身：外部加厚冷轧钢板喷涂，内胆环保PP材质；全铜管制冷管路；</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4.配置：4层可上下调节加厚浸塑货架，自动蒸发积水盘，机械多档温控；</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5.加厚聚氨酯，节能低噪；适配食材、饮料、半成品存放，整机质保1年。</w:t>
            </w:r>
          </w:p>
        </w:tc>
        <w:tc>
          <w:tcPr>
            <w:tcW w:w="542" w:type="pct"/>
            <w:tcBorders>
              <w:tl2br w:val="nil"/>
              <w:tr2bl w:val="nil"/>
            </w:tcBorders>
            <w:noWrap w:val="0"/>
            <w:vAlign w:val="center"/>
          </w:tcPr>
          <w:p w14:paraId="1B1A159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39" w:type="pct"/>
            <w:tcBorders>
              <w:tl2br w:val="nil"/>
              <w:tr2bl w:val="nil"/>
            </w:tcBorders>
            <w:noWrap w:val="0"/>
            <w:vAlign w:val="center"/>
          </w:tcPr>
          <w:p w14:paraId="0A93D9D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33274CD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86" w:hRule="atLeast"/>
        </w:trPr>
        <w:tc>
          <w:tcPr>
            <w:tcW w:w="375" w:type="pct"/>
            <w:tcBorders>
              <w:tl2br w:val="nil"/>
              <w:tr2bl w:val="nil"/>
            </w:tcBorders>
            <w:noWrap w:val="0"/>
            <w:vAlign w:val="center"/>
          </w:tcPr>
          <w:p w14:paraId="0F67CAE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18</w:t>
            </w:r>
          </w:p>
        </w:tc>
        <w:tc>
          <w:tcPr>
            <w:tcW w:w="684" w:type="pct"/>
            <w:tcBorders>
              <w:tl2br w:val="nil"/>
              <w:tr2bl w:val="nil"/>
            </w:tcBorders>
            <w:noWrap w:val="0"/>
            <w:vAlign w:val="center"/>
          </w:tcPr>
          <w:p w14:paraId="35FF04F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发酵箱</w:t>
            </w:r>
          </w:p>
        </w:tc>
        <w:tc>
          <w:tcPr>
            <w:tcW w:w="2958" w:type="pct"/>
            <w:tcBorders>
              <w:tl2br w:val="nil"/>
              <w:tr2bl w:val="nil"/>
            </w:tcBorders>
            <w:noWrap w:val="0"/>
            <w:vAlign w:val="center"/>
          </w:tcPr>
          <w:p w14:paraId="5B7DDC3C">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尺寸规格：500*600*1800mm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1.单门不锈钢面板，功率：2.2KW；                     2.整机外壳、内胆201加厚不锈钢，板厚≥1.0mm，双层中空钢化可视玻璃门；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额定220V，功率≥2600W，机械旋钮控温控湿；温度30～40℃、湿度80%～95%可调；底部内置不锈钢加热水箱，手动加水，缺水干烧自动断电保护；内置循环热风风道，箱内温湿度均匀；13层标准烤盘卡槽；整体聚氨酯发泡保温层，密封不漏汽；底部万向移动脚轮+固定刹车；</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4.整机质保1年，含配套发酵烤盘。</w:t>
            </w:r>
          </w:p>
        </w:tc>
        <w:tc>
          <w:tcPr>
            <w:tcW w:w="542" w:type="pct"/>
            <w:tcBorders>
              <w:tl2br w:val="nil"/>
              <w:tr2bl w:val="nil"/>
            </w:tcBorders>
            <w:noWrap w:val="0"/>
            <w:vAlign w:val="center"/>
          </w:tcPr>
          <w:p w14:paraId="6C1B149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1F59219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5758A8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739" w:hRule="atLeast"/>
        </w:trPr>
        <w:tc>
          <w:tcPr>
            <w:tcW w:w="375" w:type="pct"/>
            <w:tcBorders>
              <w:tl2br w:val="nil"/>
              <w:tr2bl w:val="nil"/>
            </w:tcBorders>
            <w:noWrap w:val="0"/>
            <w:vAlign w:val="center"/>
          </w:tcPr>
          <w:p w14:paraId="72CC32A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19</w:t>
            </w:r>
          </w:p>
        </w:tc>
        <w:tc>
          <w:tcPr>
            <w:tcW w:w="684" w:type="pct"/>
            <w:tcBorders>
              <w:tl2br w:val="nil"/>
              <w:tr2bl w:val="nil"/>
            </w:tcBorders>
            <w:noWrap w:val="0"/>
            <w:vAlign w:val="center"/>
          </w:tcPr>
          <w:p w14:paraId="57718B1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三层烤箱</w:t>
            </w:r>
          </w:p>
        </w:tc>
        <w:tc>
          <w:tcPr>
            <w:tcW w:w="2958" w:type="pct"/>
            <w:tcBorders>
              <w:tl2br w:val="nil"/>
              <w:tr2bl w:val="nil"/>
            </w:tcBorders>
            <w:noWrap w:val="0"/>
            <w:vAlign w:val="center"/>
          </w:tcPr>
          <w:p w14:paraId="6AF6B46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尺寸规格：1500*900*1650mm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1、烘炉分为三层形式，各层独立制，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可同时使用，也可单层单独使用；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2、每层的面火、底火分别独立控温；</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3、炉温可在20℃-300℃范围内任意调节，并能自动恒温；</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4、设有非正常工作时的非自动复位热断路器，以保障烘炉更加安全的工作；</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5、非自动复位热断路器的动作温度为280℃。</w:t>
            </w:r>
          </w:p>
        </w:tc>
        <w:tc>
          <w:tcPr>
            <w:tcW w:w="542" w:type="pct"/>
            <w:tcBorders>
              <w:tl2br w:val="nil"/>
              <w:tr2bl w:val="nil"/>
            </w:tcBorders>
            <w:noWrap w:val="0"/>
            <w:vAlign w:val="center"/>
          </w:tcPr>
          <w:p w14:paraId="060EC06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3D1225A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18FB1A4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319" w:hRule="atLeast"/>
        </w:trPr>
        <w:tc>
          <w:tcPr>
            <w:tcW w:w="375" w:type="pct"/>
            <w:tcBorders>
              <w:tl2br w:val="nil"/>
              <w:tr2bl w:val="nil"/>
            </w:tcBorders>
            <w:noWrap w:val="0"/>
            <w:vAlign w:val="center"/>
          </w:tcPr>
          <w:p w14:paraId="214243C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w:t>
            </w:r>
          </w:p>
        </w:tc>
        <w:tc>
          <w:tcPr>
            <w:tcW w:w="684" w:type="pct"/>
            <w:tcBorders>
              <w:tl2br w:val="nil"/>
              <w:tr2bl w:val="nil"/>
            </w:tcBorders>
            <w:noWrap w:val="0"/>
            <w:vAlign w:val="center"/>
          </w:tcPr>
          <w:p w14:paraId="396A53C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电饼铛</w:t>
            </w:r>
          </w:p>
        </w:tc>
        <w:tc>
          <w:tcPr>
            <w:tcW w:w="2958" w:type="pct"/>
            <w:tcBorders>
              <w:tl2br w:val="nil"/>
              <w:tr2bl w:val="nil"/>
            </w:tcBorders>
            <w:noWrap w:val="0"/>
            <w:vAlign w:val="center"/>
          </w:tcPr>
          <w:p w14:paraId="52F21897">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1、自动恒温电饼铛；采用温度感应灵敏的电子显示温度器；</w:t>
            </w:r>
          </w:p>
          <w:p w14:paraId="45F78D2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2、电源：380V；功率：≥4.8KW；</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3、工作温度：120~250℃；内径：≥53CM。</w:t>
            </w:r>
          </w:p>
        </w:tc>
        <w:tc>
          <w:tcPr>
            <w:tcW w:w="542" w:type="pct"/>
            <w:tcBorders>
              <w:tl2br w:val="nil"/>
              <w:tr2bl w:val="nil"/>
            </w:tcBorders>
            <w:noWrap w:val="0"/>
            <w:vAlign w:val="center"/>
          </w:tcPr>
          <w:p w14:paraId="644BAB2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4F2478A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A24672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775" w:hRule="atLeast"/>
        </w:trPr>
        <w:tc>
          <w:tcPr>
            <w:tcW w:w="375" w:type="pct"/>
            <w:tcBorders>
              <w:tl2br w:val="nil"/>
              <w:tr2bl w:val="nil"/>
            </w:tcBorders>
            <w:noWrap w:val="0"/>
            <w:vAlign w:val="center"/>
          </w:tcPr>
          <w:p w14:paraId="121EB05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21</w:t>
            </w:r>
          </w:p>
        </w:tc>
        <w:tc>
          <w:tcPr>
            <w:tcW w:w="684" w:type="pct"/>
            <w:tcBorders>
              <w:tl2br w:val="nil"/>
              <w:tr2bl w:val="nil"/>
            </w:tcBorders>
            <w:noWrap w:val="0"/>
            <w:vAlign w:val="center"/>
          </w:tcPr>
          <w:p w14:paraId="14E780C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三星水池</w:t>
            </w:r>
          </w:p>
        </w:tc>
        <w:tc>
          <w:tcPr>
            <w:tcW w:w="2958" w:type="pct"/>
            <w:tcBorders>
              <w:tl2br w:val="nil"/>
              <w:tr2bl w:val="nil"/>
            </w:tcBorders>
            <w:noWrap w:val="0"/>
            <w:vAlign w:val="center"/>
          </w:tcPr>
          <w:p w14:paraId="4922CB68">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尺寸规格：1800*760*800mm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1、台面采用≥1.2mm 304#不锈钢板，配≥1.0mm加力筋，层板≥1.0mm 不锈钢板；立柱通脚∮38×≥1.2mm 不锈钢管，配∮38不锈钢可调子弹脚，含上下水及龙头。</w:t>
            </w:r>
          </w:p>
        </w:tc>
        <w:tc>
          <w:tcPr>
            <w:tcW w:w="542" w:type="pct"/>
            <w:tcBorders>
              <w:tl2br w:val="nil"/>
              <w:tr2bl w:val="nil"/>
            </w:tcBorders>
            <w:noWrap w:val="0"/>
            <w:vAlign w:val="center"/>
          </w:tcPr>
          <w:p w14:paraId="66AEDC7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0DB395A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1B722D4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656" w:hRule="atLeast"/>
        </w:trPr>
        <w:tc>
          <w:tcPr>
            <w:tcW w:w="375" w:type="pct"/>
            <w:tcBorders>
              <w:tl2br w:val="nil"/>
              <w:tr2bl w:val="nil"/>
            </w:tcBorders>
            <w:noWrap w:val="0"/>
            <w:vAlign w:val="center"/>
          </w:tcPr>
          <w:p w14:paraId="682EAB1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22</w:t>
            </w:r>
          </w:p>
        </w:tc>
        <w:tc>
          <w:tcPr>
            <w:tcW w:w="684" w:type="pct"/>
            <w:tcBorders>
              <w:tl2br w:val="nil"/>
              <w:tr2bl w:val="nil"/>
            </w:tcBorders>
            <w:noWrap w:val="0"/>
            <w:vAlign w:val="center"/>
          </w:tcPr>
          <w:p w14:paraId="5ED3679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收餐台</w:t>
            </w:r>
          </w:p>
        </w:tc>
        <w:tc>
          <w:tcPr>
            <w:tcW w:w="2958" w:type="pct"/>
            <w:tcBorders>
              <w:tl2br w:val="nil"/>
              <w:tr2bl w:val="nil"/>
            </w:tcBorders>
            <w:noWrap w:val="0"/>
            <w:vAlign w:val="center"/>
          </w:tcPr>
          <w:p w14:paraId="2C40AA7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尺寸规格：600*760*800mm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1、台面采用≥1.2mm304#不锈钢板，配≥1.0mm加力筋，层板≥1.0mm不锈钢板,立柱通脚∮38×≥1.2mm不锈钢管，配∮38不锈钢可调子弹脚。</w:t>
            </w:r>
          </w:p>
        </w:tc>
        <w:tc>
          <w:tcPr>
            <w:tcW w:w="542" w:type="pct"/>
            <w:tcBorders>
              <w:tl2br w:val="nil"/>
              <w:tr2bl w:val="nil"/>
            </w:tcBorders>
            <w:noWrap w:val="0"/>
            <w:vAlign w:val="center"/>
          </w:tcPr>
          <w:p w14:paraId="628B4C2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m</w:t>
            </w:r>
          </w:p>
        </w:tc>
        <w:tc>
          <w:tcPr>
            <w:tcW w:w="439" w:type="pct"/>
            <w:tcBorders>
              <w:tl2br w:val="nil"/>
              <w:tr2bl w:val="nil"/>
            </w:tcBorders>
            <w:noWrap w:val="0"/>
            <w:vAlign w:val="center"/>
          </w:tcPr>
          <w:p w14:paraId="6881B16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1.4</w:t>
            </w:r>
          </w:p>
        </w:tc>
      </w:tr>
      <w:tr w14:paraId="2F13F0A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261" w:hRule="atLeast"/>
        </w:trPr>
        <w:tc>
          <w:tcPr>
            <w:tcW w:w="375" w:type="pct"/>
            <w:tcBorders>
              <w:tl2br w:val="nil"/>
              <w:tr2bl w:val="nil"/>
            </w:tcBorders>
            <w:noWrap w:val="0"/>
            <w:vAlign w:val="center"/>
          </w:tcPr>
          <w:p w14:paraId="100B3C8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23</w:t>
            </w:r>
          </w:p>
        </w:tc>
        <w:tc>
          <w:tcPr>
            <w:tcW w:w="684" w:type="pct"/>
            <w:tcBorders>
              <w:tl2br w:val="nil"/>
              <w:tr2bl w:val="nil"/>
            </w:tcBorders>
            <w:noWrap w:val="0"/>
            <w:vAlign w:val="center"/>
          </w:tcPr>
          <w:p w14:paraId="2A948A0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收残台</w:t>
            </w:r>
          </w:p>
        </w:tc>
        <w:tc>
          <w:tcPr>
            <w:tcW w:w="2958" w:type="pct"/>
            <w:tcBorders>
              <w:tl2br w:val="nil"/>
              <w:tr2bl w:val="nil"/>
            </w:tcBorders>
            <w:noWrap w:val="0"/>
            <w:vAlign w:val="center"/>
          </w:tcPr>
          <w:p w14:paraId="26DC16E2">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尺寸规格：1400*600*750mm                                                                                                                              1.材质：台面1.0mm201拉丝不锈钢，整体满焊折弯，底部满铺加强筋承重；</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2.台面预留单圆形收残孔，配套不锈钢过滤沥水篮、密封翻盖，防残渣飞溅；</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3.支架38×38加厚不锈钢方管，配可调节高低子弹脚，地面找平；</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4.下层置物托板，可放置标准厨余垃圾桶；四周圆弧包边无尖锐棱角；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5.无柜体、无水池，仅回收残羹剩饭，易冲洗，无卫生死角；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6.符合食品厨具卫生标准，整机质保1年。</w:t>
            </w:r>
          </w:p>
        </w:tc>
        <w:tc>
          <w:tcPr>
            <w:tcW w:w="542" w:type="pct"/>
            <w:tcBorders>
              <w:tl2br w:val="nil"/>
              <w:tr2bl w:val="nil"/>
            </w:tcBorders>
            <w:noWrap w:val="0"/>
            <w:vAlign w:val="center"/>
          </w:tcPr>
          <w:p w14:paraId="7D29A20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3E1FFA9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3718313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748" w:hRule="atLeast"/>
        </w:trPr>
        <w:tc>
          <w:tcPr>
            <w:tcW w:w="375" w:type="pct"/>
            <w:tcBorders>
              <w:tl2br w:val="nil"/>
              <w:tr2bl w:val="nil"/>
            </w:tcBorders>
            <w:noWrap w:val="0"/>
            <w:vAlign w:val="center"/>
          </w:tcPr>
          <w:p w14:paraId="03C2B7D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24</w:t>
            </w:r>
          </w:p>
        </w:tc>
        <w:tc>
          <w:tcPr>
            <w:tcW w:w="684" w:type="pct"/>
            <w:tcBorders>
              <w:tl2br w:val="nil"/>
              <w:tr2bl w:val="nil"/>
            </w:tcBorders>
            <w:noWrap w:val="0"/>
            <w:vAlign w:val="center"/>
          </w:tcPr>
          <w:p w14:paraId="40C653F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豆浆机</w:t>
            </w:r>
          </w:p>
        </w:tc>
        <w:tc>
          <w:tcPr>
            <w:tcW w:w="2958" w:type="pct"/>
            <w:tcBorders>
              <w:tl2br w:val="nil"/>
              <w:tr2bl w:val="nil"/>
            </w:tcBorders>
            <w:noWrap w:val="0"/>
            <w:vAlign w:val="center"/>
          </w:tcPr>
          <w:p w14:paraId="6DF35AA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1、可升降石磨豆浆机；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2、上磨直径:≥35CM；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3、效率:10斤/小时；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4、效果:一次成浆，细腻无渣功能:自动锁水、自动磨浆；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5、保修:整机一年/电机3年。</w:t>
            </w:r>
          </w:p>
        </w:tc>
        <w:tc>
          <w:tcPr>
            <w:tcW w:w="542" w:type="pct"/>
            <w:tcBorders>
              <w:tl2br w:val="nil"/>
              <w:tr2bl w:val="nil"/>
            </w:tcBorders>
            <w:noWrap w:val="0"/>
            <w:vAlign w:val="center"/>
          </w:tcPr>
          <w:p w14:paraId="1B6C60A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487B909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1C13F24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687" w:hRule="atLeast"/>
        </w:trPr>
        <w:tc>
          <w:tcPr>
            <w:tcW w:w="375" w:type="pct"/>
            <w:tcBorders>
              <w:tl2br w:val="nil"/>
              <w:tr2bl w:val="nil"/>
            </w:tcBorders>
            <w:noWrap w:val="0"/>
            <w:vAlign w:val="center"/>
          </w:tcPr>
          <w:p w14:paraId="0E38AED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25</w:t>
            </w:r>
          </w:p>
        </w:tc>
        <w:tc>
          <w:tcPr>
            <w:tcW w:w="684" w:type="pct"/>
            <w:tcBorders>
              <w:tl2br w:val="nil"/>
              <w:tr2bl w:val="nil"/>
            </w:tcBorders>
            <w:noWrap w:val="0"/>
            <w:vAlign w:val="center"/>
          </w:tcPr>
          <w:p w14:paraId="657B4E6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长方形</w:t>
            </w:r>
          </w:p>
          <w:p w14:paraId="4324B5A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宴会炉</w:t>
            </w:r>
          </w:p>
        </w:tc>
        <w:tc>
          <w:tcPr>
            <w:tcW w:w="2958" w:type="pct"/>
            <w:tcBorders>
              <w:tl2br w:val="nil"/>
              <w:tr2bl w:val="nil"/>
            </w:tcBorders>
            <w:noWrap w:val="0"/>
            <w:vAlign w:val="center"/>
          </w:tcPr>
          <w:p w14:paraId="695D95A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尺寸规格：530*325*250mm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1.全套接触食品部件304食品级不锈钢，加厚一体冲压成型，耐腐蚀易冲洗；</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2.规格：长方形13L大容量，外尺寸 580×47×22cm，可单盆/二格分格盆自由搭配；</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3.供电220V，内置≥400W恒温电热板，旋钮多档控温，水温恒温60-90℃持续保温一体式导水槽设计，防止冷凝水外溢；弧形翻盖不锈钢密封盖，锁温节能；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4.分体可拆卸结构，水盆、食物盆可单独取出清洗，无藏污死角；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5.加厚不锈钢承重支架，防滑加高支脚，防水电控开关，防干烧保护；</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6.整机质保1年，加热板质保2年。</w:t>
            </w:r>
          </w:p>
        </w:tc>
        <w:tc>
          <w:tcPr>
            <w:tcW w:w="542" w:type="pct"/>
            <w:tcBorders>
              <w:tl2br w:val="nil"/>
              <w:tr2bl w:val="nil"/>
            </w:tcBorders>
            <w:noWrap w:val="0"/>
            <w:vAlign w:val="center"/>
          </w:tcPr>
          <w:p w14:paraId="5320E7D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7F50A07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12</w:t>
            </w:r>
          </w:p>
        </w:tc>
      </w:tr>
      <w:tr w14:paraId="7D1D342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669" w:hRule="atLeast"/>
        </w:trPr>
        <w:tc>
          <w:tcPr>
            <w:tcW w:w="375" w:type="pct"/>
            <w:tcBorders>
              <w:tl2br w:val="nil"/>
              <w:tr2bl w:val="nil"/>
            </w:tcBorders>
            <w:noWrap w:val="0"/>
            <w:vAlign w:val="center"/>
          </w:tcPr>
          <w:p w14:paraId="65C149B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26</w:t>
            </w:r>
          </w:p>
        </w:tc>
        <w:tc>
          <w:tcPr>
            <w:tcW w:w="684" w:type="pct"/>
            <w:tcBorders>
              <w:tl2br w:val="nil"/>
              <w:tr2bl w:val="nil"/>
            </w:tcBorders>
            <w:noWrap w:val="0"/>
            <w:vAlign w:val="center"/>
          </w:tcPr>
          <w:p w14:paraId="4983AD5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汤粥炉</w:t>
            </w:r>
          </w:p>
        </w:tc>
        <w:tc>
          <w:tcPr>
            <w:tcW w:w="2958" w:type="pct"/>
            <w:tcBorders>
              <w:tl2br w:val="nil"/>
              <w:tr2bl w:val="nil"/>
            </w:tcBorders>
            <w:noWrap w:val="0"/>
            <w:vAlign w:val="center"/>
          </w:tcPr>
          <w:p w14:paraId="37568EA7">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尺寸规格：530*325*251mm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1.内胆桶身304食品级不锈钢，壁厚≥0.6mm，整机外壳201拉丝不锈钢；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2.容积50L，内径400mm；220V/≥5KW多组发热盘加热，旋钮多档控温；</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3.整体聚氨酯发泡保温层，节能锁温；底部独立大口径排污阀、侧边出水龙头；</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4.安全配置：缺水防干烧、过热断电双重保护，漏电防护；</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5.功能：熬粥、煮汤、卤料、烫粉多功能一体，无卫生死角易冲洗。</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6.配套密封保温盖、加高可调不锈钢支脚；整机质保1年，加热管质保2年。</w:t>
            </w:r>
          </w:p>
        </w:tc>
        <w:tc>
          <w:tcPr>
            <w:tcW w:w="542" w:type="pct"/>
            <w:tcBorders>
              <w:tl2br w:val="nil"/>
              <w:tr2bl w:val="nil"/>
            </w:tcBorders>
            <w:noWrap w:val="0"/>
            <w:vAlign w:val="center"/>
          </w:tcPr>
          <w:p w14:paraId="1531A81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2FEF74F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569ED97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340" w:hRule="atLeast"/>
        </w:trPr>
        <w:tc>
          <w:tcPr>
            <w:tcW w:w="375" w:type="pct"/>
            <w:tcBorders>
              <w:tl2br w:val="nil"/>
              <w:tr2bl w:val="nil"/>
            </w:tcBorders>
            <w:noWrap w:val="0"/>
            <w:vAlign w:val="center"/>
          </w:tcPr>
          <w:p w14:paraId="0481332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27</w:t>
            </w:r>
          </w:p>
        </w:tc>
        <w:tc>
          <w:tcPr>
            <w:tcW w:w="684" w:type="pct"/>
            <w:tcBorders>
              <w:tl2br w:val="nil"/>
              <w:tr2bl w:val="nil"/>
            </w:tcBorders>
            <w:noWrap w:val="0"/>
            <w:vAlign w:val="center"/>
          </w:tcPr>
          <w:p w14:paraId="6A0CF65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果汁鼎</w:t>
            </w:r>
          </w:p>
        </w:tc>
        <w:tc>
          <w:tcPr>
            <w:tcW w:w="2958" w:type="pct"/>
            <w:tcBorders>
              <w:tl2br w:val="nil"/>
              <w:tr2bl w:val="nil"/>
            </w:tcBorders>
            <w:noWrap w:val="0"/>
            <w:vAlign w:val="center"/>
          </w:tcPr>
          <w:p w14:paraId="2704ED5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尺寸规格：300*300*500mm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1.支架、顶盖、底座采用201加厚拉丝不锈钢，板材厚度≥0.6mm，镜面抛光；</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2.盛料桶：食品级高透 PC 透明材质，容量≥8L，耐冷热、无异味、不易开裂；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3.内置中空冰筒，装入冰块实现冰镇降温，无需通电，适合果汁、酸梅汤、凉茶；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4.出水龙头：铜芯电镀防漏龙头，带接水沥水托盘，不滴水污染台面；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5.密封拱形顶盖，防灰尘、防蚊虫；底部防滑橡胶脚垫，摆放稳固；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6.可拆卸分体结构，桶、冰筒、托盘可单独取出清洗，无卫生死角；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7.仅作冷饮盛装，无加热功能；整机质保1年。</w:t>
            </w:r>
          </w:p>
        </w:tc>
        <w:tc>
          <w:tcPr>
            <w:tcW w:w="542" w:type="pct"/>
            <w:tcBorders>
              <w:tl2br w:val="nil"/>
              <w:tr2bl w:val="nil"/>
            </w:tcBorders>
            <w:noWrap w:val="0"/>
            <w:vAlign w:val="center"/>
          </w:tcPr>
          <w:p w14:paraId="616D3C6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259CA5E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7FC844F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661" w:hRule="atLeast"/>
        </w:trPr>
        <w:tc>
          <w:tcPr>
            <w:tcW w:w="375" w:type="pct"/>
            <w:tcBorders>
              <w:tl2br w:val="nil"/>
              <w:tr2bl w:val="nil"/>
            </w:tcBorders>
            <w:noWrap w:val="0"/>
            <w:vAlign w:val="center"/>
          </w:tcPr>
          <w:p w14:paraId="40C2584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28</w:t>
            </w:r>
          </w:p>
        </w:tc>
        <w:tc>
          <w:tcPr>
            <w:tcW w:w="684" w:type="pct"/>
            <w:tcBorders>
              <w:tl2br w:val="nil"/>
              <w:tr2bl w:val="nil"/>
            </w:tcBorders>
            <w:noWrap w:val="0"/>
            <w:vAlign w:val="center"/>
          </w:tcPr>
          <w:p w14:paraId="24147AC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牛奶鼎</w:t>
            </w:r>
          </w:p>
        </w:tc>
        <w:tc>
          <w:tcPr>
            <w:tcW w:w="2958" w:type="pct"/>
            <w:tcBorders>
              <w:tl2br w:val="nil"/>
              <w:tr2bl w:val="nil"/>
            </w:tcBorders>
            <w:noWrap w:val="0"/>
            <w:vAlign w:val="center"/>
          </w:tcPr>
          <w:p w14:paraId="43225AA9">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尺寸规格：300*300*501mm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1.全桶身304食品级不锈钢一体成型，加厚双层保温结构，保温节能，不易结奶垢，容量 ≥8L。</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2.加厚密封顶盖，防落灰、防蚊虫；大容量铜质出水龙头，出水顺滑无滴漏；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3.加宽一体成型沥水底盘，收集滴落奶液，清洁便捷；可拆卸内胆，无焊接藏污缝隙；</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4.多重安全保护：缺水过热停机、漏电保护，可全天连续保温运行；</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5.加高防滑不锈钢支撑脚，整机焊缝满焊抛光，边角圆弧无毛刺；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6.整机质保1年。</w:t>
            </w:r>
          </w:p>
        </w:tc>
        <w:tc>
          <w:tcPr>
            <w:tcW w:w="542" w:type="pct"/>
            <w:tcBorders>
              <w:tl2br w:val="nil"/>
              <w:tr2bl w:val="nil"/>
            </w:tcBorders>
            <w:noWrap w:val="0"/>
            <w:vAlign w:val="center"/>
          </w:tcPr>
          <w:p w14:paraId="0E7ABCD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4C97831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7EA08EB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768" w:hRule="atLeast"/>
        </w:trPr>
        <w:tc>
          <w:tcPr>
            <w:tcW w:w="375" w:type="pct"/>
            <w:tcBorders>
              <w:tl2br w:val="nil"/>
              <w:tr2bl w:val="nil"/>
            </w:tcBorders>
            <w:noWrap w:val="0"/>
            <w:vAlign w:val="center"/>
          </w:tcPr>
          <w:p w14:paraId="4697943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29</w:t>
            </w:r>
          </w:p>
        </w:tc>
        <w:tc>
          <w:tcPr>
            <w:tcW w:w="684" w:type="pct"/>
            <w:tcBorders>
              <w:tl2br w:val="nil"/>
              <w:tr2bl w:val="nil"/>
            </w:tcBorders>
            <w:noWrap w:val="0"/>
            <w:vAlign w:val="center"/>
          </w:tcPr>
          <w:p w14:paraId="7026600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收餐车</w:t>
            </w:r>
          </w:p>
        </w:tc>
        <w:tc>
          <w:tcPr>
            <w:tcW w:w="2958" w:type="pct"/>
            <w:tcBorders>
              <w:tl2br w:val="nil"/>
              <w:tr2bl w:val="nil"/>
            </w:tcBorders>
            <w:noWrap w:val="0"/>
            <w:vAlign w:val="center"/>
          </w:tcPr>
          <w:p w14:paraId="389AE35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尺寸规格：500*800*800mm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1.采用SUS304，厚≥1.2mm 不锈钢板，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轮子采用低噪音轮。</w:t>
            </w:r>
          </w:p>
        </w:tc>
        <w:tc>
          <w:tcPr>
            <w:tcW w:w="542" w:type="pct"/>
            <w:tcBorders>
              <w:tl2br w:val="nil"/>
              <w:tr2bl w:val="nil"/>
            </w:tcBorders>
            <w:noWrap w:val="0"/>
            <w:vAlign w:val="center"/>
          </w:tcPr>
          <w:p w14:paraId="7BBBB07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5E6CA86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335BA44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695" w:hRule="atLeast"/>
        </w:trPr>
        <w:tc>
          <w:tcPr>
            <w:tcW w:w="375" w:type="pct"/>
            <w:tcBorders>
              <w:tl2br w:val="nil"/>
              <w:tr2bl w:val="nil"/>
            </w:tcBorders>
            <w:noWrap w:val="0"/>
            <w:vAlign w:val="center"/>
          </w:tcPr>
          <w:p w14:paraId="6A23D2F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30</w:t>
            </w:r>
          </w:p>
        </w:tc>
        <w:tc>
          <w:tcPr>
            <w:tcW w:w="684" w:type="pct"/>
            <w:tcBorders>
              <w:tl2br w:val="nil"/>
              <w:tr2bl w:val="nil"/>
            </w:tcBorders>
            <w:noWrap w:val="0"/>
            <w:vAlign w:val="center"/>
          </w:tcPr>
          <w:p w14:paraId="45722FA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二层餐车</w:t>
            </w:r>
          </w:p>
        </w:tc>
        <w:tc>
          <w:tcPr>
            <w:tcW w:w="2958" w:type="pct"/>
            <w:tcBorders>
              <w:tl2br w:val="nil"/>
              <w:tr2bl w:val="nil"/>
            </w:tcBorders>
            <w:noWrap w:val="0"/>
            <w:vAlign w:val="center"/>
          </w:tcPr>
          <w:p w14:paraId="3C1564C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尺寸规格：500*800*800mm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1.采用SUS304#，厚≥1.2mm不锈钢板，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轮子采用低噪音轮。</w:t>
            </w:r>
          </w:p>
        </w:tc>
        <w:tc>
          <w:tcPr>
            <w:tcW w:w="542" w:type="pct"/>
            <w:tcBorders>
              <w:tl2br w:val="nil"/>
              <w:tr2bl w:val="nil"/>
            </w:tcBorders>
            <w:noWrap w:val="0"/>
            <w:vAlign w:val="center"/>
          </w:tcPr>
          <w:p w14:paraId="7E119B9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1336332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102E77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282" w:hRule="atLeast"/>
        </w:trPr>
        <w:tc>
          <w:tcPr>
            <w:tcW w:w="375" w:type="pct"/>
            <w:tcBorders>
              <w:tl2br w:val="nil"/>
              <w:tr2bl w:val="nil"/>
            </w:tcBorders>
            <w:noWrap w:val="0"/>
            <w:vAlign w:val="center"/>
          </w:tcPr>
          <w:p w14:paraId="16353C4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31</w:t>
            </w:r>
          </w:p>
        </w:tc>
        <w:tc>
          <w:tcPr>
            <w:tcW w:w="684" w:type="pct"/>
            <w:tcBorders>
              <w:tl2br w:val="nil"/>
              <w:tr2bl w:val="nil"/>
            </w:tcBorders>
            <w:noWrap w:val="0"/>
            <w:vAlign w:val="center"/>
          </w:tcPr>
          <w:p w14:paraId="22247C7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保温粥桶</w:t>
            </w:r>
          </w:p>
        </w:tc>
        <w:tc>
          <w:tcPr>
            <w:tcW w:w="2958" w:type="pct"/>
            <w:tcBorders>
              <w:tl2br w:val="nil"/>
              <w:tr2bl w:val="nil"/>
            </w:tcBorders>
            <w:noWrap w:val="0"/>
            <w:vAlign w:val="center"/>
          </w:tcPr>
          <w:p w14:paraId="1F3FB59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1.13L；</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2.全不锈钢材质。</w:t>
            </w:r>
          </w:p>
        </w:tc>
        <w:tc>
          <w:tcPr>
            <w:tcW w:w="542" w:type="pct"/>
            <w:tcBorders>
              <w:tl2br w:val="nil"/>
              <w:tr2bl w:val="nil"/>
            </w:tcBorders>
            <w:noWrap w:val="0"/>
            <w:vAlign w:val="center"/>
          </w:tcPr>
          <w:p w14:paraId="488AE9A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49E2FBB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16</w:t>
            </w:r>
          </w:p>
        </w:tc>
      </w:tr>
      <w:tr w14:paraId="583B190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478" w:hRule="atLeast"/>
        </w:trPr>
        <w:tc>
          <w:tcPr>
            <w:tcW w:w="375" w:type="pct"/>
            <w:tcBorders>
              <w:tl2br w:val="nil"/>
              <w:tr2bl w:val="nil"/>
            </w:tcBorders>
            <w:noWrap w:val="0"/>
            <w:vAlign w:val="center"/>
          </w:tcPr>
          <w:p w14:paraId="5964CED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32</w:t>
            </w:r>
          </w:p>
        </w:tc>
        <w:tc>
          <w:tcPr>
            <w:tcW w:w="684" w:type="pct"/>
            <w:tcBorders>
              <w:tl2br w:val="nil"/>
              <w:tr2bl w:val="nil"/>
            </w:tcBorders>
            <w:noWrap w:val="0"/>
            <w:vAlign w:val="center"/>
          </w:tcPr>
          <w:p w14:paraId="1B72428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四门留</w:t>
            </w:r>
          </w:p>
          <w:p w14:paraId="71D4E55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样  柜</w:t>
            </w:r>
          </w:p>
        </w:tc>
        <w:tc>
          <w:tcPr>
            <w:tcW w:w="2958" w:type="pct"/>
            <w:tcBorders>
              <w:tl2br w:val="nil"/>
              <w:tr2bl w:val="nil"/>
            </w:tcBorders>
            <w:noWrap w:val="0"/>
            <w:vAlign w:val="center"/>
          </w:tcPr>
          <w:p w14:paraId="54E6E05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尺寸规格：1200*760*1960mm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1.电压：220v；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2.容量：≥840L；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3.门开关的设计：防止冷量外泄，更加节能；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4.冰箱内外全部采用高质量的不锈钢材料；</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5.箱体采用≥60mm厚的环保聚氨酯发泡，无氟环保冷媒；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6.操作温度范围:冷藏:0ºC/+8ºC。</w:t>
            </w:r>
          </w:p>
        </w:tc>
        <w:tc>
          <w:tcPr>
            <w:tcW w:w="542" w:type="pct"/>
            <w:tcBorders>
              <w:tl2br w:val="nil"/>
              <w:tr2bl w:val="nil"/>
            </w:tcBorders>
            <w:noWrap w:val="0"/>
            <w:vAlign w:val="center"/>
          </w:tcPr>
          <w:p w14:paraId="5500AD3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3B125A7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6545865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615" w:hRule="atLeast"/>
        </w:trPr>
        <w:tc>
          <w:tcPr>
            <w:tcW w:w="375" w:type="pct"/>
            <w:tcBorders>
              <w:tl2br w:val="nil"/>
              <w:tr2bl w:val="nil"/>
            </w:tcBorders>
            <w:noWrap w:val="0"/>
            <w:vAlign w:val="center"/>
          </w:tcPr>
          <w:p w14:paraId="508FF7C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33</w:t>
            </w:r>
          </w:p>
        </w:tc>
        <w:tc>
          <w:tcPr>
            <w:tcW w:w="684" w:type="pct"/>
            <w:tcBorders>
              <w:tl2br w:val="nil"/>
              <w:tr2bl w:val="nil"/>
            </w:tcBorders>
            <w:noWrap w:val="0"/>
            <w:vAlign w:val="center"/>
          </w:tcPr>
          <w:p w14:paraId="1841B55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反渗透式饮水机</w:t>
            </w:r>
          </w:p>
        </w:tc>
        <w:tc>
          <w:tcPr>
            <w:tcW w:w="2958" w:type="pct"/>
            <w:tcBorders>
              <w:tl2br w:val="nil"/>
              <w:tr2bl w:val="nil"/>
            </w:tcBorders>
            <w:noWrap w:val="0"/>
            <w:vAlign w:val="center"/>
          </w:tcPr>
          <w:p w14:paraId="71EBFF89">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1、出水量：80L/H；</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2、额定功率：≥3KW；</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3、额定电压：220V；</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4、产品容积：40L；</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5、适用人数：20-30人；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6、连续供开水量：32L；</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7、出水方式;双开水。</w:t>
            </w:r>
          </w:p>
        </w:tc>
        <w:tc>
          <w:tcPr>
            <w:tcW w:w="542" w:type="pct"/>
            <w:tcBorders>
              <w:tl2br w:val="nil"/>
              <w:tr2bl w:val="nil"/>
            </w:tcBorders>
            <w:noWrap w:val="0"/>
            <w:vAlign w:val="center"/>
          </w:tcPr>
          <w:p w14:paraId="3BB1C7E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46A894D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F86CC5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180" w:hRule="atLeast"/>
        </w:trPr>
        <w:tc>
          <w:tcPr>
            <w:tcW w:w="375" w:type="pct"/>
            <w:tcBorders>
              <w:tl2br w:val="nil"/>
              <w:tr2bl w:val="nil"/>
            </w:tcBorders>
            <w:noWrap w:val="0"/>
            <w:vAlign w:val="center"/>
          </w:tcPr>
          <w:p w14:paraId="34FC8C8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34</w:t>
            </w:r>
          </w:p>
        </w:tc>
        <w:tc>
          <w:tcPr>
            <w:tcW w:w="684" w:type="pct"/>
            <w:tcBorders>
              <w:tl2br w:val="nil"/>
              <w:tr2bl w:val="nil"/>
            </w:tcBorders>
            <w:noWrap w:val="0"/>
            <w:vAlign w:val="center"/>
          </w:tcPr>
          <w:p w14:paraId="233254C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垃圾粉</w:t>
            </w:r>
          </w:p>
          <w:p w14:paraId="1DA0111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碎  机</w:t>
            </w:r>
          </w:p>
        </w:tc>
        <w:tc>
          <w:tcPr>
            <w:tcW w:w="2958" w:type="pct"/>
            <w:tcBorders>
              <w:tl2br w:val="nil"/>
              <w:tr2bl w:val="nil"/>
            </w:tcBorders>
            <w:noWrap w:val="0"/>
            <w:vAlign w:val="center"/>
          </w:tcPr>
          <w:p w14:paraId="57DAA95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尺寸规格：600*600*800mm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1.整机机身加厚304不锈钢，大口径弧形投料斗，无残渣挂壁死角；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2.380V纯铜电机，合金耐磨刀具，自动正反转防堵，日处理量500kg；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3.内置螺旋挤压脱水系统，干湿自动分离，干渣自动出料收集，减量化75%以上；</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4.独立喷淋冲洗管路，设备内部自动冲洗，减少人工清洁；底部排污接口；</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5.电控面板：启停、反转、自动清洗一键操作，过载、过热、漏电三重保护；</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6.底部带万向刹车脚轮，方便移动清理；柜体密封隔音，噪音≤68dB；</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7.不含油水分离模块，干渣单独收集清运，污水直排管网；                                                 8.整机质保1年，刀具易损件6个月质保。</w:t>
            </w:r>
          </w:p>
        </w:tc>
        <w:tc>
          <w:tcPr>
            <w:tcW w:w="542" w:type="pct"/>
            <w:tcBorders>
              <w:tl2br w:val="nil"/>
              <w:tr2bl w:val="nil"/>
            </w:tcBorders>
            <w:noWrap w:val="0"/>
            <w:vAlign w:val="center"/>
          </w:tcPr>
          <w:p w14:paraId="5247640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3B9495E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34315C9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253" w:hRule="atLeast"/>
        </w:trPr>
        <w:tc>
          <w:tcPr>
            <w:tcW w:w="375" w:type="pct"/>
            <w:tcBorders>
              <w:tl2br w:val="nil"/>
              <w:tr2bl w:val="nil"/>
            </w:tcBorders>
            <w:noWrap w:val="0"/>
            <w:vAlign w:val="center"/>
          </w:tcPr>
          <w:p w14:paraId="573AA16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35</w:t>
            </w:r>
          </w:p>
        </w:tc>
        <w:tc>
          <w:tcPr>
            <w:tcW w:w="684" w:type="pct"/>
            <w:tcBorders>
              <w:tl2br w:val="nil"/>
              <w:tr2bl w:val="nil"/>
            </w:tcBorders>
            <w:noWrap w:val="0"/>
            <w:vAlign w:val="center"/>
          </w:tcPr>
          <w:p w14:paraId="601C39A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双门消</w:t>
            </w:r>
          </w:p>
          <w:p w14:paraId="4D31F3B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毒  柜</w:t>
            </w:r>
          </w:p>
        </w:tc>
        <w:tc>
          <w:tcPr>
            <w:tcW w:w="2958" w:type="pct"/>
            <w:tcBorders>
              <w:tl2br w:val="nil"/>
              <w:tr2bl w:val="nil"/>
            </w:tcBorders>
            <w:noWrap w:val="0"/>
            <w:vAlign w:val="center"/>
          </w:tcPr>
          <w:p w14:paraId="01AA4FC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尺寸规格：1200*760*1960mm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1.板材：整机选用不锈钢板；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2.餐具框：选用不锈钢特制；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3.电机：选用铜芯电机；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4.温度：采用高效远红外线加热，自动热风循环系统，125度高温消毒无死角；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5.功能：集消毒、烘干、保温储存为一体；</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6.功率：≥4kw/220V。</w:t>
            </w:r>
          </w:p>
        </w:tc>
        <w:tc>
          <w:tcPr>
            <w:tcW w:w="542" w:type="pct"/>
            <w:tcBorders>
              <w:tl2br w:val="nil"/>
              <w:tr2bl w:val="nil"/>
            </w:tcBorders>
            <w:noWrap w:val="0"/>
            <w:vAlign w:val="center"/>
          </w:tcPr>
          <w:p w14:paraId="6B0DC16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5FD49D8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r>
      <w:tr w14:paraId="2BCD26D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808" w:hRule="atLeast"/>
        </w:trPr>
        <w:tc>
          <w:tcPr>
            <w:tcW w:w="375" w:type="pct"/>
            <w:tcBorders>
              <w:tl2br w:val="nil"/>
              <w:tr2bl w:val="nil"/>
            </w:tcBorders>
            <w:noWrap w:val="0"/>
            <w:vAlign w:val="center"/>
          </w:tcPr>
          <w:p w14:paraId="70D8032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36</w:t>
            </w:r>
          </w:p>
        </w:tc>
        <w:tc>
          <w:tcPr>
            <w:tcW w:w="684" w:type="pct"/>
            <w:tcBorders>
              <w:tl2br w:val="nil"/>
              <w:tr2bl w:val="nil"/>
            </w:tcBorders>
            <w:noWrap w:val="0"/>
            <w:vAlign w:val="center"/>
          </w:tcPr>
          <w:p w14:paraId="287BAA7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洗手池</w:t>
            </w:r>
          </w:p>
        </w:tc>
        <w:tc>
          <w:tcPr>
            <w:tcW w:w="2958" w:type="pct"/>
            <w:tcBorders>
              <w:tl2br w:val="nil"/>
              <w:tr2bl w:val="nil"/>
            </w:tcBorders>
            <w:noWrap w:val="0"/>
            <w:vAlign w:val="center"/>
          </w:tcPr>
          <w:p w14:paraId="5230C547">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尺寸规格：460*500*800mm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1.台面采用≥1.2mm 304#不锈钢板，配1.0mm加力筋，层板1.0mm不锈钢板,立柱通脚∮38×≥1.2mm不锈钢管，配∮38不锈钢可调子弹脚，含上下水管配件及安装</w:t>
            </w:r>
          </w:p>
        </w:tc>
        <w:tc>
          <w:tcPr>
            <w:tcW w:w="542" w:type="pct"/>
            <w:tcBorders>
              <w:tl2br w:val="nil"/>
              <w:tr2bl w:val="nil"/>
            </w:tcBorders>
            <w:noWrap w:val="0"/>
            <w:vAlign w:val="center"/>
          </w:tcPr>
          <w:p w14:paraId="2389D73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255C549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0FDC931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48" w:hRule="atLeast"/>
        </w:trPr>
        <w:tc>
          <w:tcPr>
            <w:tcW w:w="375" w:type="pct"/>
            <w:tcBorders>
              <w:tl2br w:val="nil"/>
              <w:tr2bl w:val="nil"/>
            </w:tcBorders>
            <w:noWrap w:val="0"/>
            <w:vAlign w:val="center"/>
          </w:tcPr>
          <w:p w14:paraId="0CB5A2A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37</w:t>
            </w:r>
          </w:p>
        </w:tc>
        <w:tc>
          <w:tcPr>
            <w:tcW w:w="684" w:type="pct"/>
            <w:tcBorders>
              <w:tl2br w:val="nil"/>
              <w:tr2bl w:val="nil"/>
            </w:tcBorders>
            <w:noWrap w:val="0"/>
            <w:vAlign w:val="center"/>
          </w:tcPr>
          <w:p w14:paraId="132B1F0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感应式</w:t>
            </w:r>
          </w:p>
          <w:p w14:paraId="5DF5519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水龙头</w:t>
            </w:r>
          </w:p>
        </w:tc>
        <w:tc>
          <w:tcPr>
            <w:tcW w:w="2958" w:type="pct"/>
            <w:tcBorders>
              <w:tl2br w:val="nil"/>
              <w:tr2bl w:val="nil"/>
            </w:tcBorders>
            <w:noWrap w:val="0"/>
            <w:vAlign w:val="center"/>
          </w:tcPr>
          <w:p w14:paraId="7A0CE379">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1.自动感应出水，包含附件安装到位；</w:t>
            </w:r>
          </w:p>
          <w:p w14:paraId="4AE5C9F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2.180-220mm，出水嘴长度130-180mm。</w:t>
            </w:r>
          </w:p>
          <w:p w14:paraId="096AAD4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3.水龙主体，国标低铅。</w:t>
            </w:r>
          </w:p>
        </w:tc>
        <w:tc>
          <w:tcPr>
            <w:tcW w:w="542" w:type="pct"/>
            <w:tcBorders>
              <w:tl2br w:val="nil"/>
              <w:tr2bl w:val="nil"/>
            </w:tcBorders>
            <w:noWrap w:val="0"/>
            <w:vAlign w:val="center"/>
          </w:tcPr>
          <w:p w14:paraId="4A4D3B3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39" w:type="pct"/>
            <w:tcBorders>
              <w:tl2br w:val="nil"/>
              <w:tr2bl w:val="nil"/>
            </w:tcBorders>
            <w:noWrap w:val="0"/>
            <w:vAlign w:val="center"/>
          </w:tcPr>
          <w:p w14:paraId="46A606C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r>
      <w:tr w14:paraId="65F3B6A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5" w:hRule="atLeast"/>
        </w:trPr>
        <w:tc>
          <w:tcPr>
            <w:tcW w:w="375" w:type="pct"/>
            <w:tcBorders>
              <w:tl2br w:val="nil"/>
              <w:tr2bl w:val="nil"/>
            </w:tcBorders>
            <w:noWrap w:val="0"/>
            <w:vAlign w:val="center"/>
          </w:tcPr>
          <w:p w14:paraId="41D4520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38</w:t>
            </w:r>
          </w:p>
        </w:tc>
        <w:tc>
          <w:tcPr>
            <w:tcW w:w="684" w:type="pct"/>
            <w:tcBorders>
              <w:tl2br w:val="nil"/>
              <w:tr2bl w:val="nil"/>
            </w:tcBorders>
            <w:noWrap w:val="0"/>
            <w:vAlign w:val="center"/>
          </w:tcPr>
          <w:p w14:paraId="023BFF2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油烟净</w:t>
            </w:r>
          </w:p>
          <w:p w14:paraId="65B8FD0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化一体</w:t>
            </w:r>
          </w:p>
          <w:p w14:paraId="6BB5363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机</w:t>
            </w:r>
          </w:p>
        </w:tc>
        <w:tc>
          <w:tcPr>
            <w:tcW w:w="2958" w:type="pct"/>
            <w:tcBorders>
              <w:tl2br w:val="nil"/>
              <w:tr2bl w:val="nil"/>
            </w:tcBorders>
            <w:noWrap w:val="0"/>
            <w:vAlign w:val="center"/>
          </w:tcPr>
          <w:p w14:paraId="3E92BD4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尺寸规格：2800*1300*1000mm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1.整机一体化结构：集烟罩、多层挡油滤网、双区静电净化模、内置离心风机、集油槽一体成型；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2.材质：烟罩、外壳1.0mm201拉丝不锈钢，氩弧焊满焊，底部倾斜集油槽+可拆卸接油盒；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3.净化率：≥98%，风量：≥3000m³/h，220V一级能效静音风机，运行噪音≤65dB；</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4.净化工艺：机械分离+高低压双区静电吸附，低空直排达标，目测无烟；</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5.电控系统：独立电源控制箱，开门断电、拉弧、短路、漏电多重保护；内置 LED 防爆冷光灯；</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6.配置：自带导流油槽、密封接油盘、固定吊装挂件；无自动清洗、无UV除味模块；</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7.含安装管道及相关配件，整机质保1年，电场电源质保2年。</w:t>
            </w:r>
          </w:p>
        </w:tc>
        <w:tc>
          <w:tcPr>
            <w:tcW w:w="542" w:type="pct"/>
            <w:tcBorders>
              <w:tl2br w:val="nil"/>
              <w:tr2bl w:val="nil"/>
            </w:tcBorders>
            <w:noWrap w:val="0"/>
            <w:vAlign w:val="center"/>
          </w:tcPr>
          <w:p w14:paraId="73D737A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m</w:t>
            </w:r>
          </w:p>
        </w:tc>
        <w:tc>
          <w:tcPr>
            <w:tcW w:w="439" w:type="pct"/>
            <w:tcBorders>
              <w:tl2br w:val="nil"/>
              <w:tr2bl w:val="nil"/>
            </w:tcBorders>
            <w:noWrap w:val="0"/>
            <w:vAlign w:val="center"/>
          </w:tcPr>
          <w:p w14:paraId="627E34D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4B572A7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75" w:type="pct"/>
            <w:tcBorders>
              <w:tl2br w:val="nil"/>
              <w:tr2bl w:val="nil"/>
            </w:tcBorders>
            <w:noWrap w:val="0"/>
            <w:vAlign w:val="center"/>
          </w:tcPr>
          <w:p w14:paraId="1466158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39</w:t>
            </w:r>
          </w:p>
        </w:tc>
        <w:tc>
          <w:tcPr>
            <w:tcW w:w="684" w:type="pct"/>
            <w:tcBorders>
              <w:tl2br w:val="nil"/>
              <w:tr2bl w:val="nil"/>
            </w:tcBorders>
            <w:noWrap w:val="0"/>
            <w:vAlign w:val="center"/>
          </w:tcPr>
          <w:p w14:paraId="15DD5A1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墙面不锈钢板</w:t>
            </w:r>
          </w:p>
        </w:tc>
        <w:tc>
          <w:tcPr>
            <w:tcW w:w="2958" w:type="pct"/>
            <w:tcBorders>
              <w:tl2br w:val="nil"/>
              <w:tr2bl w:val="nil"/>
            </w:tcBorders>
            <w:noWrap w:val="0"/>
            <w:vAlign w:val="center"/>
          </w:tcPr>
          <w:p w14:paraId="0C542FC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尺寸规格：12800*1500mm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1.采用201不锈钢，厚≥1.0mm不锈钢板。</w:t>
            </w:r>
          </w:p>
        </w:tc>
        <w:tc>
          <w:tcPr>
            <w:tcW w:w="542" w:type="pct"/>
            <w:tcBorders>
              <w:tl2br w:val="nil"/>
              <w:tr2bl w:val="nil"/>
            </w:tcBorders>
            <w:noWrap w:val="0"/>
            <w:vAlign w:val="center"/>
          </w:tcPr>
          <w:p w14:paraId="5E9DF91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39" w:type="pct"/>
            <w:tcBorders>
              <w:tl2br w:val="nil"/>
              <w:tr2bl w:val="nil"/>
            </w:tcBorders>
            <w:noWrap w:val="0"/>
            <w:vAlign w:val="center"/>
          </w:tcPr>
          <w:p w14:paraId="0515FAD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19.2</w:t>
            </w:r>
          </w:p>
        </w:tc>
      </w:tr>
      <w:tr w14:paraId="34EE77E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19" w:hRule="atLeast"/>
        </w:trPr>
        <w:tc>
          <w:tcPr>
            <w:tcW w:w="375" w:type="pct"/>
            <w:tcBorders>
              <w:tl2br w:val="nil"/>
              <w:tr2bl w:val="nil"/>
            </w:tcBorders>
            <w:noWrap w:val="0"/>
            <w:vAlign w:val="center"/>
          </w:tcPr>
          <w:p w14:paraId="73FC2D4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40</w:t>
            </w:r>
          </w:p>
        </w:tc>
        <w:tc>
          <w:tcPr>
            <w:tcW w:w="684" w:type="pct"/>
            <w:tcBorders>
              <w:tl2br w:val="nil"/>
              <w:tr2bl w:val="nil"/>
            </w:tcBorders>
            <w:noWrap w:val="0"/>
            <w:vAlign w:val="center"/>
          </w:tcPr>
          <w:p w14:paraId="503228A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墙面不</w:t>
            </w:r>
          </w:p>
          <w:p w14:paraId="237CB35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锈钢板</w:t>
            </w:r>
          </w:p>
        </w:tc>
        <w:tc>
          <w:tcPr>
            <w:tcW w:w="2958" w:type="pct"/>
            <w:tcBorders>
              <w:tl2br w:val="nil"/>
              <w:tr2bl w:val="nil"/>
            </w:tcBorders>
            <w:noWrap w:val="0"/>
            <w:vAlign w:val="center"/>
          </w:tcPr>
          <w:p w14:paraId="5F82B2B9">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尺寸规格：4000*1500*</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1.采用201不锈钢，厚≥1.0mm不锈钢板。</w:t>
            </w:r>
          </w:p>
        </w:tc>
        <w:tc>
          <w:tcPr>
            <w:tcW w:w="542" w:type="pct"/>
            <w:tcBorders>
              <w:tl2br w:val="nil"/>
              <w:tr2bl w:val="nil"/>
            </w:tcBorders>
            <w:noWrap w:val="0"/>
            <w:vAlign w:val="center"/>
          </w:tcPr>
          <w:p w14:paraId="37C493C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39" w:type="pct"/>
            <w:tcBorders>
              <w:tl2br w:val="nil"/>
              <w:tr2bl w:val="nil"/>
            </w:tcBorders>
            <w:noWrap w:val="0"/>
            <w:vAlign w:val="center"/>
          </w:tcPr>
          <w:p w14:paraId="0C32E42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r>
      <w:tr w14:paraId="1A83EB9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57" w:hRule="atLeast"/>
        </w:trPr>
        <w:tc>
          <w:tcPr>
            <w:tcW w:w="375" w:type="pct"/>
            <w:tcBorders>
              <w:tl2br w:val="nil"/>
              <w:tr2bl w:val="nil"/>
            </w:tcBorders>
            <w:noWrap w:val="0"/>
            <w:vAlign w:val="center"/>
          </w:tcPr>
          <w:p w14:paraId="6F43AAC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41</w:t>
            </w:r>
          </w:p>
        </w:tc>
        <w:tc>
          <w:tcPr>
            <w:tcW w:w="684" w:type="pct"/>
            <w:tcBorders>
              <w:tl2br w:val="nil"/>
              <w:tr2bl w:val="nil"/>
            </w:tcBorders>
            <w:noWrap w:val="0"/>
            <w:vAlign w:val="center"/>
          </w:tcPr>
          <w:p w14:paraId="5F87098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弯  头</w:t>
            </w:r>
          </w:p>
        </w:tc>
        <w:tc>
          <w:tcPr>
            <w:tcW w:w="2958" w:type="pct"/>
            <w:tcBorders>
              <w:tl2br w:val="nil"/>
              <w:tr2bl w:val="nil"/>
            </w:tcBorders>
            <w:noWrap w:val="0"/>
            <w:vAlign w:val="center"/>
          </w:tcPr>
          <w:p w14:paraId="3E9246C1">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1.配置（500*500口径内），采用≥1.0mm不锈钢板材。</w:t>
            </w:r>
          </w:p>
        </w:tc>
        <w:tc>
          <w:tcPr>
            <w:tcW w:w="542" w:type="pct"/>
            <w:tcBorders>
              <w:tl2br w:val="nil"/>
              <w:tr2bl w:val="nil"/>
            </w:tcBorders>
            <w:noWrap w:val="0"/>
            <w:vAlign w:val="center"/>
          </w:tcPr>
          <w:p w14:paraId="2DB5C5D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39" w:type="pct"/>
            <w:tcBorders>
              <w:tl2br w:val="nil"/>
              <w:tr2bl w:val="nil"/>
            </w:tcBorders>
            <w:noWrap w:val="0"/>
            <w:vAlign w:val="center"/>
          </w:tcPr>
          <w:p w14:paraId="2E7AC9C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9</w:t>
            </w:r>
          </w:p>
        </w:tc>
      </w:tr>
      <w:tr w14:paraId="11A3193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66" w:hRule="atLeast"/>
        </w:trPr>
        <w:tc>
          <w:tcPr>
            <w:tcW w:w="375" w:type="pct"/>
            <w:tcBorders>
              <w:tl2br w:val="nil"/>
              <w:tr2bl w:val="nil"/>
            </w:tcBorders>
            <w:noWrap w:val="0"/>
            <w:vAlign w:val="center"/>
          </w:tcPr>
          <w:p w14:paraId="230E721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42</w:t>
            </w:r>
          </w:p>
        </w:tc>
        <w:tc>
          <w:tcPr>
            <w:tcW w:w="684" w:type="pct"/>
            <w:tcBorders>
              <w:tl2br w:val="nil"/>
              <w:tr2bl w:val="nil"/>
            </w:tcBorders>
            <w:noWrap w:val="0"/>
            <w:vAlign w:val="center"/>
          </w:tcPr>
          <w:p w14:paraId="7D0A10B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管  道</w:t>
            </w:r>
          </w:p>
        </w:tc>
        <w:tc>
          <w:tcPr>
            <w:tcW w:w="2958" w:type="pct"/>
            <w:tcBorders>
              <w:tl2br w:val="nil"/>
              <w:tr2bl w:val="nil"/>
            </w:tcBorders>
            <w:noWrap w:val="0"/>
            <w:vAlign w:val="center"/>
          </w:tcPr>
          <w:p w14:paraId="7AFE6A57">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1.配置（500*500口径内），采用≥1.0mm不锈钢板材。</w:t>
            </w:r>
          </w:p>
        </w:tc>
        <w:tc>
          <w:tcPr>
            <w:tcW w:w="542" w:type="pct"/>
            <w:tcBorders>
              <w:tl2br w:val="nil"/>
              <w:tr2bl w:val="nil"/>
            </w:tcBorders>
            <w:noWrap w:val="0"/>
            <w:vAlign w:val="center"/>
          </w:tcPr>
          <w:p w14:paraId="77866B9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m</w:t>
            </w:r>
          </w:p>
        </w:tc>
        <w:tc>
          <w:tcPr>
            <w:tcW w:w="439" w:type="pct"/>
            <w:tcBorders>
              <w:tl2br w:val="nil"/>
              <w:tr2bl w:val="nil"/>
            </w:tcBorders>
            <w:noWrap w:val="0"/>
            <w:vAlign w:val="center"/>
          </w:tcPr>
          <w:p w14:paraId="56C7DC9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42</w:t>
            </w:r>
          </w:p>
        </w:tc>
      </w:tr>
      <w:tr w14:paraId="1BF2279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61" w:hRule="atLeast"/>
        </w:trPr>
        <w:tc>
          <w:tcPr>
            <w:tcW w:w="375" w:type="pct"/>
            <w:tcBorders>
              <w:tl2br w:val="nil"/>
              <w:tr2bl w:val="nil"/>
            </w:tcBorders>
            <w:noWrap w:val="0"/>
            <w:vAlign w:val="center"/>
          </w:tcPr>
          <w:p w14:paraId="3E15508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43</w:t>
            </w:r>
          </w:p>
        </w:tc>
        <w:tc>
          <w:tcPr>
            <w:tcW w:w="684" w:type="pct"/>
            <w:tcBorders>
              <w:tl2br w:val="nil"/>
              <w:tr2bl w:val="nil"/>
            </w:tcBorders>
            <w:noWrap w:val="0"/>
            <w:vAlign w:val="center"/>
          </w:tcPr>
          <w:p w14:paraId="46C5509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变径口</w:t>
            </w:r>
          </w:p>
        </w:tc>
        <w:tc>
          <w:tcPr>
            <w:tcW w:w="2958" w:type="pct"/>
            <w:tcBorders>
              <w:tl2br w:val="nil"/>
              <w:tr2bl w:val="nil"/>
            </w:tcBorders>
            <w:noWrap w:val="0"/>
            <w:vAlign w:val="center"/>
          </w:tcPr>
          <w:p w14:paraId="600BCF8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1.定制（500*500口径内），采用≥1.0mm不锈钢板材。</w:t>
            </w:r>
          </w:p>
        </w:tc>
        <w:tc>
          <w:tcPr>
            <w:tcW w:w="542" w:type="pct"/>
            <w:tcBorders>
              <w:tl2br w:val="nil"/>
              <w:tr2bl w:val="nil"/>
            </w:tcBorders>
            <w:noWrap w:val="0"/>
            <w:vAlign w:val="center"/>
          </w:tcPr>
          <w:p w14:paraId="7AA2910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39" w:type="pct"/>
            <w:tcBorders>
              <w:tl2br w:val="nil"/>
              <w:tr2bl w:val="nil"/>
            </w:tcBorders>
            <w:noWrap w:val="0"/>
            <w:vAlign w:val="center"/>
          </w:tcPr>
          <w:p w14:paraId="114EFB9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r>
      <w:tr w14:paraId="306FCED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09" w:hRule="atLeast"/>
        </w:trPr>
        <w:tc>
          <w:tcPr>
            <w:tcW w:w="375" w:type="pct"/>
            <w:tcBorders>
              <w:tl2br w:val="nil"/>
              <w:tr2bl w:val="nil"/>
            </w:tcBorders>
            <w:noWrap w:val="0"/>
            <w:vAlign w:val="center"/>
          </w:tcPr>
          <w:p w14:paraId="25F62AE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44</w:t>
            </w:r>
          </w:p>
        </w:tc>
        <w:tc>
          <w:tcPr>
            <w:tcW w:w="684" w:type="pct"/>
            <w:tcBorders>
              <w:tl2br w:val="nil"/>
              <w:tr2bl w:val="nil"/>
            </w:tcBorders>
            <w:noWrap w:val="0"/>
            <w:vAlign w:val="center"/>
          </w:tcPr>
          <w:p w14:paraId="5957ABC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法  兰</w:t>
            </w:r>
          </w:p>
        </w:tc>
        <w:tc>
          <w:tcPr>
            <w:tcW w:w="2958" w:type="pct"/>
            <w:tcBorders>
              <w:tl2br w:val="nil"/>
              <w:tr2bl w:val="nil"/>
            </w:tcBorders>
            <w:noWrap w:val="0"/>
            <w:vAlign w:val="center"/>
          </w:tcPr>
          <w:p w14:paraId="7686E05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1.定制（500*500口径内），采用4*4加厚钢材。</w:t>
            </w:r>
          </w:p>
        </w:tc>
        <w:tc>
          <w:tcPr>
            <w:tcW w:w="542" w:type="pct"/>
            <w:tcBorders>
              <w:tl2br w:val="nil"/>
              <w:tr2bl w:val="nil"/>
            </w:tcBorders>
            <w:noWrap w:val="0"/>
            <w:vAlign w:val="center"/>
          </w:tcPr>
          <w:p w14:paraId="54A4585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对</w:t>
            </w:r>
          </w:p>
        </w:tc>
        <w:tc>
          <w:tcPr>
            <w:tcW w:w="439" w:type="pct"/>
            <w:tcBorders>
              <w:tl2br w:val="nil"/>
              <w:tr2bl w:val="nil"/>
            </w:tcBorders>
            <w:noWrap w:val="0"/>
            <w:vAlign w:val="center"/>
          </w:tcPr>
          <w:p w14:paraId="5AEC1C7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53</w:t>
            </w:r>
          </w:p>
        </w:tc>
      </w:tr>
      <w:tr w14:paraId="666D3FE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437" w:hRule="atLeast"/>
        </w:trPr>
        <w:tc>
          <w:tcPr>
            <w:tcW w:w="375" w:type="pct"/>
            <w:tcBorders>
              <w:tl2br w:val="nil"/>
              <w:tr2bl w:val="nil"/>
            </w:tcBorders>
            <w:noWrap w:val="0"/>
            <w:vAlign w:val="center"/>
          </w:tcPr>
          <w:p w14:paraId="7E3E7468">
            <w:pPr>
              <w:spacing w:line="500" w:lineRule="exact"/>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45</w:t>
            </w:r>
          </w:p>
        </w:tc>
        <w:tc>
          <w:tcPr>
            <w:tcW w:w="684" w:type="pct"/>
            <w:tcBorders>
              <w:tl2br w:val="nil"/>
              <w:tr2bl w:val="nil"/>
            </w:tcBorders>
            <w:noWrap w:val="0"/>
            <w:vAlign w:val="center"/>
          </w:tcPr>
          <w:p w14:paraId="7F89867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▲天燃气</w:t>
            </w:r>
          </w:p>
          <w:p w14:paraId="4C748AC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热水器</w:t>
            </w:r>
          </w:p>
        </w:tc>
        <w:tc>
          <w:tcPr>
            <w:tcW w:w="2958" w:type="pct"/>
            <w:tcBorders>
              <w:tl2br w:val="nil"/>
              <w:tr2bl w:val="nil"/>
            </w:tcBorders>
            <w:noWrap w:val="0"/>
            <w:vAlign w:val="center"/>
          </w:tcPr>
          <w:p w14:paraId="00F4191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1.24L大流量，≥36KW热负荷，可同时供应洗碗池、洗手、保洁多处同步用水，变频风机+水气双调恒温，低水压高层稳定启动，分段多排火排，节能省气；</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2.加厚无氧铜热交换器，内置多重过滤，抗陕北硬水结垢；一键75℃高温清洗模式；</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3.强排封闭式燃烧仓，废气独立外排；CO 实时监测超标自动断气停机；</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4.冬季内置电防冻装置，低温不冻裂管路；故障代码自检显示，便于检修；</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5.整机防水电控面板，后厨潮湿环境适用；全套安装辅材（波纹管、安全阀）配套；</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6.接入天然气（含安装管线及配件），提供燃气检测报告。</w:t>
            </w:r>
          </w:p>
          <w:p w14:paraId="283A2BB2">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7.整机质保3年。</w:t>
            </w:r>
          </w:p>
        </w:tc>
        <w:tc>
          <w:tcPr>
            <w:tcW w:w="542" w:type="pct"/>
            <w:tcBorders>
              <w:tl2br w:val="nil"/>
              <w:tr2bl w:val="nil"/>
            </w:tcBorders>
            <w:noWrap w:val="0"/>
            <w:vAlign w:val="center"/>
          </w:tcPr>
          <w:p w14:paraId="589CDF5C">
            <w:pPr>
              <w:spacing w:line="500" w:lineRule="exact"/>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台</w:t>
            </w:r>
          </w:p>
        </w:tc>
        <w:tc>
          <w:tcPr>
            <w:tcW w:w="439" w:type="pct"/>
            <w:tcBorders>
              <w:tl2br w:val="nil"/>
              <w:tr2bl w:val="nil"/>
            </w:tcBorders>
            <w:noWrap w:val="0"/>
            <w:vAlign w:val="center"/>
          </w:tcPr>
          <w:p w14:paraId="14C595D3">
            <w:pPr>
              <w:spacing w:line="500" w:lineRule="exact"/>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1</w:t>
            </w:r>
          </w:p>
        </w:tc>
      </w:tr>
      <w:tr w14:paraId="612616D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375" w:type="pct"/>
            <w:tcBorders>
              <w:tl2br w:val="nil"/>
              <w:tr2bl w:val="nil"/>
            </w:tcBorders>
            <w:noWrap w:val="0"/>
            <w:vAlign w:val="center"/>
          </w:tcPr>
          <w:p w14:paraId="616EA24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46</w:t>
            </w:r>
          </w:p>
        </w:tc>
        <w:tc>
          <w:tcPr>
            <w:tcW w:w="684" w:type="pct"/>
            <w:tcBorders>
              <w:tl2br w:val="nil"/>
              <w:tr2bl w:val="nil"/>
            </w:tcBorders>
            <w:noWrap w:val="0"/>
            <w:vAlign w:val="center"/>
          </w:tcPr>
          <w:p w14:paraId="0506DFA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商用灭</w:t>
            </w:r>
          </w:p>
          <w:p w14:paraId="51801B7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蝇  灯</w:t>
            </w:r>
          </w:p>
        </w:tc>
        <w:tc>
          <w:tcPr>
            <w:tcW w:w="2958" w:type="pct"/>
            <w:tcBorders>
              <w:tl2br w:val="nil"/>
              <w:tr2bl w:val="nil"/>
            </w:tcBorders>
            <w:noWrap w:val="0"/>
            <w:vAlign w:val="center"/>
          </w:tcPr>
          <w:p w14:paraId="7431BB47">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1.三管（400*75*300）mm；</w:t>
            </w:r>
          </w:p>
          <w:p w14:paraId="2B4CF607">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2.≥2500V持续放电，静音型，覆盖≥80平米以上。</w:t>
            </w:r>
          </w:p>
        </w:tc>
        <w:tc>
          <w:tcPr>
            <w:tcW w:w="542" w:type="pct"/>
            <w:tcBorders>
              <w:tl2br w:val="nil"/>
              <w:tr2bl w:val="nil"/>
            </w:tcBorders>
            <w:noWrap w:val="0"/>
            <w:vAlign w:val="center"/>
          </w:tcPr>
          <w:p w14:paraId="4D49106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39" w:type="pct"/>
            <w:tcBorders>
              <w:tl2br w:val="nil"/>
              <w:tr2bl w:val="nil"/>
            </w:tcBorders>
            <w:noWrap w:val="0"/>
            <w:vAlign w:val="center"/>
          </w:tcPr>
          <w:p w14:paraId="1F75B52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7F50A55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45" w:hRule="atLeast"/>
        </w:trPr>
        <w:tc>
          <w:tcPr>
            <w:tcW w:w="375" w:type="pct"/>
            <w:tcBorders>
              <w:tl2br w:val="nil"/>
              <w:tr2bl w:val="nil"/>
            </w:tcBorders>
            <w:noWrap w:val="0"/>
            <w:vAlign w:val="center"/>
          </w:tcPr>
          <w:p w14:paraId="144E194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47</w:t>
            </w:r>
          </w:p>
        </w:tc>
        <w:tc>
          <w:tcPr>
            <w:tcW w:w="684" w:type="pct"/>
            <w:tcBorders>
              <w:tl2br w:val="nil"/>
              <w:tr2bl w:val="nil"/>
            </w:tcBorders>
            <w:noWrap w:val="0"/>
            <w:vAlign w:val="center"/>
          </w:tcPr>
          <w:p w14:paraId="132D1B5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灭火系统</w:t>
            </w:r>
          </w:p>
        </w:tc>
        <w:tc>
          <w:tcPr>
            <w:tcW w:w="2958" w:type="pct"/>
            <w:tcBorders>
              <w:tl2br w:val="nil"/>
              <w:tr2bl w:val="nil"/>
            </w:tcBorders>
            <w:noWrap w:val="0"/>
            <w:vAlign w:val="center"/>
          </w:tcPr>
          <w:p w14:paraId="14ABCE8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1.成套配置：不锈钢药剂储瓶、氮气驱动气瓶、183℃易熔感温探测器、不锈钢输送管路、专用雾化喷嘴、燃气切断阀、冷水联动阀、手动启动拉绳、不锈钢外置防护箱；</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2.启动模式：自动感温熔断启动+手动拉环启动+箱体机械应急，无电也可正常工作，起火3～8秒喷射灭火药剂；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3.灭火剂：食品级专用油类阻燃水剂，乳化隔绝氧气、抑制油锅复燃，无腐蚀、无残留、易清洗；</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4.联动功能：喷射同步自动切断燃气总阀、开启冷水喷淋降温，杜绝复燃风险；</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5.管路喷嘴：304不锈钢无缝管路、耐高温雾化喷嘴，全覆盖灶台+烟罩内部无灭火盲区；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6.箱体：加厚201不锈钢壁挂控制柜，防潮防锈，适配后厨潮湿高温环境；</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7.资质：整套设备CCCF消防产品认证、出厂检测报告；</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8.质保：整机2年，药剂、气瓶质保1年，含上门测量、开孔、管道铺设、安装调试。</w:t>
            </w:r>
          </w:p>
        </w:tc>
        <w:tc>
          <w:tcPr>
            <w:tcW w:w="542" w:type="pct"/>
            <w:tcBorders>
              <w:tl2br w:val="nil"/>
              <w:tr2bl w:val="nil"/>
            </w:tcBorders>
            <w:noWrap w:val="0"/>
            <w:vAlign w:val="center"/>
          </w:tcPr>
          <w:p w14:paraId="5DC97F3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w:t>
            </w:r>
          </w:p>
        </w:tc>
        <w:tc>
          <w:tcPr>
            <w:tcW w:w="439" w:type="pct"/>
            <w:tcBorders>
              <w:tl2br w:val="nil"/>
              <w:tr2bl w:val="nil"/>
            </w:tcBorders>
            <w:noWrap w:val="0"/>
            <w:vAlign w:val="center"/>
          </w:tcPr>
          <w:p w14:paraId="508714F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r>
      <w:tr w14:paraId="3B914EC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75" w:type="pct"/>
            <w:tcBorders>
              <w:tl2br w:val="nil"/>
              <w:tr2bl w:val="nil"/>
            </w:tcBorders>
            <w:noWrap w:val="0"/>
            <w:vAlign w:val="center"/>
          </w:tcPr>
          <w:p w14:paraId="539804E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48</w:t>
            </w:r>
          </w:p>
        </w:tc>
        <w:tc>
          <w:tcPr>
            <w:tcW w:w="684" w:type="pct"/>
            <w:tcBorders>
              <w:tl2br w:val="nil"/>
              <w:tr2bl w:val="nil"/>
            </w:tcBorders>
            <w:noWrap w:val="0"/>
            <w:vAlign w:val="center"/>
          </w:tcPr>
          <w:p w14:paraId="583D983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铁  锅</w:t>
            </w:r>
          </w:p>
        </w:tc>
        <w:tc>
          <w:tcPr>
            <w:tcW w:w="2958" w:type="pct"/>
            <w:tcBorders>
              <w:tl2br w:val="nil"/>
              <w:tr2bl w:val="nil"/>
            </w:tcBorders>
            <w:noWrap w:val="0"/>
            <w:vAlign w:val="center"/>
          </w:tcPr>
          <w:p w14:paraId="3F9D74AA">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1.360MM+锅盖+锅铲，1.5KG以上，≥1.2mm厚。</w:t>
            </w:r>
          </w:p>
        </w:tc>
        <w:tc>
          <w:tcPr>
            <w:tcW w:w="542" w:type="pct"/>
            <w:tcBorders>
              <w:tl2br w:val="nil"/>
              <w:tr2bl w:val="nil"/>
            </w:tcBorders>
            <w:noWrap w:val="0"/>
            <w:vAlign w:val="center"/>
          </w:tcPr>
          <w:p w14:paraId="73D1512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w:t>
            </w:r>
          </w:p>
        </w:tc>
        <w:tc>
          <w:tcPr>
            <w:tcW w:w="439" w:type="pct"/>
            <w:tcBorders>
              <w:tl2br w:val="nil"/>
              <w:tr2bl w:val="nil"/>
            </w:tcBorders>
            <w:noWrap w:val="0"/>
            <w:vAlign w:val="center"/>
          </w:tcPr>
          <w:p w14:paraId="0D825CD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4711730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165" w:hRule="atLeast"/>
        </w:trPr>
        <w:tc>
          <w:tcPr>
            <w:tcW w:w="375" w:type="pct"/>
            <w:tcBorders>
              <w:tl2br w:val="nil"/>
              <w:tr2bl w:val="nil"/>
            </w:tcBorders>
            <w:noWrap w:val="0"/>
            <w:vAlign w:val="center"/>
          </w:tcPr>
          <w:p w14:paraId="0D2FED3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49</w:t>
            </w:r>
          </w:p>
        </w:tc>
        <w:tc>
          <w:tcPr>
            <w:tcW w:w="684" w:type="pct"/>
            <w:tcBorders>
              <w:tl2br w:val="nil"/>
              <w:tr2bl w:val="nil"/>
            </w:tcBorders>
            <w:noWrap w:val="0"/>
            <w:vAlign w:val="center"/>
          </w:tcPr>
          <w:p w14:paraId="7A14B29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316不锈</w:t>
            </w:r>
          </w:p>
          <w:p w14:paraId="34AF2B6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钢蒸锅</w:t>
            </w:r>
          </w:p>
        </w:tc>
        <w:tc>
          <w:tcPr>
            <w:tcW w:w="2958" w:type="pct"/>
            <w:tcBorders>
              <w:tl2br w:val="nil"/>
              <w:tr2bl w:val="nil"/>
            </w:tcBorders>
            <w:noWrap w:val="0"/>
            <w:vAlign w:val="center"/>
          </w:tcPr>
          <w:p w14:paraId="79937C4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1.360MM三层加厚型，不锈钢材质。</w:t>
            </w:r>
          </w:p>
        </w:tc>
        <w:tc>
          <w:tcPr>
            <w:tcW w:w="542" w:type="pct"/>
            <w:tcBorders>
              <w:tl2br w:val="nil"/>
              <w:tr2bl w:val="nil"/>
            </w:tcBorders>
            <w:noWrap w:val="0"/>
            <w:vAlign w:val="center"/>
          </w:tcPr>
          <w:p w14:paraId="7131237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w:t>
            </w:r>
          </w:p>
        </w:tc>
        <w:tc>
          <w:tcPr>
            <w:tcW w:w="439" w:type="pct"/>
            <w:tcBorders>
              <w:tl2br w:val="nil"/>
              <w:tr2bl w:val="nil"/>
            </w:tcBorders>
            <w:noWrap w:val="0"/>
            <w:vAlign w:val="center"/>
          </w:tcPr>
          <w:p w14:paraId="6552882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EA76E9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669" w:hRule="atLeast"/>
        </w:trPr>
        <w:tc>
          <w:tcPr>
            <w:tcW w:w="375" w:type="pct"/>
            <w:tcBorders>
              <w:tl2br w:val="nil"/>
              <w:tr2bl w:val="nil"/>
            </w:tcBorders>
            <w:noWrap w:val="0"/>
            <w:vAlign w:val="center"/>
          </w:tcPr>
          <w:p w14:paraId="668D660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50</w:t>
            </w:r>
          </w:p>
        </w:tc>
        <w:tc>
          <w:tcPr>
            <w:tcW w:w="684" w:type="pct"/>
            <w:tcBorders>
              <w:tl2br w:val="nil"/>
              <w:tr2bl w:val="nil"/>
            </w:tcBorders>
            <w:noWrap w:val="0"/>
            <w:vAlign w:val="center"/>
          </w:tcPr>
          <w:p w14:paraId="3C85E44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刀  具</w:t>
            </w:r>
          </w:p>
        </w:tc>
        <w:tc>
          <w:tcPr>
            <w:tcW w:w="2958" w:type="pct"/>
            <w:tcBorders>
              <w:tl2br w:val="nil"/>
              <w:tr2bl w:val="nil"/>
            </w:tcBorders>
            <w:noWrap w:val="0"/>
            <w:vAlign w:val="center"/>
          </w:tcPr>
          <w:p w14:paraId="1F2841B1">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（配套清单：1#桑刀、2#斩切刀、重型大砍骨刀、8寸主厨刀、西式分刀、剔骨刀、面包锯齿刀、水果刀、强力厨房剪、304不锈钢消毒刀座、磨刀棒锈钢消毒刀座、磨刀棒个1把）</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1.刀身材质：10Cr15高碳复合不锈钢，锻打成型，高硬度、高韧性，长期高强度剁骨剁肉不崩口、不卷刃；</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2.手柄：实木防浸油加固手柄，三铆钉紧固，防滑减震，长时间操作不累手，可高温消毒；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3.刀座：加厚一体304不锈钢刀架，分层沥水，带接水托盘，防锈耐腐蚀，适配后厨潮湿环境。</w:t>
            </w:r>
          </w:p>
        </w:tc>
        <w:tc>
          <w:tcPr>
            <w:tcW w:w="542" w:type="pct"/>
            <w:tcBorders>
              <w:tl2br w:val="nil"/>
              <w:tr2bl w:val="nil"/>
            </w:tcBorders>
            <w:noWrap w:val="0"/>
            <w:vAlign w:val="center"/>
          </w:tcPr>
          <w:p w14:paraId="07828AD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w:t>
            </w:r>
          </w:p>
        </w:tc>
        <w:tc>
          <w:tcPr>
            <w:tcW w:w="439" w:type="pct"/>
            <w:tcBorders>
              <w:tl2br w:val="nil"/>
              <w:tr2bl w:val="nil"/>
            </w:tcBorders>
            <w:noWrap w:val="0"/>
            <w:vAlign w:val="center"/>
          </w:tcPr>
          <w:p w14:paraId="2E4148F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60F4597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199" w:hRule="atLeast"/>
        </w:trPr>
        <w:tc>
          <w:tcPr>
            <w:tcW w:w="375" w:type="pct"/>
            <w:tcBorders>
              <w:tl2br w:val="nil"/>
              <w:tr2bl w:val="nil"/>
            </w:tcBorders>
            <w:noWrap w:val="0"/>
            <w:vAlign w:val="center"/>
          </w:tcPr>
          <w:p w14:paraId="37E77A0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51</w:t>
            </w:r>
          </w:p>
        </w:tc>
        <w:tc>
          <w:tcPr>
            <w:tcW w:w="684" w:type="pct"/>
            <w:tcBorders>
              <w:tl2br w:val="nil"/>
              <w:tr2bl w:val="nil"/>
            </w:tcBorders>
            <w:noWrap w:val="0"/>
            <w:vAlign w:val="center"/>
          </w:tcPr>
          <w:p w14:paraId="7C0E533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餐  具</w:t>
            </w:r>
          </w:p>
        </w:tc>
        <w:tc>
          <w:tcPr>
            <w:tcW w:w="2958" w:type="pct"/>
            <w:tcBorders>
              <w:tl2br w:val="nil"/>
              <w:tr2bl w:val="nil"/>
            </w:tcBorders>
            <w:noWrap w:val="0"/>
            <w:vAlign w:val="center"/>
          </w:tcPr>
          <w:p w14:paraId="530726E7">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1.高级陶瓷、高级釉面。</w:t>
            </w:r>
          </w:p>
          <w:p w14:paraId="56FED8B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2.铅、镉溶出量须符合GB 4806.4《食品安全国家标准 陶瓷制品》要求。</w:t>
            </w:r>
          </w:p>
          <w:p w14:paraId="6C38402A">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3.铅溶出量≤1.0mg/L，镉溶出量≤0.22mg/L；符合GB/T3532-2022《日用瓷器》国家标准，等级为优等品。</w:t>
            </w:r>
          </w:p>
          <w:p w14:paraId="01A9BEC2">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4.共计38件，8人用。</w:t>
            </w:r>
          </w:p>
        </w:tc>
        <w:tc>
          <w:tcPr>
            <w:tcW w:w="542" w:type="pct"/>
            <w:tcBorders>
              <w:tl2br w:val="nil"/>
              <w:tr2bl w:val="nil"/>
            </w:tcBorders>
            <w:noWrap w:val="0"/>
            <w:vAlign w:val="center"/>
          </w:tcPr>
          <w:p w14:paraId="3992D4A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w:t>
            </w:r>
          </w:p>
        </w:tc>
        <w:tc>
          <w:tcPr>
            <w:tcW w:w="439" w:type="pct"/>
            <w:tcBorders>
              <w:tl2br w:val="nil"/>
              <w:tr2bl w:val="nil"/>
            </w:tcBorders>
            <w:noWrap w:val="0"/>
            <w:vAlign w:val="center"/>
          </w:tcPr>
          <w:p w14:paraId="1FC0CC9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8</w:t>
            </w:r>
          </w:p>
        </w:tc>
      </w:tr>
      <w:tr w14:paraId="6C24B3B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404" w:hRule="atLeast"/>
        </w:trPr>
        <w:tc>
          <w:tcPr>
            <w:tcW w:w="375" w:type="pct"/>
            <w:tcBorders>
              <w:tl2br w:val="nil"/>
              <w:tr2bl w:val="nil"/>
            </w:tcBorders>
            <w:noWrap w:val="0"/>
            <w:vAlign w:val="center"/>
          </w:tcPr>
          <w:p w14:paraId="78D0E42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52</w:t>
            </w:r>
          </w:p>
        </w:tc>
        <w:tc>
          <w:tcPr>
            <w:tcW w:w="684" w:type="pct"/>
            <w:tcBorders>
              <w:tl2br w:val="nil"/>
              <w:tr2bl w:val="nil"/>
            </w:tcBorders>
            <w:noWrap w:val="0"/>
            <w:vAlign w:val="center"/>
          </w:tcPr>
          <w:p w14:paraId="195A6E5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其他厨具</w:t>
            </w:r>
          </w:p>
        </w:tc>
        <w:tc>
          <w:tcPr>
            <w:tcW w:w="2958" w:type="pct"/>
            <w:tcBorders>
              <w:tl2br w:val="nil"/>
              <w:tr2bl w:val="nil"/>
            </w:tcBorders>
            <w:noWrap w:val="0"/>
            <w:vAlign w:val="center"/>
          </w:tcPr>
          <w:p w14:paraId="176FAE0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1.（配套清单：304圆形汤盆30cm、双层沥水洗米篮、带盖，木柄大炒勺、30cm油炸线漏、16cm不锈钢水瓢、40x60PE塑料板、304沥水刀架、塑料蔬菜周转筐、不锈钢调味盅带盖、清洁铲刷套装等）；                                                                                                             2.材质：接触食品器具为国标304不锈钢。</w:t>
            </w:r>
          </w:p>
        </w:tc>
        <w:tc>
          <w:tcPr>
            <w:tcW w:w="542" w:type="pct"/>
            <w:tcBorders>
              <w:tl2br w:val="nil"/>
              <w:tr2bl w:val="nil"/>
            </w:tcBorders>
            <w:noWrap w:val="0"/>
            <w:vAlign w:val="center"/>
          </w:tcPr>
          <w:p w14:paraId="03992D4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w:t>
            </w:r>
          </w:p>
        </w:tc>
        <w:tc>
          <w:tcPr>
            <w:tcW w:w="439" w:type="pct"/>
            <w:tcBorders>
              <w:tl2br w:val="nil"/>
              <w:tr2bl w:val="nil"/>
            </w:tcBorders>
            <w:noWrap w:val="0"/>
            <w:vAlign w:val="center"/>
          </w:tcPr>
          <w:p w14:paraId="7820890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0E9C505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449" w:hRule="atLeast"/>
        </w:trPr>
        <w:tc>
          <w:tcPr>
            <w:tcW w:w="375" w:type="pct"/>
            <w:tcBorders>
              <w:tl2br w:val="nil"/>
              <w:tr2bl w:val="nil"/>
            </w:tcBorders>
            <w:noWrap w:val="0"/>
            <w:vAlign w:val="center"/>
          </w:tcPr>
          <w:p w14:paraId="05796D1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53</w:t>
            </w:r>
          </w:p>
        </w:tc>
        <w:tc>
          <w:tcPr>
            <w:tcW w:w="684" w:type="pct"/>
            <w:tcBorders>
              <w:tl2br w:val="nil"/>
              <w:tr2bl w:val="nil"/>
            </w:tcBorders>
            <w:noWrap w:val="0"/>
            <w:vAlign w:val="center"/>
          </w:tcPr>
          <w:p w14:paraId="7D83093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316不锈钢电动自助餐加热盆</w:t>
            </w:r>
          </w:p>
        </w:tc>
        <w:tc>
          <w:tcPr>
            <w:tcW w:w="2958" w:type="pct"/>
            <w:tcBorders>
              <w:tl2br w:val="nil"/>
              <w:tr2bl w:val="nil"/>
            </w:tcBorders>
            <w:noWrap w:val="0"/>
            <w:vAlign w:val="center"/>
          </w:tcPr>
          <w:p w14:paraId="4D1087E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尺寸规格：420*400*240mm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1.食物盆材质：国标316食品级不锈钢，板材厚度≥0.8mm；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2.规格：标准GN1/1长方形，有效容量 ≥9L，配套同材质316密封翻盖，可单独取出清洗，无焊接藏污缝隙；</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3.加热底座：整机外壳201加厚不锈钢，隔水水浴恒温加热结构；220V/≥500W 不锈钢加热管，机械旋钮分段控温30℃~85℃；</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4.加厚防滑不锈钢支撑脚，弧形边角无毛刺；双层隔热外壳，外壳不烫手；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5.安全防护：缺水自动断电、超温过热保护、漏电保护三重联锁；运行噪音≤60dB。</w:t>
            </w:r>
          </w:p>
        </w:tc>
        <w:tc>
          <w:tcPr>
            <w:tcW w:w="542" w:type="pct"/>
            <w:tcBorders>
              <w:tl2br w:val="nil"/>
              <w:tr2bl w:val="nil"/>
            </w:tcBorders>
            <w:noWrap w:val="0"/>
            <w:vAlign w:val="center"/>
          </w:tcPr>
          <w:p w14:paraId="70B79D6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39" w:type="pct"/>
            <w:tcBorders>
              <w:tl2br w:val="nil"/>
              <w:tr2bl w:val="nil"/>
            </w:tcBorders>
            <w:noWrap w:val="0"/>
            <w:vAlign w:val="center"/>
          </w:tcPr>
          <w:p w14:paraId="65471FE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w:t>
            </w:r>
          </w:p>
        </w:tc>
      </w:tr>
    </w:tbl>
    <w:p w14:paraId="665D025A">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微软雅黑" w:hAnsi="微软雅黑" w:eastAsia="微软雅黑" w:cs="微软雅黑"/>
          <w:b/>
          <w:bCs/>
          <w:i w:val="0"/>
          <w:iCs w:val="0"/>
          <w:color w:val="000000"/>
          <w:spacing w:val="2"/>
          <w:sz w:val="19"/>
          <w:szCs w:val="19"/>
          <w:u w:val="single"/>
          <w:lang w:val="en-US" w:eastAsia="zh-CN"/>
        </w:rPr>
      </w:pPr>
    </w:p>
    <w:p w14:paraId="387CD439">
      <w:pPr>
        <w:keepNext w:val="0"/>
        <w:keepLines w:val="0"/>
        <w:pageBreakBefore w:val="0"/>
        <w:widowControl/>
        <w:kinsoku/>
        <w:wordWrap/>
        <w:overflowPunct/>
        <w:topLinePunct w:val="0"/>
        <w:autoSpaceDE/>
        <w:autoSpaceDN/>
        <w:bidi w:val="0"/>
        <w:adjustRightInd/>
        <w:snapToGrid/>
        <w:spacing w:line="340" w:lineRule="exact"/>
        <w:textAlignment w:val="auto"/>
        <w:rPr>
          <w:rFonts w:hint="default" w:ascii="微软雅黑" w:hAnsi="微软雅黑" w:eastAsia="微软雅黑" w:cs="微软雅黑"/>
          <w:b/>
          <w:bCs/>
          <w:i w:val="0"/>
          <w:iCs w:val="0"/>
          <w:color w:val="000000"/>
          <w:spacing w:val="2"/>
          <w:sz w:val="19"/>
          <w:szCs w:val="19"/>
          <w:u w:val="single"/>
          <w:lang w:val="en-US" w:eastAsia="zh-CN"/>
        </w:rPr>
      </w:pPr>
      <w:r>
        <w:rPr>
          <w:rFonts w:hint="eastAsia" w:ascii="微软雅黑" w:hAnsi="微软雅黑" w:eastAsia="微软雅黑" w:cs="微软雅黑"/>
          <w:b/>
          <w:bCs/>
          <w:i w:val="0"/>
          <w:iCs w:val="0"/>
          <w:color w:val="000000"/>
          <w:spacing w:val="2"/>
          <w:sz w:val="19"/>
          <w:szCs w:val="19"/>
          <w:u w:val="single"/>
          <w:lang w:val="en-US" w:eastAsia="zh-CN"/>
        </w:rPr>
        <w:t>办公设备——</w:t>
      </w:r>
      <w:r>
        <w:rPr>
          <w:rFonts w:hint="eastAsia" w:ascii="微软雅黑" w:hAnsi="微软雅黑" w:eastAsia="微软雅黑" w:cs="微软雅黑"/>
          <w:b w:val="0"/>
          <w:bCs w:val="0"/>
          <w:i/>
          <w:iCs/>
          <w:color w:val="000000"/>
          <w:spacing w:val="2"/>
          <w:sz w:val="19"/>
          <w:szCs w:val="19"/>
          <w:u w:val="single"/>
          <w:lang w:val="en-US" w:eastAsia="zh-CN"/>
        </w:rPr>
        <w:t>电脑/打印机/无线网络/其他设备</w:t>
      </w:r>
    </w:p>
    <w:tbl>
      <w:tblPr>
        <w:tblStyle w:val="2"/>
        <w:tblW w:w="4803" w:type="pct"/>
        <w:tblInd w:w="15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19"/>
        <w:gridCol w:w="915"/>
        <w:gridCol w:w="5040"/>
        <w:gridCol w:w="719"/>
        <w:gridCol w:w="694"/>
      </w:tblGrid>
      <w:tr w14:paraId="068F9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C572C9">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序号</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3926BE">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名称</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D34A89">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规格及材料说明</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05BD4C">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单位</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7534A7">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数量</w:t>
            </w:r>
          </w:p>
        </w:tc>
      </w:tr>
      <w:tr w14:paraId="25617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99" w:hRule="atLeast"/>
        </w:trPr>
        <w:tc>
          <w:tcPr>
            <w:tcW w:w="4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FF9EB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81A24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电脑</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B31BC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1.机箱：支持全高全长扩展卡，配置防尘网，产品可使用USB键盘组合键开机，产品接口有功能标识；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2.处理器：采用国产处理器CPU，物理核心数≥8核，每颗CPU主频≥3.0GHz，三级缓存≥16MB；</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3.内存：配置≥16GB，配置≥4个内存插槽；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4.显卡：显存≥2G,支持VGA+HDMI 视频输出显示；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5.硬盘：≥256GBM.2接口NVME协议SSD，电源：电源功率≤200W；</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6.网络：1个RJ4510/100/1000自适应以太网口；</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7.接口扩展：USB接口不少于5个（其中前置USB3.0TypeA数量≥1个）；音频接口：麦克风1个，耳机1个；</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8.配原厂USB 键鼠，桌面木质音箱；</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9.静音舒适性：考虑学习环境的静音舒适，要求设备的噪声声功率级≤3.13Bel，噪声声压级≤27.41dB；</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10.显示器：显示器：配置≥23.8寸LED显示器，与主机同品牌，分辨率≥1920*1080，刷新频率≥75Hz，响应时间≤8ms；显示器三年免费上门服务；</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11.售后服务：整机提供≥3年免费上门质保。在产品配送到达指定地点后，进行开箱、检查、设置、连接、通电以及外围设备（键盘，显示器和鼠标）测试；</w:t>
            </w:r>
          </w:p>
          <w:p w14:paraId="0642B8A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12.操作系统：国产正版操作系统。</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13.数据安全：(1)支持BIOS级智能USB屏蔽功能：USB支持BIOS下全部接口一键开关，前后分组开关；针对存储设备支持全部USB接口一键切换禁止访问模式/只读模式。</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CF4D2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27C94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17</w:t>
            </w:r>
          </w:p>
        </w:tc>
      </w:tr>
      <w:tr w14:paraId="21A8F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2" w:hRule="atLeast"/>
        </w:trPr>
        <w:tc>
          <w:tcPr>
            <w:tcW w:w="499" w:type="pct"/>
            <w:tcBorders>
              <w:top w:val="single" w:color="000000" w:sz="4" w:space="0"/>
              <w:left w:val="single" w:color="000000" w:sz="4" w:space="0"/>
              <w:bottom w:val="single" w:color="000000" w:sz="4" w:space="0"/>
              <w:right w:val="single" w:color="000000" w:sz="4" w:space="0"/>
            </w:tcBorders>
            <w:noWrap w:val="0"/>
            <w:vAlign w:val="center"/>
          </w:tcPr>
          <w:p w14:paraId="7E35D0B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c>
          <w:tcPr>
            <w:tcW w:w="558" w:type="pct"/>
            <w:tcBorders>
              <w:top w:val="single" w:color="000000" w:sz="4" w:space="0"/>
              <w:left w:val="single" w:color="000000" w:sz="4" w:space="0"/>
              <w:bottom w:val="single" w:color="000000" w:sz="4" w:space="0"/>
              <w:right w:val="single" w:color="000000" w:sz="4" w:space="0"/>
            </w:tcBorders>
            <w:noWrap w:val="0"/>
            <w:vAlign w:val="center"/>
          </w:tcPr>
          <w:p w14:paraId="6D9A1C0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仿真训练电脑</w:t>
            </w:r>
          </w:p>
        </w:tc>
        <w:tc>
          <w:tcPr>
            <w:tcW w:w="3078" w:type="pct"/>
            <w:tcBorders>
              <w:top w:val="single" w:color="000000" w:sz="4" w:space="0"/>
              <w:left w:val="single" w:color="000000" w:sz="4" w:space="0"/>
              <w:bottom w:val="single" w:color="000000" w:sz="4" w:space="0"/>
              <w:right w:val="single" w:color="000000" w:sz="4" w:space="0"/>
            </w:tcBorders>
            <w:noWrap w:val="0"/>
            <w:vAlign w:val="center"/>
          </w:tcPr>
          <w:p w14:paraId="66F7CC1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1.处理器：物理核心数≥8核，每颗CPU主频≥3.2GHz；</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2.内存：配置≥16GB；</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3.显卡：显存≥10G；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4.硬盘：≥512GB；</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5.配USB键鼠、耳麦；</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6.显示器：显示器：配置≥27寸LED显示器。</w:t>
            </w:r>
          </w:p>
        </w:tc>
        <w:tc>
          <w:tcPr>
            <w:tcW w:w="438" w:type="pct"/>
            <w:tcBorders>
              <w:top w:val="single" w:color="000000" w:sz="4" w:space="0"/>
              <w:left w:val="single" w:color="000000" w:sz="4" w:space="0"/>
              <w:bottom w:val="single" w:color="000000" w:sz="4" w:space="0"/>
              <w:right w:val="single" w:color="000000" w:sz="4" w:space="0"/>
            </w:tcBorders>
            <w:noWrap w:val="0"/>
            <w:vAlign w:val="center"/>
          </w:tcPr>
          <w:p w14:paraId="1D34562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1BE2A5F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8</w:t>
            </w:r>
          </w:p>
        </w:tc>
      </w:tr>
      <w:tr w14:paraId="2C97C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3" w:hRule="atLeast"/>
        </w:trPr>
        <w:tc>
          <w:tcPr>
            <w:tcW w:w="4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AC646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2F17F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打印机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76A90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A4打印机：</w:t>
            </w:r>
          </w:p>
          <w:p w14:paraId="46A1009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1.功能：打印、复印、扫描三合一；</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2.打印速度（A4）：黑白同速20页/分钟；</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3.首页打印时间：黑白10S；</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4.最大月打印量：30000页；</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5.分辨率（dpi）：最大1200*1200dpi；</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6.打印语言：GDI；处理器≥800GHz；内存≥512MB；</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7.双面打印：自动双面；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8.显示屏：两行LCD；</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9.其他功能：多页合一打印、海报打印、水印打印、小册子打印、以黑色打印彩色文本、红色增强打印、静音打印、骑缝章打印、网络共享打印、一键票证打印；</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10.扫描类型：平板；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11.纸张输入容量：自动纸盒：250页;手动进纸器：1页；纸张输出容量：100页；</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12.接口类型：高速USB2.0；10/100Base-Tx；</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13.耗材类型：鼓粉一体；随机硒鼓：黑色：1500页，彩色：1000页。</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896EE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0B7D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1AA2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3F0EB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0571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打印机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A0CDBD">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A4打印机</w:t>
            </w:r>
          </w:p>
          <w:p w14:paraId="13124F5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1、功能：打印，复印，扫描三合一；</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2、打印速度（A4）：≥30页/分钟；</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3、首页打印时间：小于8.5秒；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4、最大月打印量：≥25000页；</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5、分辨率（dpi）：≥600*600dpi；</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6、处理器：≥500MHz；内存：≥32MB；</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7、双面打印：自动双面；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8、显示屏：≥2行LED；</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9、自动双面打印；</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10、扫描类型：平板；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11、纸张输入容量：自动纸盒： ≥250页；</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12、耗材类型：鼓粉分离。</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18066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F11B2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r>
      <w:tr w14:paraId="006A7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1" w:hRule="atLeast"/>
        </w:trPr>
        <w:tc>
          <w:tcPr>
            <w:tcW w:w="4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CBF89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97C44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打印机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875B4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1、输出速度：黑白≥28页/分钟，彩色≥28页/分钟；连续复印：1至9999张；</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2、预热时间：小于20秒，首页输出时间：黑白6.8秒/彩色8.4秒；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3、打印分辨率：≥1800X600dpi；</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4、打印语言：PCL5e/c、PCL6、PostScipt3 compatible、XPS；</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5、内存（标准/最大）：≥6GB+8GB (uSD)；</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6、纸张容量：标配500×2+100 页手送托盘；</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7、自动双面器：无堆叠、A3-A5、B6，A6(60-256g/㎡；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8、显示屏：≥7英寸彩色触摸屏；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9、标配功能：支持A3幅面彩色双面复印/彩色双面网络打印/彩色扫描，支持红头文件专输功能，支持国产操作系统。</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0202A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E486C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46A99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99" w:type="pct"/>
            <w:tcBorders>
              <w:top w:val="single" w:color="000000" w:sz="4" w:space="0"/>
              <w:left w:val="single" w:color="000000" w:sz="4" w:space="0"/>
              <w:bottom w:val="single" w:color="000000" w:sz="4" w:space="0"/>
              <w:right w:val="single" w:color="000000" w:sz="4" w:space="0"/>
            </w:tcBorders>
            <w:noWrap w:val="0"/>
            <w:vAlign w:val="center"/>
          </w:tcPr>
          <w:p w14:paraId="3FE4030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c>
          <w:tcPr>
            <w:tcW w:w="558" w:type="pct"/>
            <w:tcBorders>
              <w:top w:val="single" w:color="000000" w:sz="4" w:space="0"/>
              <w:left w:val="single" w:color="000000" w:sz="4" w:space="0"/>
              <w:bottom w:val="single" w:color="000000" w:sz="4" w:space="0"/>
              <w:right w:val="single" w:color="000000" w:sz="4" w:space="0"/>
            </w:tcBorders>
            <w:noWrap w:val="0"/>
            <w:vAlign w:val="center"/>
          </w:tcPr>
          <w:p w14:paraId="4224A0A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茶吧机</w:t>
            </w:r>
          </w:p>
        </w:tc>
        <w:tc>
          <w:tcPr>
            <w:tcW w:w="3078" w:type="pct"/>
            <w:tcBorders>
              <w:top w:val="single" w:color="000000" w:sz="4" w:space="0"/>
              <w:left w:val="single" w:color="000000" w:sz="4" w:space="0"/>
              <w:bottom w:val="single" w:color="000000" w:sz="4" w:space="0"/>
              <w:right w:val="single" w:color="000000" w:sz="4" w:space="0"/>
            </w:tcBorders>
            <w:noWrap w:val="0"/>
            <w:vAlign w:val="center"/>
          </w:tcPr>
          <w:p w14:paraId="5691106A">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1.立式智能茶吧机，下置桶装水自动上水，落地柜体一体化泡茶饮水设备；</w:t>
            </w:r>
          </w:p>
          <w:p w14:paraId="19340A2D">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2.双壶独立加热保温，触控，童锁、防干烧、缺水多重保护，食品级水路；</w:t>
            </w:r>
          </w:p>
          <w:p w14:paraId="24C472D1">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3.保质期2年，规格尺寸约850*500*900mm。</w:t>
            </w:r>
          </w:p>
        </w:tc>
        <w:tc>
          <w:tcPr>
            <w:tcW w:w="438" w:type="pct"/>
            <w:tcBorders>
              <w:top w:val="single" w:color="000000" w:sz="4" w:space="0"/>
              <w:left w:val="single" w:color="000000" w:sz="4" w:space="0"/>
              <w:bottom w:val="single" w:color="000000" w:sz="4" w:space="0"/>
              <w:right w:val="single" w:color="000000" w:sz="4" w:space="0"/>
            </w:tcBorders>
            <w:noWrap w:val="0"/>
            <w:vAlign w:val="center"/>
          </w:tcPr>
          <w:p w14:paraId="185BB58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134B5C4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w:t>
            </w:r>
          </w:p>
        </w:tc>
      </w:tr>
      <w:tr w14:paraId="3CD30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99" w:type="pct"/>
            <w:tcBorders>
              <w:top w:val="single" w:color="000000" w:sz="4" w:space="0"/>
              <w:left w:val="single" w:color="000000" w:sz="4" w:space="0"/>
              <w:bottom w:val="single" w:color="000000" w:sz="4" w:space="0"/>
              <w:right w:val="single" w:color="000000" w:sz="4" w:space="0"/>
            </w:tcBorders>
            <w:noWrap w:val="0"/>
            <w:vAlign w:val="center"/>
          </w:tcPr>
          <w:p w14:paraId="2B3D239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w:t>
            </w:r>
          </w:p>
        </w:tc>
        <w:tc>
          <w:tcPr>
            <w:tcW w:w="558" w:type="pct"/>
            <w:tcBorders>
              <w:top w:val="single" w:color="000000" w:sz="4" w:space="0"/>
              <w:left w:val="single" w:color="000000" w:sz="4" w:space="0"/>
              <w:bottom w:val="single" w:color="000000" w:sz="4" w:space="0"/>
              <w:right w:val="single" w:color="000000" w:sz="4" w:space="0"/>
            </w:tcBorders>
            <w:noWrap w:val="0"/>
            <w:vAlign w:val="center"/>
          </w:tcPr>
          <w:p w14:paraId="0409404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茶吧机</w:t>
            </w:r>
          </w:p>
        </w:tc>
        <w:tc>
          <w:tcPr>
            <w:tcW w:w="3078" w:type="pct"/>
            <w:tcBorders>
              <w:top w:val="single" w:color="000000" w:sz="4" w:space="0"/>
              <w:left w:val="single" w:color="000000" w:sz="4" w:space="0"/>
              <w:bottom w:val="single" w:color="000000" w:sz="4" w:space="0"/>
              <w:right w:val="single" w:color="000000" w:sz="4" w:space="0"/>
            </w:tcBorders>
            <w:noWrap w:val="0"/>
            <w:vAlign w:val="center"/>
          </w:tcPr>
          <w:p w14:paraId="1E33CA4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1.立式冷热两用茶吧机，下置桶装水自动上水，电子冰胆制冷，冷热温三出水；</w:t>
            </w:r>
          </w:p>
          <w:p w14:paraId="354E85A8">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2.双壶独立加热保温，多段精准调温，触控遥控双控，童锁、防干烧、缺水多重保护；</w:t>
            </w:r>
          </w:p>
          <w:p w14:paraId="24E3D033">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3.食品级水路，具备消毒功能；                           4、整机质保2年，规格尺寸约1000*500*900mm。</w:t>
            </w:r>
          </w:p>
        </w:tc>
        <w:tc>
          <w:tcPr>
            <w:tcW w:w="438" w:type="pct"/>
            <w:tcBorders>
              <w:top w:val="single" w:color="000000" w:sz="4" w:space="0"/>
              <w:left w:val="single" w:color="000000" w:sz="4" w:space="0"/>
              <w:bottom w:val="single" w:color="000000" w:sz="4" w:space="0"/>
              <w:right w:val="single" w:color="000000" w:sz="4" w:space="0"/>
            </w:tcBorders>
            <w:noWrap w:val="0"/>
            <w:vAlign w:val="center"/>
          </w:tcPr>
          <w:p w14:paraId="7822F8E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4FEB895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11</w:t>
            </w:r>
          </w:p>
        </w:tc>
      </w:tr>
      <w:tr w14:paraId="4AD27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2"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F60B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8</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03768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智  能</w:t>
            </w:r>
          </w:p>
          <w:p w14:paraId="3ECA2B9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除臭机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494A4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1.外形尺寸440mm（宽）×260mm（深）×160mm（高），允许偏差±30mm，适用面积 单台有效覆盖面积≥30㎡（标准层高2.8m）；</w:t>
            </w:r>
          </w:p>
          <w:p w14:paraId="75A42DA5">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2.除臭技术：电解除臭（高压电离）+ 光触媒催化过滤复合净化技术</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3.净化效率：氨气、硫化氢等异味气体去除率≥90%，杀菌功能 具备空气杀菌能力，白色葡萄球菌杀灭率≥99%；</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4.过滤系统：初效滤网+活性炭滤网+光触媒滤网（复合滤芯可更换，更换周期≥6个月），风机系统 低噪音直流无刷风机，风量≥150m³/h，噪音≤45dB(A)；</w:t>
            </w:r>
          </w:p>
          <w:p w14:paraId="79A3564A">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5.操控方式：触控面板+红外遥控，可定时开关机（1～12小时可设）6.运行模式：自动模式（根据空气质量感应启停）/手动模式/睡眠模式（低光低噪），电源220V/50Hz，功率≤50W，</w:t>
            </w:r>
          </w:p>
          <w:p w14:paraId="49F78AB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7.安装方式：壁挂式（含壁挂支架及膨胀螺栓），显示功能LED数显屏，实时显示运行状态及滤芯寿命提醒。</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04F4B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5F5E6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w:t>
            </w:r>
          </w:p>
        </w:tc>
      </w:tr>
      <w:tr w14:paraId="7614C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2"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CBEF7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9</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AA15B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吹风烘</w:t>
            </w:r>
          </w:p>
          <w:p w14:paraId="3EAFB3E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手  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D9A76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1.冷热调节：具备冷风/热风切换功能，热风温度≥45℃（出风口10cm处），内置可更换过滤棉，过滤空气中≥10μm颗粒物，过滤棉更换周期≤3个月（视使用频率）；</w:t>
            </w:r>
          </w:p>
          <w:p w14:paraId="50E99B1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2.电机类型：高速直流无刷电机，转速≥20000rpm，风速 出风口风速≥60m/s（热风）/≥70m/s（冷风），噪音 运行噪音≤75dB(A)（距设备1m处）；</w:t>
            </w:r>
          </w:p>
          <w:p w14:paraId="55D9990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3.烘干时间：干手时间≤25秒（标准条件下），感应方式 红外自动感应启动，感应距离50～150mm可调，防水等级≥IPX3（防淋水），电源220V/50Hz，功率≤2000W，材质ABS阻燃外壳，表面抗菌涂层。</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AC5E3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EAF2F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42E68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4"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A348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01BDA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吹风烘</w:t>
            </w:r>
          </w:p>
          <w:p w14:paraId="2CEA669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手  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54B35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1.外形尺寸：250mm（宽）×165mm（深）×470mm（高），允许偏差±30mm；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2.外壳材质：高强度工程塑料（ABS/PC合金），表面防划伤处理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电机类型 高速无刷电机，转速≥25000rpm；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3.风速：出风口风速≥65m/s，加热方式PTC陶瓷加热，具备恒温控制功能；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4.冷热调节具备冷/热风切换过滤系统可更换过滤棉，有效过滤粉尘；</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5.感应启动双红外传感器，防水等级≥IPX4（防泼溅），噪音运行噪音≤72dB(A)，功率额定功率≤1800W（热风）/≤200W（冷风）</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6.安装方式：壁挂式，配备不锈钢安装螺丝及防拆扣。</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A25A1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6537F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29919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9"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BC4A9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11</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8C539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全自动吹风烘手  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0848DF">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1.外形尺寸：250mm（宽）×160mm（深）×470mm（高），允许偏差±20mm；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2.自动化程度：全自动感应启动/停止，无需手动操作开关，冷热调节 支持冷/热风无级调节（电子温控），过滤棉 内置高密度过滤棉，可水洗或更换，过滤效率≥90%（≥5μm颗粒）；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3.电机类型：全密封高速无刷电机，寿命≥2000小时，出风速度 热风≥50m/s，冷风≥70m/s，烘干时间 ≤20秒（标准干手测试条件）；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4.防水等级：≥IPX4，电源，220V/50Hz，功率≤1900W，外壳 ABS阻燃材质，银离子抗菌表面涂层；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5.安装：壁挂式，带防盗安装底板及水平校准仪；</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6.整机质保≥18个月，电机质保≥24个月。</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F48E0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E65C6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72A52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3"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09409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12</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41E26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LED</w:t>
            </w:r>
          </w:p>
          <w:p w14:paraId="78B1FCE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电子屏</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F8714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1.屏幕尺寸：宽≥3.8m，高≥2.8m，有效显示面积≥10.64㎡（允许偏差±5mm）；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2.物理分辨率≥3840（水平）× 2160（垂直），符合4K超高清标准，像素间距≤P2.5mm，亮度800～1200nit（可调，支持自动环境光感应调节），刷新率≥3840Hz（确保高速摄像无水波纹）；</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3.维护方式：超薄前维护设计（模组、电源、接收卡均可从正面拆装），贴墙安装厚度≤80mm，视角：水平≥160°，垂直≥140°，色温： 3000K～9500K可调；</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4.灰度等级：≥14bit，对比度 ≥5000:1，电源 220V/50Hz，平均功耗≤350W/㎡，峰值功耗≤700W/㎡，控制系统：同步控制系统，支持HDMI/DP/DVI/VGA多信号输入，散热方式：自然散热/静音风扇（噪音≤35dB(A)）；</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5.防护等级：前屏≥IP65，后屏≥IP54，使用寿命≥100000小时（亮度衰减≤30%），安装结构 含钢结构支架（定制深化设计）、包边装饰及强弱电布线材料；</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具备逐点校正功能（亮度和色度校正），确保整屏一致性；支持7×24小时连续运行，无残影、无闪烁；控制软件须为正版授权，具备多窗口显示、信号切换、定时开关机等功能；须配备备用模组≥2块，备用电源≥1台，备用接收卡≥1张；整屏质保≥3年。</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5C7B2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064D3F7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10.64</w:t>
            </w:r>
          </w:p>
        </w:tc>
      </w:tr>
      <w:tr w14:paraId="2A703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6"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3E833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13</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DD345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自动擦</w:t>
            </w:r>
          </w:p>
          <w:p w14:paraId="38929B7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鞋  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007A3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1.外形尺寸：300mm（宽）×800mm（高），允许偏差±30mm；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2.供油系统：自动感应供油（鞋油瓶透明可视，容量≥500ml），供油量可微调，擦刷系统 双毛刷滚轮（黑色/无色鞋油分用）或通用型毛刷，转速≥1500rpm；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3.电机类型：静音直流电机，噪音≤60dB(A)，鞋油类型 适用液体鞋油/膏状鞋油，配备专用鞋油瓶接口</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电源 220V/50Hz，功率≤150W</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4.外壳材质：不锈钢拉丝板（304#，厚度≥1.0mm）；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5.集尘装置：底部带集尘盘，可抽出清洗，指示灯LED指示灯显示运行状态及鞋油余量提醒。</w:t>
            </w:r>
            <w:r>
              <w:rPr>
                <w:rFonts w:hint="eastAsia" w:ascii="微软雅黑" w:hAnsi="微软雅黑" w:eastAsia="微软雅黑" w:cs="微软雅黑"/>
                <w:color w:val="auto"/>
                <w:sz w:val="21"/>
                <w:szCs w:val="21"/>
                <w:lang w:val="en-US" w:eastAsia="zh-CN"/>
              </w:rPr>
              <w:br w:type="textWrapping"/>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8FB0A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8CB70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ACBC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7"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8256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14</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CD3A7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潜水级</w:t>
            </w:r>
          </w:p>
          <w:p w14:paraId="4A5C1BC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气  泵</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2407BF">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1.消防给水系统专用潜水泵气泵一体设备，电压380V/50Hz（三相）</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功率根据系统需求确定；</w:t>
            </w:r>
          </w:p>
          <w:p w14:paraId="54BDA14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2.智能停机功能：具备双重智能停机保护：</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①压力到达设定值自动停机（压力可调范围0.2～0.8MPa）；</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②运行时间到达设定值自动停机（时间可调范围1～60分钟）</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流量≥15m³/h（具体按设计要求）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扬程≥30m（具体按设计要求）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潜水深度≥10m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防护等级：电机防护等级≥IP68</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绝缘等级：F级及以上</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泵体材质：不锈钢316L</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叶轮材质：不锈钢304</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泄漏保护：配备漏水检测探头，油室进水自动报警停机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控制箱：配套户外型智能控制柜（IP54以上），含变频器或软启动器、PLC控制模块、触摸屏或数显面板，通信接口具备RS485接口，支持远程监控及消防联动信号输出。</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D5F52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5AAC1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11D1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4"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5E89B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15</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1FC2D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网络服务器机</w:t>
            </w:r>
          </w:p>
          <w:p w14:paraId="7F9E86E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柜</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73E368">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1.外形尺寸：700mm（宽）× 980mm（深）×2200mm（高），允许偏差±10mm（42U标准机柜）；</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2.电磁屏蔽等级C级，符合GB/T 12190《电磁屏蔽室屏蔽效能的测量方法》；</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3.屏蔽效能：14kHz～1GHz频率范围内屏蔽效能≥60dB（需提供检测报告）；</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4.机柜材质：冷轧钢板，柜体厚度≥1.5mm，门板厚度≥2.0mm，表面处理 磷化+静电喷塑，颜色为黑色（RAL 9005），锁具 前门带高级密码锁（6位数字可设）+应急机械钥匙；后门带防盗锁，内部配置 固定层板≥4块（承重≥80kg/块），L型导轨≥2对；</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5.散热系统：顶部带散热风扇组（≥2个，含温控启停功能），底部带进风百叶，线缆管理 垂直理线槽（前后各2条），水平理线架≥2个，供电配置 PDU电源分配单元≥2条（10位，250V/16A，带防雷防浪涌模块），接地系统 配备屏蔽接地铜排及接地线缆，接地电阻≤1Ω；</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6.网络设备（集成）含以下预装设备：</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①企业级路由器×1台（≥4个千兆WAN/LAN口，支持VPN）；</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②24口千兆交换机×≥1台（二层管理型，含2≥个SFP光口）；</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③ 集线器（或分线设备）×1台（按实际需求配置），无线AP控制系统1台。</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C0262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0060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3D596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5"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79676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16</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0DC0B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无线路</w:t>
            </w:r>
          </w:p>
          <w:p w14:paraId="18C64D7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由器</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73C885">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1.5G千兆工业级工作温度-20℃~60℃，Wi-Fi 6（802.11ax）或更优，双频（2.4GHz+5GHz）；</w:t>
            </w:r>
          </w:p>
          <w:p w14:paraId="73E7EBC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2.速率：≥5400Mbps，千兆WAN口≥1，千兆LAN口≥3。</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B94C1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3407A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9</w:t>
            </w:r>
          </w:p>
        </w:tc>
      </w:tr>
      <w:tr w14:paraId="5E7B9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1"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E740E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17</w:t>
            </w:r>
          </w:p>
        </w:tc>
        <w:tc>
          <w:tcPr>
            <w:tcW w:w="558" w:type="pct"/>
            <w:tcBorders>
              <w:top w:val="nil"/>
              <w:left w:val="single" w:color="000000" w:sz="4" w:space="0"/>
              <w:bottom w:val="single" w:color="000000" w:sz="4" w:space="0"/>
              <w:right w:val="single" w:color="000000" w:sz="4" w:space="0"/>
            </w:tcBorders>
            <w:shd w:val="clear" w:color="auto" w:fill="FFFFFF"/>
            <w:noWrap w:val="0"/>
            <w:vAlign w:val="center"/>
          </w:tcPr>
          <w:p w14:paraId="36AD5D5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监控</w:t>
            </w:r>
          </w:p>
          <w:p w14:paraId="0D1A3B6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系统</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6C098A">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1.设备类型：室外智能球形摄像机（含配套4K录像机、POE交换机、存储硬盘及安装辅材）；</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2.防护等级≥IP66（防尘防强力喷水），分辨率≥4K（8MP，即3840×2160），最低照度 彩色≤0.005Lux，黑白≤0.001Lux；</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3.夜视距离 红外补光距离≥30米，</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云台范围 水平旋转0°～360°连续旋转，垂直旋转≥-15°～90°</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云台精度 预置位精度≤0.1°，智能功能支持移动侦测、越界报警、区域入侵报警（报警联动录像及推送）；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4.视频压缩：支持H.265/H.264编码，兼容主流录像机格式，录像机支持4K分辨率接入，不少于8路POE直连供电，具备HDMI/VGA输出，存储容量总存储空间≥4TB（监控级硬盘，转速≥5400rpm，缓存≥256MB）；</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5.供电方式：标准POE供电（IEEE 802.3af/at），无需单独布电源线，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大功率POE交换机≥8口，单口供电功率≥30W，整机功率≥120W，含上联千兆电口；</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6.安装支架：配备专用壁装/吊装支架，承重≥设备总重3倍，材质为铝合金。</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A707E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nil"/>
              <w:left w:val="single" w:color="000000" w:sz="4" w:space="0"/>
              <w:bottom w:val="single" w:color="000000" w:sz="4" w:space="0"/>
              <w:right w:val="single" w:color="000000" w:sz="4" w:space="0"/>
            </w:tcBorders>
            <w:shd w:val="clear" w:color="auto" w:fill="FFFFFF"/>
            <w:noWrap/>
            <w:vAlign w:val="center"/>
          </w:tcPr>
          <w:p w14:paraId="7545F77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0F573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2"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D9A6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18</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90395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网络摄</w:t>
            </w:r>
          </w:p>
          <w:p w14:paraId="3D59368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像  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AA41C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1.设备类型：双光全彩网络摄像机（可见光+红外双补光），接入路数 支持接入≥20路前端摄像机至同一管理平台分辨率 ≥4K（8MP）；</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2.补光方式：双光模式：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①可见光（暖光）补光，适用于有光照环境；</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②红外补光，适用于全黑环境</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全彩效果 低照度下（≤0.1Lux）自动切换为暖光补光，确保画面为彩色，无光时自动切换红外模式；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3.存储天数：录像存储时间≥7；</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4.视频编码 H.265/H.264 Smart编码，支持动态码率调节，宽动态≥120dB，适用于强逆光场景；</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5.音频：支持双向语音对讲（内置麦克风及扬声器或外接音频接口）</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报警接口至少1路报警输入，1路报警输出；</w:t>
            </w:r>
          </w:p>
          <w:p w14:paraId="6BC8306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6.防护等级≥IP67（防尘防水，适用于户外长期安装）。</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09AC3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39F3B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490AE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5" w:hRule="atLeast"/>
        </w:trPr>
        <w:tc>
          <w:tcPr>
            <w:tcW w:w="499" w:type="pct"/>
            <w:tcBorders>
              <w:top w:val="single" w:color="000000" w:sz="4" w:space="0"/>
              <w:left w:val="single" w:color="000000" w:sz="4" w:space="0"/>
              <w:bottom w:val="single" w:color="000000" w:sz="4" w:space="0"/>
              <w:right w:val="single" w:color="000000" w:sz="4" w:space="0"/>
            </w:tcBorders>
            <w:noWrap w:val="0"/>
            <w:vAlign w:val="center"/>
          </w:tcPr>
          <w:p w14:paraId="106ADE8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19</w:t>
            </w:r>
          </w:p>
        </w:tc>
        <w:tc>
          <w:tcPr>
            <w:tcW w:w="558" w:type="pct"/>
            <w:tcBorders>
              <w:top w:val="single" w:color="000000" w:sz="4" w:space="0"/>
              <w:left w:val="single" w:color="000000" w:sz="4" w:space="0"/>
              <w:bottom w:val="single" w:color="000000" w:sz="4" w:space="0"/>
              <w:right w:val="single" w:color="000000" w:sz="4" w:space="0"/>
            </w:tcBorders>
            <w:noWrap w:val="0"/>
            <w:vAlign w:val="center"/>
          </w:tcPr>
          <w:p w14:paraId="2E8FE2D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指挥网监控系统</w:t>
            </w:r>
          </w:p>
        </w:tc>
        <w:tc>
          <w:tcPr>
            <w:tcW w:w="3078" w:type="pct"/>
            <w:tcBorders>
              <w:top w:val="single" w:color="000000" w:sz="4" w:space="0"/>
              <w:left w:val="single" w:color="000000" w:sz="4" w:space="0"/>
              <w:bottom w:val="single" w:color="000000" w:sz="4" w:space="0"/>
              <w:right w:val="single" w:color="000000" w:sz="4" w:space="0"/>
            </w:tcBorders>
            <w:noWrap w:val="0"/>
            <w:vAlign w:val="center"/>
          </w:tcPr>
          <w:p w14:paraId="7AFD7268">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1.设备类型：双光全彩网络摄像机，分辨率 ≥4K（8MP），接入路数系统支持≥20路接入管理；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2.补光技术：智能双光：环境照度充足时显示真实全彩，低照时自动暖光补光，夜间无光时切换红外，支持网络自适应码流调节，确保在指挥网带宽波动时视频不中断；</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3.编码格式：主流H.265，兼容H.264，延时控制 端到端视频延时≤200ms；安全加密支持RTSP over TLS或HTTPS加密传输；</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4.接口：具备RJ45 10M/100M自适应网口，支持POE+，防护等级≥IP66；</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5.安装方式：壁装，含配套支架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工作温度-20℃～+55℃。</w:t>
            </w:r>
            <w:r>
              <w:rPr>
                <w:rFonts w:hint="eastAsia" w:ascii="微软雅黑" w:hAnsi="微软雅黑" w:eastAsia="微软雅黑" w:cs="微软雅黑"/>
                <w:color w:val="auto"/>
                <w:sz w:val="21"/>
                <w:szCs w:val="21"/>
                <w:lang w:val="en-US" w:eastAsia="zh-CN"/>
              </w:rPr>
              <w:br w:type="textWrapping"/>
            </w:r>
          </w:p>
        </w:tc>
        <w:tc>
          <w:tcPr>
            <w:tcW w:w="438" w:type="pct"/>
            <w:tcBorders>
              <w:top w:val="single" w:color="000000" w:sz="4" w:space="0"/>
              <w:left w:val="single" w:color="000000" w:sz="4" w:space="0"/>
              <w:bottom w:val="single" w:color="000000" w:sz="4" w:space="0"/>
              <w:right w:val="single" w:color="000000" w:sz="4" w:space="0"/>
            </w:tcBorders>
            <w:noWrap w:val="0"/>
            <w:vAlign w:val="center"/>
          </w:tcPr>
          <w:p w14:paraId="29EFA34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3547EE3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3C27E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0"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6BD2E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F879D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指挥网监控系统</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89EC79">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1.室外防水，球形；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2.整体配备8T以上硬盘，确保储存≥90天的视频，分辨率≥4K，支持双光特别注意：本项为连续存储90天的关键设备；</w:t>
            </w:r>
          </w:p>
          <w:p w14:paraId="7A370E1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3.设备类型：双光全彩网络摄像，具备防水防尘能力；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4.外观结构：球形或筒型，全金属机身，防护等级≥IP66，分辨率 ≥4K（8MP），双光功能 自动全彩/红外切换（低照度下自动暖光补光，无光环境红外成像）；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5.接入路数：支持管理≥20路前端摄像机（含本机及扩展），存储周期 在接入20路4K视频流、采用H.265编码、全天24小时不间断录像的条件下，录像保存时间≥90个自然日；</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6.存储配置：总配置存储裸容量≥64TB，支持RAID 5或RAID 6数据保护，允许损坏1块硬盘不丢数据），存储扩展存储设备须支持，TA/SAS接口扩展，具备磁盘热插拔功能，视频管理具备录像计划设置、自动覆盖、关键视频锁定、事件检索回放功能；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7.网络接口：配置千兆网口，支持双网口绑定或分离，供电支持POE+供电，或12VDC/24VAC供电（配相应适配器）。</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2DBC5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DF421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r>
      <w:tr w14:paraId="2DFDE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98879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21</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13810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智能火</w:t>
            </w:r>
          </w:p>
          <w:p w14:paraId="6A74728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服  架</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1D6AE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1.规格尺寸2000mm（宽）×750mm（深）×2100mm（高），允许偏差±10mm；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2.使用人数，二人位（标准放置2套消防战斗服含头盔、靴子），主材质为优质冷轧钢板，立柱壁厚≥1.5mm，层板及挂架壁厚≥1.2mm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表面处理 磷化除锈+静电粉末喷涂（耐划伤、耐腐蚀），颜色为消防红和火焰蓝色；</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3.结构设计：分为上部服装悬挂区、中部装备放置区、下部靴子存放区服装悬挂，配备可调节衣架横杆，横杆承重≥30kg/位，横杆高度可调（调节间距≤50mm）；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4.靴子存放：底部带专用靴子插放架或翻转式靴撑，可自然通风沥水</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头盔放置 顶部设专用头盔托架（弧面设计，防滑落）；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5.智能功能</w:t>
            </w:r>
          </w:p>
          <w:p w14:paraId="30D474E1">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①智能在位检测：通过RFID标签或重力感应，实时监测服装是否在位，未归位时声光提示；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②出警联动：接收到出警信号时，对应位置指示灯闪烁指引快速着装；</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③干燥除湿：内置智能温控烘干风机（可选），保持服装干爽，电源要求智能款需220V/50Hz供电，功率≤200W/组，线路采用隐蔽走线；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6.标识标牌 每位次配备人员姓名标签框及编号标识，安装方式 落地式，底部带调节地脚，配膨胀螺栓固定于地面防倾倒。承重要求 整体承重≥200kg；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7.技术要求：烘干系统须具备恒温控制（≤45℃），防止高温损伤战斗服面料性能；</w:t>
            </w:r>
          </w:p>
          <w:p w14:paraId="01BDEB3D">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8.含安装接入电源及配件。</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35CAD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8D73D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13</w:t>
            </w:r>
          </w:p>
        </w:tc>
      </w:tr>
      <w:tr w14:paraId="72EA1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4"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62591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22</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DDF4B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割草机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A36A8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1.≥2000W（额定功率）+40V 锂离子电池组，容量≥20Ah，具备过充、过放、过热保护+无刷直流电机，效率≥85%，噪音≤95dB(A)，后置草袋，容积≥60L，带草满指示装置，切割宽度≥500mm，7档手动/电动可调，调节范围25mm～80mm，启动钥匙+刹车手柄联动，松手即停；</w:t>
            </w:r>
          </w:p>
          <w:p w14:paraId="1D749435">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2.刀片遇阻自动断电，单次充电连续工作≥60分钟（标准负载），耐磨防滑橡胶轮，前轮万向，后轮带差速锁，整机重量≤35kg（含电池）；</w:t>
            </w:r>
          </w:p>
          <w:p w14:paraId="661F2511">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3.附加功能：带碎草/集草/侧排三合一功能。</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26181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E84C3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90B4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3"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C745A8">
            <w:pPr>
              <w:spacing w:line="500" w:lineRule="exact"/>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23</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1DE868">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大  型</w:t>
            </w:r>
          </w:p>
          <w:p w14:paraId="1E7A8CCF">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扫地车</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1A5FA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1.自动扫洗一体，具备清扫、吸尘、高压水洗三合一功能，垃圾箱容量 ≥200L（可干湿分离），水箱容量 ≥150L（配水位传感器），清扫宽度 ≥1800mm（可单边/双边扩展），主刷长度 ≥700mm，边刷直径≥500mm（2个），过滤精度≤5μm，过滤面积≥8m²，驱动动力 锂电池续航≥6小时，喷水系统 高压水泵压力≥150bar，带扇形喷嘴，操作界面 液晶触控屏，显示电量、水压、故障报警等信息，噪音控制 作业噪音≤68dB(A)（驾驶位），具备一键式自动清洗循环系统；</w:t>
            </w:r>
          </w:p>
          <w:p w14:paraId="36DBF87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2.震尘系统须具备手动强制启动模式；驾驶室封闭或半封闭，带空调或通风系统；</w:t>
            </w:r>
          </w:p>
          <w:p w14:paraId="767C58EF">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3.配备倒车影像及前后雷达；具备智能故障自诊断报警功能。</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63726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D38B5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5FBC6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2"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394F3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24</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B9C45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垃圾桶</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707DC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1.外形尺寸：直径Φ260mm×高度270mm（±5mm）；</w:t>
            </w:r>
          </w:p>
          <w:p w14:paraId="172D5C9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2.材质：高密度聚乙烯（HDPE），壁厚≥2.5mm，容量 ≥12L，颜色：灰色，带翻盖或脚踏式开启，密闭防异味，标识 桶身印刷分类标识（可回收/其他）或定制LOGO，耐候性 抗紫外线老化，室外使用5年不脆裂。</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62BF2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5D289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22</w:t>
            </w:r>
          </w:p>
        </w:tc>
      </w:tr>
      <w:tr w14:paraId="52869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7"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7EC01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25</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728C6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立式垃</w:t>
            </w:r>
          </w:p>
          <w:p w14:paraId="4577366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圾  桶</w:t>
            </w:r>
          </w:p>
        </w:tc>
        <w:tc>
          <w:tcPr>
            <w:tcW w:w="307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A3768D">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1.外形尺寸：220×280×640mm（±10mm）≥30L，带烟灰缸顶盖，不锈钢拉丝表面；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2.材质：镀锌钢板+户外静电喷涂，厚度≥0.8mm；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3.内胆：配镀锌板或塑料内桶，方便取出清洗；开门方式：前开门或上翻盖，带锁具；桶身标识：丝印或贴膜分类图标；底部带排水孔及防腐蚀脚垫。</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FA81E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0E08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1F5F9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8"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A68A4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26</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EE513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立式垃</w:t>
            </w:r>
          </w:p>
          <w:p w14:paraId="55CB665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圾  桶</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3037C2">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1.外形尺寸：220×150×640mm（±10mm）≥20L窄长型，适合走廊/过道，底部防滑</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2.材质：镀锌钢板+户外静电喷涂，厚度≥0.8mm；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3.内胆：配镀锌板或塑料内桶，方便取出清洗；开门方式：前开门或上翻盖，带锁具；桶身标识：丝印或贴膜分类图标；底部带排水孔及防腐蚀脚垫。</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F0DED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9F5FE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r>
      <w:tr w14:paraId="2A83A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DB44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27</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08664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立式垃</w:t>
            </w:r>
          </w:p>
          <w:p w14:paraId="3AD74D8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圾  桶</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2B4208">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1.外形尺寸：220×150×640 ≥20L 同B型，但为双分类（可回收）；</w:t>
            </w:r>
          </w:p>
          <w:p w14:paraId="5D77847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2.材质：镀锌钢板+户外静电喷涂，厚度≥0.8mm；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3.内胆：配镀锌板或塑料内桶，方便取出清洗；开门方式：前开门或上翻盖，带锁具；桶身标识：丝印或贴膜分类图标；底部带排水孔及防腐蚀脚垫。</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AD039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7AA58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9</w:t>
            </w:r>
          </w:p>
        </w:tc>
      </w:tr>
      <w:tr w14:paraId="7CDBF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A33CC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28</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A831C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市政垃</w:t>
            </w:r>
          </w:p>
          <w:p w14:paraId="582BCE9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圾  桶</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D05C87">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1.外形尺寸：1220mm×70mm×950mm（±10mm）；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2.材质：镀锌钢板≥1.2mm，表面喷涂防锈漆，分类方式 至少三分类（可回收、其他、有害），内桶数量3个独立内桶，每个容积≥30L，带提手，投口设计 防夹手投口，带阻尼缓降，锁具 三角锁或防盗锁，统一钥匙，标识 高亮度丝印+夜光标识，户外耐候粉末喷涂，色牢度≥5年，桶体须具备防锈、防腐蚀、防涂鸦涂层；内桶须便于整体取出，清洗方便；投口处须设置防雨水倒灌结构；铰链、锁具为不锈钢材质，经久耐用。</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E0A00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EBF8A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r>
      <w:tr w14:paraId="0E513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2"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14E3F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29</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6F97D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电视机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87B575">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55英寸,4k+OLED+≥120Hz+杜比视界或HDR10+。</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D9C54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93455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w:t>
            </w:r>
          </w:p>
        </w:tc>
      </w:tr>
      <w:tr w14:paraId="1DADD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52801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30</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94DD8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电视机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01DF9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75英寸，4k+OLED+≥120Hz+杜比视界或HDR10+。</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AA097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0FCDD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78A4B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1"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1049D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31</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9E018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电视机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9D45B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100英寸，4k+OLED+≥120Hz+杜比视界或HDR10+。</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AA717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8B999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5FF6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5"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B8CB0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32</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D24BF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碎纸机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21FBCA">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全自动18L+4级保密，≥10张（70g），连续工作时间：≥10分钟。</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01415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78DF3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1FE1F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2"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EC9CF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33</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9F751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密码柜</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AE0945">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1.外形尺寸：900mm（宽）×420mm（深）×1000mm（高），允许偏差±15mm，柜体材质 优质冷轧钢板，厚度≥1.0mm（门板≥1.2mm），磷化防锈处理+静电粉末喷涂；</w:t>
            </w:r>
          </w:p>
          <w:p w14:paraId="23917C9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2.颜色:亚光黑，电子密码锁（≥6位数字可设），带应急机械钥匙开启功能，支持用户密码+管理员密码双模式，可记录开关门日志（≥100条），连续3次密码错误自动锁定并发出蜂鸣报警；</w:t>
            </w:r>
          </w:p>
          <w:p w14:paraId="29911BE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暴力开启触发震动报警，单开门，门缝间隙≤2mm，配备防盗铰链及防撬内边，内置可调节活动层板≥2块，单层承重≥30kg，带小型抽屉≥1个（可锁），用于存放U盘、钥匙等小件物品，4节AA电池供电，低电量提醒功能，外接备用电源接口（USB-C或DC口），密码锁须通过公安部安全防范报警系统产品质量监督检验测试中心检测或同等权威认证；柜体焊接牢固，无毛刺、无变形，表面平整光滑；提供应急备用电池盒及机械钥匙2把。</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185E2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B108F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63E2B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4"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0064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34</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E2BC6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保险柜</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82B202">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1.外形尺寸：600mm（宽）×1200mm（高）×600mm（深），允许偏差±15mm，≥100kg，高强低碳合金钢板，门板厚度≥10mm，柜体壁厚≥6mm，电子密码锁+指纹识别，符合GB 10409-2019《防盗保险柜》A级以上标准，柜体内衬防火材料，耐火温度≥1000℃时内部温度≤150℃（保持30分钟），内置可调节层板≥2块，底部带暗格（隐蔽储物空间），配备震动感应报警器，非法移动或撬动时发出≥100dB高分贝报警，柜底带膨胀螺栓固定孔，须固定于混凝土地面，柜门开启角度≥90°，带隐藏式把手，投标人须提供产品检测报告或3C认证证书；</w:t>
            </w:r>
          </w:p>
          <w:p w14:paraId="2C7ADB9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2.密码锁须具备防窥视、防技术开启能力；提供机械密码锁应急开启工具及使用说明。</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6BCBF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97ECC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5883D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5"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3B221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35</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EBAD6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装订</w:t>
            </w:r>
          </w:p>
          <w:p w14:paraId="5C13DA1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设备</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C1E10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单次最大装订厚度≥30mm（约300页/70g纸），热熔胶装订/铆管装订/线圈装订（三选一，兼容两种方式），单次打孔厚度≥15mm，打孔数量≥12孔（A4规格），单次装订完成时间≤30秒（热熔型），带透明防护罩，打孔时自动闭合；</w:t>
            </w:r>
          </w:p>
          <w:p w14:paraId="79CD6771">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2.过载保护及防卡纸功能，兼容通用型铆管/热熔封套/线圈，耗材市场易购，内置抽屉式纸屑收集盒，容量≥1L，≤15kg，便于台面移动。</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8F79F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FEE76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3CDAC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3"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A00DE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36</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88DCB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清洁</w:t>
            </w:r>
          </w:p>
          <w:p w14:paraId="737FD1C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工具</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665551">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1.包含：（拖把×1、扫把×1、簸箕×1、玻璃刮×1、收纳架×1，共5件）；</w:t>
            </w:r>
          </w:p>
          <w:p w14:paraId="2819342F">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手洗平板拖把或胶棉拖把（可旋转），拖把头宽度≥40cm，带强力脱水刮板，扫把材质：PP塑料刷丝+不锈钢杆，刷丝硬度适中，不易掉毛，簸箕：立式带齿刮条，可有效刮除毛发和细尘，底部防滑胶条，玻璃刮：双面设计（橡胶刮条+海绵擦头），刮条长度≥30cm，可伸缩杆≥120cm，收纳架：落地式立体架，材质为加厚不锈钢或高强度碳钢喷塑，高度≥80cm，底座带防滑脚垫；可同时挂放拖把、扫把、簸箕、玻璃刮，并带滴水托盘。</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F1E71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598F9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5FCF5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6"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50240">
            <w:pPr>
              <w:spacing w:line="500" w:lineRule="exact"/>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37</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851C0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医疗废物收纳</w:t>
            </w:r>
          </w:p>
          <w:p w14:paraId="51D1162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桶</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09BB0D">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1.外形尺寸220mm（宽）×280mm（深）×640mm（高），自动装袋；容积约20L～25L；</w:t>
            </w:r>
          </w:p>
          <w:p w14:paraId="5B5FE1A2">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材质：高密度聚乙烯（HDPE）或聚丙烯（PP），抗冲击、耐腐蚀，壁厚≥3mm，桶体黄色（符合医疗废物标识规范），桶身印有“医疗废物”警示标识及生物危害图标，封口方式热封条或扎带式自动封口，封口牢固，防泄漏。</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44836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2F0DD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16A3E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2" w:hRule="atLeast"/>
        </w:trPr>
        <w:tc>
          <w:tcPr>
            <w:tcW w:w="499" w:type="pct"/>
            <w:tcBorders>
              <w:top w:val="single" w:color="000000" w:sz="4" w:space="0"/>
              <w:left w:val="single" w:color="000000" w:sz="4" w:space="0"/>
              <w:bottom w:val="single" w:color="000000" w:sz="4" w:space="0"/>
              <w:right w:val="single" w:color="000000" w:sz="4" w:space="0"/>
            </w:tcBorders>
            <w:noWrap w:val="0"/>
            <w:vAlign w:val="center"/>
          </w:tcPr>
          <w:p w14:paraId="3BD5093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38</w:t>
            </w:r>
          </w:p>
        </w:tc>
        <w:tc>
          <w:tcPr>
            <w:tcW w:w="558" w:type="pct"/>
            <w:tcBorders>
              <w:top w:val="single" w:color="000000" w:sz="4" w:space="0"/>
              <w:left w:val="single" w:color="000000" w:sz="4" w:space="0"/>
              <w:bottom w:val="single" w:color="000000" w:sz="4" w:space="0"/>
              <w:right w:val="single" w:color="000000" w:sz="4" w:space="0"/>
            </w:tcBorders>
            <w:noWrap w:val="0"/>
            <w:vAlign w:val="center"/>
          </w:tcPr>
          <w:p w14:paraId="69D9F51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智能血</w:t>
            </w:r>
          </w:p>
          <w:p w14:paraId="46E7B39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压  计</w:t>
            </w:r>
          </w:p>
        </w:tc>
        <w:tc>
          <w:tcPr>
            <w:tcW w:w="3078" w:type="pct"/>
            <w:tcBorders>
              <w:top w:val="single" w:color="000000" w:sz="4" w:space="0"/>
              <w:left w:val="single" w:color="000000" w:sz="4" w:space="0"/>
              <w:bottom w:val="single" w:color="000000" w:sz="4" w:space="0"/>
              <w:right w:val="single" w:color="000000" w:sz="4" w:space="0"/>
            </w:tcBorders>
            <w:noWrap w:val="0"/>
            <w:vAlign w:val="center"/>
          </w:tcPr>
          <w:p w14:paraId="17403D5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1.测量方式：上臂式电子血压计，示波法测量；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2.测量精度：压力误差≤±3mmHg，脉搏误差≤±5%；</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3.臂筒尺寸：适配臂围≥420mm（大尺寸臂筒，适合多数成人使用）；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4.多用户管理：支持≥4人独立存储记录，每位用户可存储≥60组历史数据；</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5.显示屏：高清LCD或LED大屏显示，具备背光功能；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6.袖带佩戴检测：具备袖带佩戴松紧自动检测提示功能；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7.心律检测：具备不规则心律检测及提示功能；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8.数据导出：支持查看平均值及历史趋势（主机内置查询功能）；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9.电源：支持4节AA电池或USB供电（双模式）；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10.语音播报：具备语音播报测量结果功能（可开关）；</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11.工作温度：5℃～40℃；</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12.技术要求：智能检测、统计、打印报告。</w:t>
            </w:r>
          </w:p>
        </w:tc>
        <w:tc>
          <w:tcPr>
            <w:tcW w:w="438" w:type="pct"/>
            <w:tcBorders>
              <w:top w:val="single" w:color="000000" w:sz="4" w:space="0"/>
              <w:left w:val="single" w:color="000000" w:sz="4" w:space="0"/>
              <w:bottom w:val="single" w:color="000000" w:sz="4" w:space="0"/>
              <w:right w:val="single" w:color="000000" w:sz="4" w:space="0"/>
            </w:tcBorders>
            <w:noWrap w:val="0"/>
            <w:vAlign w:val="center"/>
          </w:tcPr>
          <w:p w14:paraId="3343C4F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4DB0120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777C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3" w:hRule="atLeast"/>
        </w:trPr>
        <w:tc>
          <w:tcPr>
            <w:tcW w:w="499" w:type="pct"/>
            <w:tcBorders>
              <w:top w:val="single" w:color="000000" w:sz="4" w:space="0"/>
              <w:left w:val="single" w:color="000000" w:sz="4" w:space="0"/>
              <w:bottom w:val="single" w:color="000000" w:sz="4" w:space="0"/>
              <w:right w:val="single" w:color="000000" w:sz="4" w:space="0"/>
            </w:tcBorders>
            <w:noWrap w:val="0"/>
            <w:vAlign w:val="center"/>
          </w:tcPr>
          <w:p w14:paraId="1634B5D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39</w:t>
            </w:r>
          </w:p>
        </w:tc>
        <w:tc>
          <w:tcPr>
            <w:tcW w:w="558" w:type="pct"/>
            <w:tcBorders>
              <w:top w:val="single" w:color="000000" w:sz="4" w:space="0"/>
              <w:left w:val="single" w:color="000000" w:sz="4" w:space="0"/>
              <w:bottom w:val="single" w:color="000000" w:sz="4" w:space="0"/>
              <w:right w:val="single" w:color="000000" w:sz="4" w:space="0"/>
            </w:tcBorders>
            <w:noWrap w:val="0"/>
            <w:vAlign w:val="center"/>
          </w:tcPr>
          <w:p w14:paraId="039903A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听诊器</w:t>
            </w:r>
          </w:p>
        </w:tc>
        <w:tc>
          <w:tcPr>
            <w:tcW w:w="3078" w:type="pct"/>
            <w:tcBorders>
              <w:top w:val="single" w:color="000000" w:sz="4" w:space="0"/>
              <w:left w:val="single" w:color="000000" w:sz="4" w:space="0"/>
              <w:bottom w:val="single" w:color="000000" w:sz="4" w:space="0"/>
              <w:right w:val="single" w:color="000000" w:sz="4" w:space="0"/>
            </w:tcBorders>
            <w:noWrap w:val="0"/>
            <w:vAlign w:val="center"/>
          </w:tcPr>
          <w:p w14:paraId="5198C53F">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1.类型：双面听诊器（成人/儿童两用）；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2.材质：医用级不锈钢听头（膜片侧），PVC/硅胶双管Y型连接， 听头：精密不锈钢可调式双功能胸件，一键切换高低频，微弱心音识别强，管路：抗油防开裂专用单内腔管路，消除管路摩擦噪音，耳塞 医用软硅胶材质，贴合舒适，配备用耳塞2对；人体工学耳管，密闭隔音耳塞，适配嘈杂急诊、病房环境，耳挂 弹簧钢材质，可调节松紧，适配不同头型，导音管长度≥50cm，抗弯折、防缠绕设计，总长度≥75cm（含听头），携带配专用便携收纳包；</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3.质量标准须符合YY 91035-1999或现行医用听诊器行业标准；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4.全套配件：多规格软耳塞、备用膜片、防冻环、硬质便携收纳包，原厂5年质保。</w:t>
            </w:r>
          </w:p>
        </w:tc>
        <w:tc>
          <w:tcPr>
            <w:tcW w:w="438" w:type="pct"/>
            <w:tcBorders>
              <w:top w:val="single" w:color="000000" w:sz="4" w:space="0"/>
              <w:left w:val="single" w:color="000000" w:sz="4" w:space="0"/>
              <w:bottom w:val="single" w:color="000000" w:sz="4" w:space="0"/>
              <w:right w:val="single" w:color="000000" w:sz="4" w:space="0"/>
            </w:tcBorders>
            <w:noWrap w:val="0"/>
            <w:vAlign w:val="center"/>
          </w:tcPr>
          <w:p w14:paraId="1C1F37C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520FBB1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34DE1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63" w:hRule="atLeast"/>
        </w:trPr>
        <w:tc>
          <w:tcPr>
            <w:tcW w:w="499" w:type="pct"/>
            <w:tcBorders>
              <w:top w:val="single" w:color="000000" w:sz="4" w:space="0"/>
              <w:left w:val="single" w:color="000000" w:sz="4" w:space="0"/>
              <w:bottom w:val="single" w:color="000000" w:sz="4" w:space="0"/>
              <w:right w:val="single" w:color="000000" w:sz="4" w:space="0"/>
            </w:tcBorders>
            <w:noWrap w:val="0"/>
            <w:vAlign w:val="center"/>
          </w:tcPr>
          <w:p w14:paraId="0A5A2CC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40</w:t>
            </w:r>
          </w:p>
        </w:tc>
        <w:tc>
          <w:tcPr>
            <w:tcW w:w="558" w:type="pct"/>
            <w:tcBorders>
              <w:top w:val="single" w:color="000000" w:sz="4" w:space="0"/>
              <w:left w:val="single" w:color="000000" w:sz="4" w:space="0"/>
              <w:bottom w:val="single" w:color="000000" w:sz="4" w:space="0"/>
              <w:right w:val="single" w:color="000000" w:sz="4" w:space="0"/>
            </w:tcBorders>
            <w:noWrap w:val="0"/>
            <w:vAlign w:val="center"/>
          </w:tcPr>
          <w:p w14:paraId="1163E66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体重、身高、BMI一体机</w:t>
            </w:r>
          </w:p>
        </w:tc>
        <w:tc>
          <w:tcPr>
            <w:tcW w:w="3078" w:type="pct"/>
            <w:tcBorders>
              <w:top w:val="single" w:color="000000" w:sz="4" w:space="0"/>
              <w:left w:val="single" w:color="000000" w:sz="4" w:space="0"/>
              <w:bottom w:val="single" w:color="000000" w:sz="4" w:space="0"/>
              <w:right w:val="single" w:color="000000" w:sz="4" w:space="0"/>
            </w:tcBorders>
            <w:noWrap w:val="0"/>
            <w:vAlign w:val="center"/>
          </w:tcPr>
          <w:p w14:paraId="6458A67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 xml:space="preserve">外形尺寸约525mm（宽）×335mm（深）× 2300mm（高），允许偏差±10mm；               </w:t>
            </w:r>
          </w:p>
          <w:p w14:paraId="20EB3E2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2、身高测量：超声波/机械感应测量，范围80～210cm，精度≤±0.5cm；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3、体重测量：高精度电阻应变式传感器，范围5～300kg，精度≤±0.1kg；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4、BMI分析：自动计算BMI值，并显示标准范围对比；                                                 5、人体成分分析：自动分析≥15项健康指标，至少包含：体脂率、水分率、肌肉量、骨骼量、基础代谢率、内脏脂肪等级、蛋白质率、去脂体重、身体年龄等；</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6、测脂原理：生物电阻抗分析法（BIA），多频率测量；                                          7、显示屏≥7寸彩色触摸屏，显示测量结果及健康建议；</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8、打印功能：内置热敏打印机，自动打印测量报告（含二维码或条形码）；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9、数据存储：支持≥100条记录存储，可查看历史对比；                                           10、数据传输：标配USB接口导出数据，选配蓝牙/Wi-Fi；</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11、语音提示：测量过程全程语音引导/21、电源 220V/50Hz，功率≤50W；                             12、底座：带水平调节地脚和万向移动轮（含锁定功能）；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13、技术要求：提供体脂测量与标准方法（如DEXA）的对比验证说明。</w:t>
            </w:r>
          </w:p>
        </w:tc>
        <w:tc>
          <w:tcPr>
            <w:tcW w:w="438" w:type="pct"/>
            <w:tcBorders>
              <w:top w:val="single" w:color="000000" w:sz="4" w:space="0"/>
              <w:left w:val="single" w:color="000000" w:sz="4" w:space="0"/>
              <w:bottom w:val="single" w:color="000000" w:sz="4" w:space="0"/>
              <w:right w:val="single" w:color="000000" w:sz="4" w:space="0"/>
            </w:tcBorders>
            <w:noWrap w:val="0"/>
            <w:vAlign w:val="center"/>
          </w:tcPr>
          <w:p w14:paraId="07527F3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7178820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3F345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9" w:hRule="atLeast"/>
        </w:trPr>
        <w:tc>
          <w:tcPr>
            <w:tcW w:w="499" w:type="pct"/>
            <w:tcBorders>
              <w:top w:val="single" w:color="000000" w:sz="4" w:space="0"/>
              <w:left w:val="single" w:color="000000" w:sz="4" w:space="0"/>
              <w:bottom w:val="single" w:color="000000" w:sz="4" w:space="0"/>
              <w:right w:val="single" w:color="000000" w:sz="4" w:space="0"/>
            </w:tcBorders>
            <w:noWrap w:val="0"/>
            <w:vAlign w:val="center"/>
          </w:tcPr>
          <w:p w14:paraId="5A2F6E0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41</w:t>
            </w:r>
          </w:p>
        </w:tc>
        <w:tc>
          <w:tcPr>
            <w:tcW w:w="558" w:type="pct"/>
            <w:tcBorders>
              <w:top w:val="single" w:color="000000" w:sz="4" w:space="0"/>
              <w:left w:val="single" w:color="000000" w:sz="4" w:space="0"/>
              <w:bottom w:val="single" w:color="000000" w:sz="4" w:space="0"/>
              <w:right w:val="single" w:color="000000" w:sz="4" w:space="0"/>
            </w:tcBorders>
            <w:noWrap w:val="0"/>
            <w:vAlign w:val="center"/>
          </w:tcPr>
          <w:p w14:paraId="27E6FB5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血糖仪+试纸</w:t>
            </w:r>
          </w:p>
        </w:tc>
        <w:tc>
          <w:tcPr>
            <w:tcW w:w="3078" w:type="pct"/>
            <w:tcBorders>
              <w:top w:val="single" w:color="000000" w:sz="4" w:space="0"/>
              <w:left w:val="single" w:color="000000" w:sz="4" w:space="0"/>
              <w:bottom w:val="single" w:color="000000" w:sz="4" w:space="0"/>
              <w:right w:val="single" w:color="000000" w:sz="4" w:space="0"/>
            </w:tcBorders>
            <w:noWrap w:val="0"/>
            <w:vAlign w:val="center"/>
          </w:tcPr>
          <w:p w14:paraId="5013761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1、血糖仪，免调码，采血量≤1μL，6秒出值，量程1.1-33.3mmol/L，存储≥500组，符合国标自测血糖系统标准，支持毛细血管/静脉血检测。                                                                     2、血糖试纸，脱氢酶法，系统准确度满足ISO15197国标；未开封保质期2年，开瓶可用3个月；配套同品牌采血针、双水平质控液；原厂配套血糖仪使用。                                                       3、配备10盒检测试纸，50片/盒</w:t>
            </w:r>
          </w:p>
        </w:tc>
        <w:tc>
          <w:tcPr>
            <w:tcW w:w="438" w:type="pct"/>
            <w:tcBorders>
              <w:top w:val="single" w:color="000000" w:sz="4" w:space="0"/>
              <w:left w:val="single" w:color="000000" w:sz="4" w:space="0"/>
              <w:bottom w:val="single" w:color="000000" w:sz="4" w:space="0"/>
              <w:right w:val="single" w:color="000000" w:sz="4" w:space="0"/>
            </w:tcBorders>
            <w:noWrap w:val="0"/>
            <w:vAlign w:val="center"/>
          </w:tcPr>
          <w:p w14:paraId="6B3D29E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3570FEA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D96F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7"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08574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42</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17288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基础治疗设备</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A31A9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套装用途：常规医疗处置及急救基础操作</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配置要求：投标人须提供详细配置清单，至少包含但不限于：</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①医用托盘（不锈钢）≥2个；</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②医用剪刀（直尖/弯尖各1把）；</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③医用镊子（有齿/无齿各1把）；</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④止血钳（直/弯各1把）；</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⑤医用缝合针线套装≥1套；</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⑥消毒棉签/纱布块/医用胶带/绷带等耗材若干；</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⑦一次性医用手套（乳胶或丁腈）≥50副；</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⑧医用酒精棉片≥100片；</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⑨急救保温毯≥1条；</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⑩配置清单中未列但基础处置必需的常规器具：不锈钢器械须为304及以上医用不锈钢，配铝合金急救箱；所有可复用器械须支持高温高压灭菌，技术要求：提供完整配置清单。</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AB8AE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C2105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04EB6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9"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C591A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43</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39289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智能多功能按摩  椅</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095702">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1.太空舱式零重力按摩椅，机芯4D曲线仿生按摩机芯，支持伸缩调节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分区按摩≥7段分区按摩（颈、肩、背、腰、臀、大腿、小腿），具备体型自动检测功能，根据身高体重智能匹配按摩轨迹；</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2.配备防夹伤传感器（气囊压力感应或红外感应），挤压过载自动停止；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3.支持零重力模式（≥2档角度可调）气囊数量≥30个气囊，覆盖肩、臂、臀、腿、足；</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4.热敷功能：腰部/腿部具备恒温热敷（温度40～50℃可调）；</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5.操控方式：触控屏+遥控器双操控，支持语音控制；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6.电源：220V/50Hz，功率≤200W</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7.材质：PU皮革+高密度海绵，金属骨架；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8.额定承重≥100kg，整机一体式免安装，拆箱即用；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9.技术要求：提供产品3C认证；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防夹伤传感器须为冗余设计（不少于2种感应方式）。</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6CECB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572F4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7501C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1"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4156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44</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97B12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冰箱</w:t>
            </w:r>
          </w:p>
        </w:tc>
        <w:tc>
          <w:tcPr>
            <w:tcW w:w="307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06E635">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1.总容积：≥570L；</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2.能效等级：一级能效；</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3.制冷方式：风冷无霜；</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4.压缩机：变频压缩机；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5.温控方式：电脑温控，冷藏/冷冻独立控温；</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6.冷冻能≥10kg/24h；</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7.噪音≤42dB(A)；</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8.电源220V/50Hz；</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9.门板材质:钢化玻璃面板；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10.内部配置：LED照明，可调节层架≥4层，冷冻抽屉≥3个；</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11.附加功能具备智能除菌功能。</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C147E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F8065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0CC38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6"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8FEC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45</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9D375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微蒸烤炸一体机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8F767A">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1.外形尺寸300mm（宽）×500mm（深）×360mm（高），允许偏差±10mm；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2.微波+蒸汽+烘烤三合一（可独立使用或组合）；</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3.内胆材质：双不锈钢内胆（304及以上）；</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4.微波功率≥800W，多档可调，烘烤功率≥1200W，温控范围100～230℃，蒸汽功率≥800W，蒸汽温度可调，容积≥25L，操控方式触摸屏+旋钮，带预设菜单（≥30种）</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5.自带蒸汽自清洁功能，三重门锁保护，开门自动断电，电源220V/50Hz；</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6.安装方式：台式或嵌入式（按现场条件，含安装支架）。</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D6F61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B22EA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63833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1"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34200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46</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55A44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面包加热  炉</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5B907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1.金属机身+烤漆表面（防锈、耐高温）</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2.烘烤档位≥6档烘烤程度可调（浅焦～深焦）</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3.功能模式：烘烤 + 解冻 + 保温三合一</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4.槽位≥2个标准面包槽，适配各类切片面包</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5.功率800～1200W，电源20V/50Hz机械旋钮（带刻度指示）或电子按键，托盘 底部配备可抽出式面包屑托盘（易清洁），</w:t>
            </w:r>
          </w:p>
          <w:p w14:paraId="4333764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6.具备防卡滞保护及过热断电功能，外壳温升≤30K（防烫设计），提供3C认证。</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3B389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91CC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590A2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2"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4E36D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47</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BC511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自动热狗  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EC856D">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 580mm（宽）×350mm（深）×600mm（高），允许偏差±20mm；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2.操作方式全自动运行；烤管数量 ≥14根（不锈钢加热管），容量 同时烤制热狗≥12根；</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3.加热方式：旋转式自动翻滚加热，受热均匀，温度控制 温控范围50～250℃，带数显温控器，滚筒材质 不锈钢食品级，接油盘 底部配备可拆卸接油盘，易清洗；</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4.电源：220V/50Hz，功率≤2000W</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外壳 不锈钢拉丝外壳（304#）；</w:t>
            </w:r>
          </w:p>
          <w:p w14:paraId="200FEAB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5.全保护：过热保护、倾倒自动断电，具备保温模式，确保食品温热待售。</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F0BE7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4632F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79E9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3"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0004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48</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36B2C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电磁+</w:t>
            </w:r>
          </w:p>
          <w:p w14:paraId="4A6D585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炒菜一体锅</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2C718D">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1.锅具口径≥320mm，功率 ≥2200W/灶口，头数量 双灶口（可同时使用）；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2.锅体材质：双面不粘涂层（内壁+外壁），铝合金基材，不含PFOA</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电磁感应加热，具备火力无级调节；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3.控制方式：触摸式或旋钮式火力调节，带定时功能（≥99分钟），适用锅具兼容电磁炉适用的各类平底锅具；</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4.安全保护：防干烧保护、过压保护、锅具自检功能；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5.电源：220V/50Hz；</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6.附件：含配套锅盖（钢化玻璃）、锅铲各1把。</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42C49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D26DB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09D90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9"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11A2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49</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E9EBB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台式消毒+烘干一体柜</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03F5A2">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1.外形尺寸450mm（宽）×350mm（深）×550mm（高），允许偏差±10mm，消毒方式 臭氧+红外线+紫外线三重消毒（可组合或独立运行），烘干功能 具备热风循环烘干，烘干温度60～80℃可调；</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2.容积≥40L，内胆材质 不锈钢304，操控方式 触控面板，带消毒时间/烘干时间设定（定时范围0～120分钟）；</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3.层架配可调节不锈钢层架≥2层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臭氧浓度≤0.1mg/m³（符合GB 4706.1安全标准），紫外线波长 253.7nm（UVC波段）；</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4.安全保护开门自动断电，臭氧泄漏监测报警；</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5.电源 220V/50Hz，功率≤1000W；</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6.安装方式，台式放置，带防滑脚垫，须提供消毒效果检测报告（对大肠杆菌、金黄色葡萄球菌杀灭率≥99.9%）；</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7.三重消毒模式可单独开启或组合使用，运转噪音≤55dB(A)。</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75618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17D85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51984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3"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8CEE7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50</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D9E03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净水器</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80A1D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1.过滤级数≥5级过滤，核心滤芯 超滤膜丝（中空纤维超滤膜），精度≤0.01μm，出水标准 符合GB 5749《生活饮用水卫生标准》且达到直饮水要求（须提供检测报告）</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净水流量≥1.5L/min</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总净水量≥2000L；</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2.前置过滤PP棉+颗粒活性炭+压缩活性炭，后置处理 后置活性炭改善口感，储水桶 配备储水桶（容量≥3.2加仑）或即滤即饮（按现场需求选配）；</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3.冲洗方式：自动冲洗+手动冲洗双模式，滤芯更换提醒 具备滤芯寿命指示及更换提示；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4.接口：标配安装三通阀、PE管、龙头（食品级不锈钢）；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5.安装：厨下式安装，含全套安装配件。</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16DBB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7A0D3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5F393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6"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2214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51</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049A1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管线机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0541C5">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1.储水容量≥500mL（加热罐）</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即热式（石英管/厚膜加热），3～5秒出热水，出水量 热水≥20L/h，常温水≥30L/h，出水温度 常温、45℃、65℃、85℃、100℃等多档可调（≥4档）；</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2.接口：标准2分/3分PE管接口，适配净水器出水，显示LED/LCD数显，实时显示水温及工作状态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安全防干烧、防溢流、童锁功能（热水按键带锁定）；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3.材质：外壳ABS阻燃材质，水路食品级材质；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4.安装方式：壁挂安装（含挂板及膨胀螺栓）或台式放置；</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5.电源：220V/50Hz，功率≤2200W；</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6.出水嘴具备防滴漏设计；</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7.随机附赠PE管≥5m及转接头。</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EB3DA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9FA47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04DC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67"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3F60D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52</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6D7D8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洗衣机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71D932">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1.容量：≥10kg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2.类型：滚筒式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3.电机：BLDC变频直驱电机，洗净比≥1.05，自洁功能≥95℃高温自洁清洗模式（桶自洁）；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4.能效等级：一级能效，脱水转速≥1200rpm（可调），程序 ≥12种洗涤程序（含棉麻、化纤、羊毛、强力洗、快洗等）；</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5.显示屏LED数码显示，带剩余时间提示；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6.安全 童锁保护、不平衡自检、泡沫自检；</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7.噪音 洗涤≤55dB(A)，脱水≤70dB(A)；</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8.电源：220V/50Hz；</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9.安装：含进水龙头及排水管，配运输螺栓拆卸工具；</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10.提供3C认证及能效标识。</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7F913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BAC38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41139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6"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4D169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53</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D635D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火服专用洗衣</w:t>
            </w:r>
          </w:p>
          <w:p w14:paraId="4ADD054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BB05AF">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1.容量≥50kg（干布草/服装装载量）；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2.类型：滚筒式工业洗衣机，电机BLDC变频电机或变频异步电机，洗净比≥1.05；</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3.自洁功能≥95℃高温自洁清洗模式；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4.材质：内筒不锈钢304，外壳冷轧钢板喷塑；</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5.减震：配备弹簧减震+液压阻尼系统，控制方式微电脑控制，可设定多套洗涤程序（≥10组），洗涤转速可调，脱水转速≥600rpm；6.安全：门锁联动保护，超温报警，过载保护；</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7.电源：380V/50Hz（三相），总功率≤15kW，进排水 进水管径≥1寸，排水管径≥2寸；</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8.安装：含安装底座、进水过滤阀及排水配套，须适用于消防战斗服的日常洗涤（耐高温、高强度织物）；</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9.须具备加温洗涤功能（常温～95℃可调）。</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DD3A7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9A9F3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486C4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0"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E6875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54</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35DDC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烘干机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A4E18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1.容量≥30kg（干布草装载量）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烘干方式 电加热或蒸汽加热（按现场条件）；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2.正反转功能：正反转比例1:1（正转同等时间反转，防止缠绕），过滤系统 ≥四重绒毛过滤（含门体滤网、排风滤网等）；</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3.衣干即停：配备湿度感应探头，自动检测含水率，达标即停，温控范围 40～90℃可调，内筒材质 不锈钢304；</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4.控制方式：微电脑控制，数码显示，可设定多组烘干程序；超温保护、电机过载保护、门开停机，噪音 ≤75dB(A)，电源 380V/50Hz，功率按机型配置，安装 含排风管道连接件及底座调平；</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5.四重过滤须为独立可拆卸滤网，方便清洁；须具备冷风/热风双模式，热风温度可调；</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6.配备备用过滤网一套。</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567B4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1FCC4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1EF3D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7"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9C2EB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55</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2D3CE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干洗机</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C3D198">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1.容量≥20kg（干布草装载量）；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2.控制方式：电控（微电脑全自动控制）；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3.脱液转速≥400rpm（高脱液转速），多级过滤（不少于三级：粗滤+精滤+活性炭吸附），</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洗涤介质适用于四氯乙烯或碳氢溶剂干洗；内筒材质为不锈钢304；</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4.蒸馏系统：具备自动蒸馏回收功能，溶剂回收率≥85%，安全装置 溶剂泄漏报警、超温保护、压力安全阀；</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5.干燥系统：具备循环热风干燥功能，电源380V/50Hz，含管路连接、溶剂初次灌注及调试。</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C87DA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A0C3E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52BD7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2"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D050E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56</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85961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电动晾衣  架</w:t>
            </w:r>
          </w:p>
        </w:tc>
        <w:tc>
          <w:tcPr>
            <w:tcW w:w="30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6F36D2">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1.驱动系统≥3个独立智能电机（升降电机+风干电机+照明电机或等同配置），升降行程≥1.2m，承重≥35kg；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2.衣架配置：配套衣架≥40个（含防风衣架及裤架），功能 升降控制 + 照明 + 风干；</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3.控制方式：遥控器+按键双控，可选智能语音控制；遇阻保护 升降过程中遇障碍物自动停止并回弹；</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4.材质：主机ABS阻燃，晾杆铝合金（厚度≥1.2mm）；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5.尺寸：按现场实际尺寸定制（现场测量）；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6.电源：220V/50Hz，功率≤50；</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7.安装：含吊顶安装及接线，膨胀螺栓固定。</w:t>
            </w:r>
          </w:p>
        </w:tc>
        <w:tc>
          <w:tcPr>
            <w:tcW w:w="43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889F5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m</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5752164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20.6</w:t>
            </w:r>
          </w:p>
        </w:tc>
      </w:tr>
      <w:tr w14:paraId="0CA2A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6" w:hRule="atLeast"/>
        </w:trPr>
        <w:tc>
          <w:tcPr>
            <w:tcW w:w="499"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6568CFD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57</w:t>
            </w:r>
          </w:p>
        </w:tc>
        <w:tc>
          <w:tcPr>
            <w:tcW w:w="558"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15F6E61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户外篮球  架</w:t>
            </w:r>
          </w:p>
        </w:tc>
        <w:tc>
          <w:tcPr>
            <w:tcW w:w="3078" w:type="pct"/>
            <w:tcBorders>
              <w:top w:val="single" w:color="000000" w:sz="4" w:space="0"/>
              <w:left w:val="single" w:color="000000" w:sz="4" w:space="0"/>
              <w:bottom w:val="single" w:color="auto" w:sz="4" w:space="0"/>
              <w:right w:val="nil"/>
            </w:tcBorders>
            <w:shd w:val="clear" w:color="auto" w:fill="auto"/>
            <w:noWrap w:val="0"/>
            <w:vAlign w:val="center"/>
          </w:tcPr>
          <w:p w14:paraId="3FA562D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1.篮板材质：复合强化玻璃（钢化+夹层），厚度≥10mm，耐冲击；</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2.支撑结构：固定式；篮圈 标准篮圈（含网），弹性设计，支柱 钢管立柱，壁厚≥4mm，表面热镀锌+户外粉末喷涂，底座 配重式或埋地式（含预埋件），抗风等级≥8级；</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3.篮板尺寸：标准尺寸1800mm×1050mm（±5mm）；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4.高度调节：液压款具备3.05m标准高度锁定，所有金属件防锈处理，户外耐候涂层；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5.安装：含混凝土基础施工及现场安装相关配件；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6.篮板须提供钢化玻璃安全认证（3C或同等）。</w:t>
            </w:r>
          </w:p>
        </w:tc>
        <w:tc>
          <w:tcPr>
            <w:tcW w:w="438"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37FD074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副</w:t>
            </w:r>
          </w:p>
        </w:tc>
        <w:tc>
          <w:tcPr>
            <w:tcW w:w="423"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21C1504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50BF2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60" w:hRule="atLeast"/>
        </w:trPr>
        <w:tc>
          <w:tcPr>
            <w:tcW w:w="499" w:type="pct"/>
            <w:tcBorders>
              <w:top w:val="single" w:color="auto" w:sz="4" w:space="0"/>
              <w:left w:val="single" w:color="auto" w:sz="4" w:space="0"/>
              <w:bottom w:val="single" w:color="auto" w:sz="4" w:space="0"/>
              <w:right w:val="single" w:color="000000" w:sz="4" w:space="0"/>
            </w:tcBorders>
            <w:shd w:val="clear" w:color="auto" w:fill="auto"/>
            <w:noWrap w:val="0"/>
            <w:vAlign w:val="center"/>
          </w:tcPr>
          <w:p w14:paraId="243A5F4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58</w:t>
            </w:r>
          </w:p>
        </w:tc>
        <w:tc>
          <w:tcPr>
            <w:tcW w:w="558" w:type="pct"/>
            <w:tcBorders>
              <w:top w:val="single" w:color="auto" w:sz="4" w:space="0"/>
              <w:left w:val="single" w:color="000000" w:sz="4" w:space="0"/>
              <w:bottom w:val="single" w:color="auto" w:sz="4" w:space="0"/>
              <w:right w:val="single" w:color="000000" w:sz="4" w:space="0"/>
            </w:tcBorders>
            <w:shd w:val="clear" w:color="auto" w:fill="FFFFFF"/>
            <w:noWrap w:val="0"/>
            <w:vAlign w:val="center"/>
          </w:tcPr>
          <w:p w14:paraId="6A08B66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军用</w:t>
            </w:r>
          </w:p>
          <w:p w14:paraId="143E99B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单杠</w:t>
            </w:r>
          </w:p>
        </w:tc>
        <w:tc>
          <w:tcPr>
            <w:tcW w:w="3078" w:type="pct"/>
            <w:tcBorders>
              <w:top w:val="single" w:color="auto" w:sz="4" w:space="0"/>
              <w:left w:val="nil"/>
              <w:bottom w:val="single" w:color="auto" w:sz="4" w:space="0"/>
              <w:right w:val="nil"/>
            </w:tcBorders>
            <w:shd w:val="clear" w:color="auto" w:fill="auto"/>
            <w:noWrap w:val="0"/>
            <w:vAlign w:val="center"/>
          </w:tcPr>
          <w:p w14:paraId="0389167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1.液压升降式；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2.制式标准：军用制式，符合《军事体育训练大纲》训练器材标准，优质碳素结构钢（Q235及以上）；</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3.杠面：弹簧钢，直径≥28mm，表面镀铬防锈，粗糙度≤Ra3.2，立柱 钢管直径≥42mm，壁厚≥3mm，高度调节：可调节高度范围2.0～2.6m，底座 三角支撑或双立柱埋地式，含预埋件，表面处理 热镀锌+户外粉末喷涂（军绿色），承重 ≥150kg（动载荷安全系数≥3）；</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4.安装：含预埋件及C25混凝土基础施工指导，附带配件 防滑手柄套（橡胶/TPU材质）≥2个，所有焊缝须满焊，无夹渣、气孔，表面打磨光滑；</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5.调节插销须带防脱弹簧卡扣；</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6.预埋深度≥800mm（投标人须提供预埋示意图；</w:t>
            </w:r>
          </w:p>
          <w:p w14:paraId="219155A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7.按照现场位置安装，配备相关配件。</w:t>
            </w:r>
          </w:p>
        </w:tc>
        <w:tc>
          <w:tcPr>
            <w:tcW w:w="438" w:type="pct"/>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205B0C6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副</w:t>
            </w:r>
          </w:p>
        </w:tc>
        <w:tc>
          <w:tcPr>
            <w:tcW w:w="423" w:type="pct"/>
            <w:tcBorders>
              <w:top w:val="single" w:color="auto" w:sz="4" w:space="0"/>
              <w:left w:val="single" w:color="000000" w:sz="4" w:space="0"/>
              <w:bottom w:val="single" w:color="auto" w:sz="4" w:space="0"/>
              <w:right w:val="single" w:color="000000" w:sz="4" w:space="0"/>
            </w:tcBorders>
            <w:shd w:val="clear" w:color="auto" w:fill="FFFFFF"/>
            <w:noWrap w:val="0"/>
            <w:vAlign w:val="center"/>
          </w:tcPr>
          <w:p w14:paraId="2F3EEB2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08F0D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5" w:hRule="atLeast"/>
        </w:trPr>
        <w:tc>
          <w:tcPr>
            <w:tcW w:w="499" w:type="pct"/>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7E119F7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59</w:t>
            </w:r>
          </w:p>
        </w:tc>
        <w:tc>
          <w:tcPr>
            <w:tcW w:w="558" w:type="pct"/>
            <w:tcBorders>
              <w:top w:val="single" w:color="auto" w:sz="4" w:space="0"/>
              <w:left w:val="single" w:color="000000" w:sz="4" w:space="0"/>
              <w:bottom w:val="single" w:color="auto" w:sz="4" w:space="0"/>
              <w:right w:val="single" w:color="000000" w:sz="4" w:space="0"/>
            </w:tcBorders>
            <w:shd w:val="clear" w:color="auto" w:fill="FFFFFF"/>
            <w:noWrap w:val="0"/>
            <w:vAlign w:val="center"/>
          </w:tcPr>
          <w:p w14:paraId="13B3E19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军用</w:t>
            </w:r>
          </w:p>
          <w:p w14:paraId="1EBDC3F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双杠</w:t>
            </w:r>
          </w:p>
        </w:tc>
        <w:tc>
          <w:tcPr>
            <w:tcW w:w="3078" w:type="pct"/>
            <w:tcBorders>
              <w:top w:val="single" w:color="auto" w:sz="4" w:space="0"/>
              <w:left w:val="single" w:color="000000" w:sz="4" w:space="0"/>
              <w:bottom w:val="single" w:color="auto" w:sz="4" w:space="0"/>
              <w:right w:val="nil"/>
            </w:tcBorders>
            <w:shd w:val="clear" w:color="auto" w:fill="auto"/>
            <w:noWrap w:val="0"/>
            <w:vAlign w:val="center"/>
          </w:tcPr>
          <w:p w14:paraId="6D2093D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1.液压升降式；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2.制式标准：军用制式，符合《军事体育训练大纲》训练器材标准，优质碳素结构钢（Q235及以上），杠面 弹簧钢，直径≥42mm，表面镀铬或包塑防滑；</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3.杠距：标准可调间距0.42～0.52m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杠高 标准高度1.2～1.5m，立柱 钢管直径≥42mm，壁厚≥4mm，底座 整体焊接式钢底座或预埋式，带调节水平地脚；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4.表面处理：热镀锌+户外粉末喷涂（军绿色）</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承重 单杠面≥120kg（动载荷安全系数≥3）；</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5.安装：含预埋件或膨胀螺栓固定；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6.附带配件 防滑套（杠面防滑缠绕带或塑胶套），双杠整体稳定，使用中无晃动异响；</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7.杠面两端须有防脱环或限位结构。</w:t>
            </w:r>
          </w:p>
        </w:tc>
        <w:tc>
          <w:tcPr>
            <w:tcW w:w="438" w:type="pct"/>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414CE57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副</w:t>
            </w:r>
          </w:p>
        </w:tc>
        <w:tc>
          <w:tcPr>
            <w:tcW w:w="423" w:type="pct"/>
            <w:tcBorders>
              <w:top w:val="single" w:color="auto" w:sz="4" w:space="0"/>
              <w:left w:val="single" w:color="000000" w:sz="4" w:space="0"/>
              <w:bottom w:val="single" w:color="auto" w:sz="4" w:space="0"/>
              <w:right w:val="single" w:color="000000" w:sz="4" w:space="0"/>
            </w:tcBorders>
            <w:shd w:val="clear" w:color="auto" w:fill="FFFFFF"/>
            <w:noWrap w:val="0"/>
            <w:vAlign w:val="center"/>
          </w:tcPr>
          <w:p w14:paraId="0BE997E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15A1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99" w:type="pct"/>
            <w:tcBorders>
              <w:top w:val="single" w:color="auto" w:sz="4" w:space="0"/>
              <w:left w:val="single" w:color="auto" w:sz="4" w:space="0"/>
              <w:bottom w:val="single" w:color="auto" w:sz="4" w:space="0"/>
              <w:right w:val="single" w:color="000000" w:sz="4" w:space="0"/>
            </w:tcBorders>
            <w:shd w:val="clear" w:color="auto" w:fill="auto"/>
            <w:noWrap w:val="0"/>
            <w:vAlign w:val="center"/>
          </w:tcPr>
          <w:p w14:paraId="072802F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60</w:t>
            </w:r>
          </w:p>
        </w:tc>
        <w:tc>
          <w:tcPr>
            <w:tcW w:w="558" w:type="pct"/>
            <w:tcBorders>
              <w:top w:val="single" w:color="auto" w:sz="4" w:space="0"/>
              <w:left w:val="single" w:color="000000" w:sz="4" w:space="0"/>
              <w:bottom w:val="single" w:color="auto" w:sz="4" w:space="0"/>
              <w:right w:val="single" w:color="000000" w:sz="4" w:space="0"/>
            </w:tcBorders>
            <w:shd w:val="clear" w:color="auto" w:fill="FFFFFF"/>
            <w:noWrap w:val="0"/>
            <w:vAlign w:val="center"/>
          </w:tcPr>
          <w:p w14:paraId="5AB4F0F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军用训练独木</w:t>
            </w:r>
          </w:p>
          <w:p w14:paraId="73B0AF0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桥</w:t>
            </w:r>
          </w:p>
        </w:tc>
        <w:tc>
          <w:tcPr>
            <w:tcW w:w="3078" w:type="pct"/>
            <w:tcBorders>
              <w:top w:val="single" w:color="auto" w:sz="4" w:space="0"/>
              <w:left w:val="nil"/>
              <w:bottom w:val="single" w:color="auto" w:sz="4" w:space="0"/>
              <w:right w:val="nil"/>
            </w:tcBorders>
            <w:shd w:val="clear" w:color="auto" w:fill="auto"/>
            <w:noWrap w:val="0"/>
            <w:vAlign w:val="center"/>
          </w:tcPr>
          <w:p w14:paraId="7BD7507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1.制式标准：军用制式，符合《军事体育训练大纲》训练器材标准，桥面材质 优质防腐木或复合材料（防滑耐候）桥体结构 钢木组合，支架为钢结构（Q235），桥面为木质，桥面尺寸长度≥5m，宽度≤0.2m（单兵通过宽度）；</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2.桥面高度：标准离地高度≥1.2m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支架结构三角支撑架，壁厚≥3mm，表面热镀锌+防锈漆，手无扶手（标准军用独木桥不设扶手）；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3.基础：三角或四角支架与桥体卡槽焊接，保持平衡；</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4.承重≥150kg；桥面连接处须平顺，无落差；支架须具备抗倾覆能力（抗侧翻力矩≥500N·m）；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5.木质桥面须做防腐、防锈处理。</w:t>
            </w:r>
          </w:p>
        </w:tc>
        <w:tc>
          <w:tcPr>
            <w:tcW w:w="438" w:type="pct"/>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6EC867B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w:t>
            </w:r>
          </w:p>
        </w:tc>
        <w:tc>
          <w:tcPr>
            <w:tcW w:w="423" w:type="pct"/>
            <w:tcBorders>
              <w:top w:val="single" w:color="auto" w:sz="4" w:space="0"/>
              <w:left w:val="single" w:color="000000" w:sz="4" w:space="0"/>
              <w:bottom w:val="single" w:color="auto" w:sz="4" w:space="0"/>
              <w:right w:val="single" w:color="000000" w:sz="4" w:space="0"/>
            </w:tcBorders>
            <w:shd w:val="clear" w:color="auto" w:fill="FFFFFF"/>
            <w:noWrap w:val="0"/>
            <w:vAlign w:val="center"/>
          </w:tcPr>
          <w:p w14:paraId="64907F0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61771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46" w:hRule="atLeast"/>
        </w:trPr>
        <w:tc>
          <w:tcPr>
            <w:tcW w:w="499" w:type="pct"/>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5FCE7CF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61</w:t>
            </w:r>
          </w:p>
        </w:tc>
        <w:tc>
          <w:tcPr>
            <w:tcW w:w="558" w:type="pct"/>
            <w:tcBorders>
              <w:top w:val="single" w:color="auto" w:sz="4" w:space="0"/>
              <w:left w:val="single" w:color="000000" w:sz="4" w:space="0"/>
              <w:bottom w:val="single" w:color="000000" w:sz="4" w:space="0"/>
              <w:right w:val="single" w:color="000000" w:sz="4" w:space="0"/>
            </w:tcBorders>
            <w:shd w:val="clear" w:color="auto" w:fill="FFFFFF"/>
            <w:noWrap w:val="0"/>
            <w:vAlign w:val="center"/>
          </w:tcPr>
          <w:p w14:paraId="0C219D9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军用训练障碍</w:t>
            </w:r>
          </w:p>
          <w:p w14:paraId="70F7EBE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板</w:t>
            </w:r>
          </w:p>
        </w:tc>
        <w:tc>
          <w:tcPr>
            <w:tcW w:w="3078" w:type="pct"/>
            <w:tcBorders>
              <w:top w:val="single" w:color="auto" w:sz="4" w:space="0"/>
              <w:left w:val="single" w:color="000000" w:sz="4" w:space="0"/>
              <w:bottom w:val="single" w:color="000000" w:sz="4" w:space="0"/>
              <w:right w:val="nil"/>
            </w:tcBorders>
            <w:shd w:val="clear" w:color="auto" w:fill="auto"/>
            <w:noWrap w:val="0"/>
            <w:vAlign w:val="center"/>
          </w:tcPr>
          <w:p w14:paraId="0515BB99">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1.底座制式标准军用制式，符合《军事体育训练大纲》训练器材标准，板面材质实木板（厚度≥40mm），表面防滑处理，障碍板尺寸 高度≥2m，宽度≥2m（标准400米障碍用）；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2.支撑结构：方钢管或工字钢支架（Q235），壁厚≥4mm；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3.表面处理：热镀锌+户外防锈漆，木质板面户外清漆防护，基础 含预埋件，混凝土埋深≥500mm；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4.稳定性：满载冲击下无明显位移或晃动，安全保护 两侧及着地区域须设置缓冲保护（由招标方施工，中标人提供图纸要求）；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5.板面须平整，无开裂、无毛刺；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全部紧固件为不锈钢材质；整体使用年限≥8年（金属结构），板面≥3年。</w:t>
            </w:r>
          </w:p>
        </w:tc>
        <w:tc>
          <w:tcPr>
            <w:tcW w:w="438" w:type="pct"/>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3BE9EF0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w:t>
            </w:r>
          </w:p>
        </w:tc>
        <w:tc>
          <w:tcPr>
            <w:tcW w:w="423" w:type="pct"/>
            <w:tcBorders>
              <w:top w:val="single" w:color="auto" w:sz="4" w:space="0"/>
              <w:left w:val="single" w:color="000000" w:sz="4" w:space="0"/>
              <w:bottom w:val="single" w:color="000000" w:sz="4" w:space="0"/>
              <w:right w:val="single" w:color="000000" w:sz="4" w:space="0"/>
            </w:tcBorders>
            <w:shd w:val="clear" w:color="auto" w:fill="FFFFFF"/>
            <w:noWrap w:val="0"/>
            <w:vAlign w:val="center"/>
          </w:tcPr>
          <w:p w14:paraId="6D897CF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6EF97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49" w:hRule="atLeast"/>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56C6A9">
            <w:pPr>
              <w:spacing w:line="500" w:lineRule="exact"/>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62</w:t>
            </w:r>
          </w:p>
        </w:tc>
        <w:tc>
          <w:tcPr>
            <w:tcW w:w="55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8F461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▲充</w:t>
            </w:r>
          </w:p>
          <w:p w14:paraId="2FBE422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电桩</w:t>
            </w:r>
          </w:p>
        </w:tc>
        <w:tc>
          <w:tcPr>
            <w:tcW w:w="307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FEC895">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1.设备类型 电动汽车一体式直流充电桩（慢充）；</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2.额定输入电压 AC 380V±15%，三相五线，额定频率 50Hz±1Hz，额定输出功率 ≥10kW，输出电压范围 DC 220，输出电流 适配车辆BMS需求，充电枪配置 ≥2把直流充电枪，电缆长度≥10m；</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3.充电接口 符合GB/T，20234.3-2015规定，通信协议 支持GB/T 27930协议，防护等级 ≥IP54，工作温度-30℃～+65℃，稳压精度 ≤±0.5%，稳流精度 ≤±1%，整机效率 ≥94%；</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4.外壳材质 金属壳体，防锈防腐处理，显示界面 ≥7寸彩色触摸屏</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启动方式 支持密码启动/刷卡启动/扫码启动，充电卡具备通用性</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计量功能 配备直流电能表，符合计量要求；</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5.保护功能 具备输入过欠压保护、缺相保护、输出过压过流保护、短路保护、过温保护、急停保护、绝缘保护、电池反接保护；</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6.通讯接口 标配4G/以太网，支持远程升级、故障记录上传</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安装方式 落地式安装，配基础及地脚螺栓；</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7.执行标准 符合GB/T 18487.1、GB 39752、GB/T 20234.3、GB/T 27930要求，须提供产品型式试验报告（CNAS/CMA认证机构出具）；</w:t>
            </w:r>
            <w:r>
              <w:rPr>
                <w:rFonts w:hint="eastAsia" w:ascii="微软雅黑" w:hAnsi="微软雅黑" w:eastAsia="微软雅黑" w:cs="微软雅黑"/>
                <w:b/>
                <w:bCs/>
                <w:color w:val="auto"/>
                <w:sz w:val="21"/>
                <w:szCs w:val="21"/>
                <w:lang w:val="en-US" w:eastAsia="zh-CN"/>
              </w:rPr>
              <w:br w:type="textWrapping"/>
            </w:r>
            <w:r>
              <w:rPr>
                <w:rFonts w:hint="eastAsia" w:ascii="微软雅黑" w:hAnsi="微软雅黑" w:eastAsia="微软雅黑" w:cs="微软雅黑"/>
                <w:b/>
                <w:bCs/>
                <w:color w:val="auto"/>
                <w:sz w:val="21"/>
                <w:szCs w:val="21"/>
                <w:lang w:val="en-US" w:eastAsia="zh-CN"/>
              </w:rPr>
              <w:t>充电模块支持热插拔，单模块故障不影响整机运行。</w:t>
            </w:r>
          </w:p>
          <w:p w14:paraId="51449A9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8.质保2年。</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B9A6CE">
            <w:pPr>
              <w:spacing w:line="500" w:lineRule="exact"/>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个</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6A704D">
            <w:pPr>
              <w:spacing w:line="500" w:lineRule="exact"/>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2</w:t>
            </w:r>
          </w:p>
        </w:tc>
      </w:tr>
      <w:tr w14:paraId="100A8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4" w:hRule="atLeast"/>
        </w:trPr>
        <w:tc>
          <w:tcPr>
            <w:tcW w:w="499"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575F507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63</w:t>
            </w:r>
          </w:p>
        </w:tc>
        <w:tc>
          <w:tcPr>
            <w:tcW w:w="558"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636971A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膜结构车  棚</w:t>
            </w:r>
          </w:p>
        </w:tc>
        <w:tc>
          <w:tcPr>
            <w:tcW w:w="3078"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5EA3E347">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1.类型：张拉式膜结构车棚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液压款具备3.05m标准高度锁定及多档调节；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2.膜材要求：建筑膜材，PVDF涂层或PTFE涂层，厚度≥0.8mm；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膜材性能 抗拉强度≥4000N/5cm，阻燃等级B1级；</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3.钢结构框架Q235B及以上钢材，立柱壁厚≥4mm，横梁壁厚≥3mm；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4.表面处理：热镀锌+静电喷涂，膜面需热合拼接</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抗风能力≥10级</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抗震能力≥7度</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5.膜面颜色：白色（按招标方指定）；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6.排水设计：具备膜面坡度，自然排水，固定方式 混凝土基础+地脚螺栓，基础尺寸按设计要求；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7.安装：含基础施工、钢结构安装、膜材张拉；</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8.质保期：膜材≥15年，钢结构≥10年，质保期内免费维修非人为损坏，提供膜材检测报告（抗拉、阻燃、抗老化）；</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9.提供结构计算书（风载、雪载、自重）；</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10.中标后须现场复尺，出具深化设计图纸。</w:t>
            </w:r>
          </w:p>
        </w:tc>
        <w:tc>
          <w:tcPr>
            <w:tcW w:w="438"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29BB4E1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车位(个)</w:t>
            </w:r>
          </w:p>
        </w:tc>
        <w:tc>
          <w:tcPr>
            <w:tcW w:w="423" w:type="pct"/>
            <w:tcBorders>
              <w:top w:val="single" w:color="000000" w:sz="4" w:space="0"/>
              <w:left w:val="single" w:color="000000" w:sz="4" w:space="0"/>
              <w:bottom w:val="single" w:color="auto" w:sz="4" w:space="0"/>
              <w:right w:val="single" w:color="000000" w:sz="4" w:space="0"/>
            </w:tcBorders>
            <w:shd w:val="clear" w:color="auto" w:fill="FFFFFF"/>
            <w:noWrap/>
            <w:vAlign w:val="center"/>
          </w:tcPr>
          <w:p w14:paraId="08256F0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22</w:t>
            </w:r>
          </w:p>
        </w:tc>
      </w:tr>
      <w:tr w14:paraId="5F921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8" w:hRule="atLeast"/>
        </w:trPr>
        <w:tc>
          <w:tcPr>
            <w:tcW w:w="499" w:type="pct"/>
            <w:tcBorders>
              <w:top w:val="single" w:color="auto" w:sz="4" w:space="0"/>
              <w:left w:val="single" w:color="auto" w:sz="4" w:space="0"/>
              <w:bottom w:val="single" w:color="auto" w:sz="4" w:space="0"/>
              <w:right w:val="single" w:color="000000" w:sz="4" w:space="0"/>
            </w:tcBorders>
            <w:shd w:val="clear" w:color="auto" w:fill="auto"/>
            <w:noWrap w:val="0"/>
            <w:vAlign w:val="center"/>
          </w:tcPr>
          <w:p w14:paraId="02348D4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64</w:t>
            </w:r>
          </w:p>
        </w:tc>
        <w:tc>
          <w:tcPr>
            <w:tcW w:w="558" w:type="pct"/>
            <w:tcBorders>
              <w:top w:val="single" w:color="auto" w:sz="4" w:space="0"/>
              <w:left w:val="single" w:color="000000" w:sz="4" w:space="0"/>
              <w:bottom w:val="single" w:color="auto" w:sz="4" w:space="0"/>
              <w:right w:val="single" w:color="000000" w:sz="4" w:space="0"/>
            </w:tcBorders>
            <w:shd w:val="clear" w:color="auto" w:fill="FFFFFF"/>
            <w:noWrap w:val="0"/>
            <w:vAlign w:val="center"/>
          </w:tcPr>
          <w:p w14:paraId="0849531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真烟真火训练装  置</w:t>
            </w:r>
          </w:p>
        </w:tc>
        <w:tc>
          <w:tcPr>
            <w:tcW w:w="3078" w:type="pct"/>
            <w:tcBorders>
              <w:top w:val="single" w:color="auto" w:sz="4" w:space="0"/>
              <w:left w:val="nil"/>
              <w:bottom w:val="single" w:color="auto" w:sz="4" w:space="0"/>
              <w:right w:val="nil"/>
            </w:tcBorders>
            <w:shd w:val="clear" w:color="auto" w:fill="auto"/>
            <w:noWrap w:val="0"/>
            <w:vAlign w:val="center"/>
          </w:tcPr>
          <w:p w14:paraId="6F942FA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1.功能用途：模拟真实火灾烟雾和火焰环境的消防模拟训练，设备组成 包含烟雾发生系统、火焰模拟系统、温控系统、智能控制系统；</w:t>
            </w:r>
          </w:p>
          <w:p w14:paraId="4DFB3FA9">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2.发烟方式：物理发烟或发烟剂发烟，可调节发烟量；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火焰模拟 具备模拟真实火焰效果，火势大小可调温度范围 环境温度40～200℃可调（训练区域）；</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3.训练类型：真烟真火综合训练，具有抗腐蚀、耐高温材料，启动方式 控制台集中控制或远程遥控启动；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4.安全保护：传感器检测，具备超温报警功能、紧急停止功能；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5.控制系统：控制台控制，可实时显示温度、烟雾浓度、运行状态信息，安装方式 现场组装，模块化结构，使用环境 温度-10℃～+40℃，湿度≤90%RH；</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6.附件：含配套设施、使用说明、操作规程、标识标牌</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7.执行标准：符合消防训练相关规定要求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8.投标时提供详细技术方案和配置清单；</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9.模拟火焰设备需具备防爆功能；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紧急停止按钮设置在训练区内外均可操作，具备联动切断功能；发烟材料须环保无毒，燃烧产物符合室内空气质量标准；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10.须配备2套备用发烟剂/耗材</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所有金属件防锈处理，户外耐候涂层。</w:t>
            </w:r>
          </w:p>
        </w:tc>
        <w:tc>
          <w:tcPr>
            <w:tcW w:w="438" w:type="pct"/>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17A60CA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w:t>
            </w:r>
          </w:p>
        </w:tc>
        <w:tc>
          <w:tcPr>
            <w:tcW w:w="423" w:type="pct"/>
            <w:tcBorders>
              <w:top w:val="single" w:color="auto" w:sz="4" w:space="0"/>
              <w:left w:val="single" w:color="000000" w:sz="4" w:space="0"/>
              <w:bottom w:val="single" w:color="auto" w:sz="4" w:space="0"/>
              <w:right w:val="single" w:color="000000" w:sz="4" w:space="0"/>
            </w:tcBorders>
            <w:shd w:val="clear" w:color="auto" w:fill="FFFFFF"/>
            <w:noWrap/>
            <w:vAlign w:val="center"/>
          </w:tcPr>
          <w:p w14:paraId="4D08547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07C4A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0" w:hRule="atLeast"/>
        </w:trPr>
        <w:tc>
          <w:tcPr>
            <w:tcW w:w="499" w:type="pct"/>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1ED5B15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65</w:t>
            </w:r>
          </w:p>
        </w:tc>
        <w:tc>
          <w:tcPr>
            <w:tcW w:w="558" w:type="pct"/>
            <w:tcBorders>
              <w:top w:val="single" w:color="auto" w:sz="4" w:space="0"/>
              <w:left w:val="single" w:color="000000" w:sz="4" w:space="0"/>
              <w:bottom w:val="single" w:color="auto" w:sz="4" w:space="0"/>
              <w:right w:val="single" w:color="000000" w:sz="4" w:space="0"/>
            </w:tcBorders>
            <w:shd w:val="clear" w:color="auto" w:fill="FFFFFF"/>
            <w:noWrap w:val="0"/>
            <w:vAlign w:val="center"/>
          </w:tcPr>
          <w:p w14:paraId="29447B4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烟感训练  架</w:t>
            </w:r>
          </w:p>
        </w:tc>
        <w:tc>
          <w:tcPr>
            <w:tcW w:w="3078" w:type="pct"/>
            <w:tcBorders>
              <w:top w:val="single" w:color="auto" w:sz="4" w:space="0"/>
              <w:left w:val="single" w:color="000000" w:sz="4" w:space="0"/>
              <w:bottom w:val="single" w:color="auto" w:sz="4" w:space="0"/>
              <w:right w:val="single" w:color="000000" w:sz="4" w:space="0"/>
            </w:tcBorders>
            <w:noWrap w:val="0"/>
            <w:vAlign w:val="center"/>
          </w:tcPr>
          <w:p w14:paraId="7CDD6AD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1.功能用途：模拟烟雾扩散及探测器动作响应的训练设施；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2.总体尺寸：根据现场实际空间定制，满足训练需求；结构材质 方钢管或工字钢，壁厚≥4mm，整体热镀锌处理，层数要求 ≥三层结构，层高≥2.2m，满足竖井/走廊火灾演练要求；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3.发烟装置：配备发烟装置1套，可产生模拟烟雾，烟雾浓度可调，烟感探测器 配备不少于4个独立式烟感探测器，具备独立地址，可接入训练控制系统；</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4.通风排烟：配备排烟风机，风量按空间体积≥8次/h换气次数配置，模拟竖井/走廊火灾烟气流动、烟感探测器动作响应、排烟操作；</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5.安全防护：配备超温保护、烟雾浓度监测报警、紧急停止功能，设上下爬梯，爬梯角度≤60°，扶手高度≥1.2m，操作平台防滑设计；</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6.防腐防火：所有钢结构均做防腐防火处理，满足训练环境要求，含混凝土基础施工指导及现场安装；</w:t>
            </w:r>
          </w:p>
          <w:p w14:paraId="7EF49D0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7.必须现场复尺，做深化设计出图。</w:t>
            </w:r>
          </w:p>
        </w:tc>
        <w:tc>
          <w:tcPr>
            <w:tcW w:w="438" w:type="pct"/>
            <w:tcBorders>
              <w:top w:val="single" w:color="auto" w:sz="4" w:space="0"/>
              <w:left w:val="single" w:color="000000" w:sz="4" w:space="0"/>
              <w:bottom w:val="single" w:color="auto" w:sz="4" w:space="0"/>
              <w:right w:val="single" w:color="000000" w:sz="4" w:space="0"/>
            </w:tcBorders>
            <w:noWrap w:val="0"/>
            <w:vAlign w:val="center"/>
          </w:tcPr>
          <w:p w14:paraId="29085D9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23" w:type="pct"/>
            <w:tcBorders>
              <w:top w:val="single" w:color="auto" w:sz="4" w:space="0"/>
              <w:left w:val="single" w:color="000000" w:sz="4" w:space="0"/>
              <w:bottom w:val="single" w:color="auto" w:sz="4" w:space="0"/>
              <w:right w:val="single" w:color="000000" w:sz="4" w:space="0"/>
            </w:tcBorders>
            <w:noWrap/>
            <w:vAlign w:val="center"/>
          </w:tcPr>
          <w:p w14:paraId="7DFA570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389.12</w:t>
            </w:r>
          </w:p>
        </w:tc>
      </w:tr>
      <w:tr w14:paraId="59202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6" w:hRule="atLeast"/>
        </w:trPr>
        <w:tc>
          <w:tcPr>
            <w:tcW w:w="499"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4B34C32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66</w:t>
            </w:r>
          </w:p>
        </w:tc>
        <w:tc>
          <w:tcPr>
            <w:tcW w:w="558" w:type="pct"/>
            <w:tcBorders>
              <w:top w:val="single" w:color="auto" w:sz="4" w:space="0"/>
              <w:left w:val="single" w:color="auto" w:sz="4" w:space="0"/>
              <w:bottom w:val="single" w:color="auto" w:sz="4" w:space="0"/>
              <w:right w:val="single" w:color="000000" w:sz="4" w:space="0"/>
            </w:tcBorders>
            <w:shd w:val="clear" w:color="auto" w:fill="FFFFFF"/>
            <w:noWrap w:val="0"/>
            <w:vAlign w:val="center"/>
          </w:tcPr>
          <w:p w14:paraId="1948421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楼宇训练系统</w:t>
            </w:r>
          </w:p>
        </w:tc>
        <w:tc>
          <w:tcPr>
            <w:tcW w:w="3078" w:type="pct"/>
            <w:tcBorders>
              <w:top w:val="single" w:color="auto" w:sz="4" w:space="0"/>
              <w:left w:val="nil"/>
              <w:bottom w:val="single" w:color="auto" w:sz="4" w:space="0"/>
              <w:right w:val="nil"/>
            </w:tcBorders>
            <w:shd w:val="clear" w:color="auto" w:fill="auto"/>
            <w:noWrap w:val="0"/>
            <w:vAlign w:val="center"/>
          </w:tcPr>
          <w:p w14:paraId="48E44D8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1.功能用途：模拟建筑火灾、高空救援等综合性训练设施；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2.总体尺寸：根据现场实际空间定制，满足消防训练要求；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3.主体结构：钢结构框架，Q235B及以上钢材，立柱壁厚≥6mm，横梁壁厚≥4mm；层数要求 ≥四层，层高≥3.5m，设有楼梯、走廊、房间</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单层面积≥50㎡，顶层设训练操作平台；</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4.外墙材料：防火耐高温材料，具备模拟真实建筑外观效果，内部功能 设有模拟走道、防火门、防盗窗、管道井、排烟口、内部格局可调，绳索训练 顶层设有绳索训练锚点（不少于4个），具备消防绳索训练功能；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5.高空保护：设有防坠落安全保护系统，确保训练安全；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6.训练功能：可开展破拆、内攻灭火、绳索救援等训练，楼梯走道 配备防滑楼梯，设有扶手栏杆，栏杆高度≥1.2m；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7.防腐防火：所有钢结构均做防腐防火处理，安装方式 现场组装焊接，设置预埋件基础，执行标准 符合国家相关训练器材安全标准，提供结构计算书及深化设计图纸；</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具备攀爬、速降、斜下等消防救援训练功能；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8.顶层设防护栏，具备绳索训练锚点；绳索锚点须有拉力检测报告；楼梯、平台均做防滑处理，表面防腐涂层；设置不少于2个疏散通道；</w:t>
            </w:r>
          </w:p>
          <w:p w14:paraId="5D4A7D9D">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9.必须现场复尺，做深化设计出图。</w:t>
            </w:r>
          </w:p>
        </w:tc>
        <w:tc>
          <w:tcPr>
            <w:tcW w:w="438" w:type="pct"/>
            <w:tcBorders>
              <w:top w:val="single" w:color="auto" w:sz="4" w:space="0"/>
              <w:left w:val="single" w:color="000000" w:sz="4" w:space="0"/>
              <w:bottom w:val="single" w:color="auto" w:sz="4" w:space="0"/>
              <w:right w:val="single" w:color="000000" w:sz="4" w:space="0"/>
            </w:tcBorders>
            <w:shd w:val="clear" w:color="auto" w:fill="auto"/>
            <w:noWrap/>
            <w:vAlign w:val="center"/>
          </w:tcPr>
          <w:p w14:paraId="659B8DB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w:t>
            </w:r>
          </w:p>
        </w:tc>
        <w:tc>
          <w:tcPr>
            <w:tcW w:w="423" w:type="pct"/>
            <w:tcBorders>
              <w:top w:val="single" w:color="auto" w:sz="4" w:space="0"/>
              <w:left w:val="single" w:color="000000" w:sz="4" w:space="0"/>
              <w:bottom w:val="single" w:color="auto" w:sz="4" w:space="0"/>
              <w:right w:val="single" w:color="000000" w:sz="4" w:space="0"/>
            </w:tcBorders>
            <w:shd w:val="clear" w:color="auto" w:fill="FFFFFF"/>
            <w:noWrap/>
            <w:vAlign w:val="center"/>
          </w:tcPr>
          <w:p w14:paraId="50F4DE9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DB6D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3" w:hRule="atLeast"/>
        </w:trPr>
        <w:tc>
          <w:tcPr>
            <w:tcW w:w="499"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5DD59EC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67</w:t>
            </w:r>
          </w:p>
        </w:tc>
        <w:tc>
          <w:tcPr>
            <w:tcW w:w="558" w:type="pct"/>
            <w:tcBorders>
              <w:top w:val="single" w:color="auto" w:sz="4" w:space="0"/>
              <w:left w:val="single" w:color="auto" w:sz="4" w:space="0"/>
              <w:bottom w:val="single" w:color="auto" w:sz="4" w:space="0"/>
              <w:right w:val="single" w:color="000000" w:sz="4" w:space="0"/>
            </w:tcBorders>
            <w:shd w:val="clear" w:color="auto" w:fill="FFFFFF"/>
            <w:noWrap w:val="0"/>
            <w:vAlign w:val="center"/>
          </w:tcPr>
          <w:p w14:paraId="54A15FF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智慧营门系统</w:t>
            </w:r>
          </w:p>
        </w:tc>
        <w:tc>
          <w:tcPr>
            <w:tcW w:w="3078" w:type="pct"/>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4B09F2C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1.功能用途：营区人员/车辆出入管理及访客登记系统；</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2.设备组成：包含道闸、门禁控制器、人脸识别终端、车牌识别摄像机、访客登记终端、管理软件，车牌识别 识别率≥99%，支持新能源车牌识别；</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3.车辆道闸：直杆式或栅栏式，起落速度≤3秒，人员通道 翼闸或摆闸，具备防夹功能；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4.访客管理：具备预约登记、临时授权、身份证读取功能，人脸识别 识别距离0.3～2m，识别速度≤1秒，支持佩戴口罩识别；</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5.白名单管理：支持批量导入/导出，分组管理，权限分级，黑名单报警 支持黑名单设置，识别后自动报警提示；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6.记录存储：出入记录、报警记录、抓拍照片存储≥6个月；</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7.远程控制：支持平台远程查看和开关道闸，接口对接 支持标准API接口，可与上级安防平台对接</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防护等级 室外设备≥IP54</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8.工作温度：-25℃～+60℃系统具备断电状态下手动开启闸机功能，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9.系统须具备防雷保护功能。</w:t>
            </w:r>
          </w:p>
        </w:tc>
        <w:tc>
          <w:tcPr>
            <w:tcW w:w="438" w:type="pct"/>
            <w:tcBorders>
              <w:top w:val="single" w:color="auto" w:sz="4" w:space="0"/>
              <w:left w:val="nil"/>
              <w:bottom w:val="single" w:color="auto" w:sz="4" w:space="0"/>
              <w:right w:val="nil"/>
            </w:tcBorders>
            <w:shd w:val="clear" w:color="auto" w:fill="auto"/>
            <w:noWrap/>
            <w:vAlign w:val="center"/>
          </w:tcPr>
          <w:p w14:paraId="78D6027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w:t>
            </w:r>
          </w:p>
        </w:tc>
        <w:tc>
          <w:tcPr>
            <w:tcW w:w="423" w:type="pct"/>
            <w:tcBorders>
              <w:top w:val="single" w:color="auto" w:sz="4" w:space="0"/>
              <w:left w:val="single" w:color="000000" w:sz="4" w:space="0"/>
              <w:bottom w:val="single" w:color="auto" w:sz="4" w:space="0"/>
              <w:right w:val="single" w:color="000000" w:sz="4" w:space="0"/>
            </w:tcBorders>
            <w:shd w:val="clear" w:color="auto" w:fill="FFFFFF"/>
            <w:noWrap/>
            <w:vAlign w:val="center"/>
          </w:tcPr>
          <w:p w14:paraId="5095910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644FE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5" w:hRule="atLeast"/>
        </w:trPr>
        <w:tc>
          <w:tcPr>
            <w:tcW w:w="499" w:type="pct"/>
            <w:tcBorders>
              <w:top w:val="single" w:color="000000" w:sz="4" w:space="0"/>
              <w:left w:val="single" w:color="000000" w:sz="4" w:space="0"/>
              <w:bottom w:val="single" w:color="000000" w:sz="4" w:space="0"/>
              <w:right w:val="single" w:color="000000" w:sz="4" w:space="0"/>
            </w:tcBorders>
            <w:noWrap w:val="0"/>
            <w:vAlign w:val="center"/>
          </w:tcPr>
          <w:p w14:paraId="75912FD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68</w:t>
            </w:r>
          </w:p>
        </w:tc>
        <w:tc>
          <w:tcPr>
            <w:tcW w:w="558" w:type="pct"/>
            <w:tcBorders>
              <w:top w:val="single" w:color="auto" w:sz="4" w:space="0"/>
              <w:left w:val="single" w:color="000000" w:sz="4" w:space="0"/>
              <w:bottom w:val="single" w:color="000000" w:sz="4" w:space="0"/>
              <w:right w:val="single" w:color="000000" w:sz="4" w:space="0"/>
            </w:tcBorders>
            <w:noWrap w:val="0"/>
            <w:vAlign w:val="center"/>
          </w:tcPr>
          <w:p w14:paraId="0F63367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消防通讯设备</w:t>
            </w:r>
          </w:p>
        </w:tc>
        <w:tc>
          <w:tcPr>
            <w:tcW w:w="3078" w:type="pct"/>
            <w:tcBorders>
              <w:top w:val="single" w:color="auto" w:sz="4" w:space="0"/>
              <w:left w:val="single" w:color="000000" w:sz="4" w:space="0"/>
              <w:bottom w:val="single" w:color="000000" w:sz="4" w:space="0"/>
              <w:right w:val="single" w:color="000000" w:sz="4" w:space="0"/>
            </w:tcBorders>
            <w:noWrap w:val="0"/>
            <w:vAlign w:val="center"/>
          </w:tcPr>
          <w:p w14:paraId="0E58328A">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1.消防接处警系统终端软件；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2.实时接收警情调派指令，支持警情信息接收、处置信息填报等基础功能；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3.系统须包含消防站警情受理，实现警情接收、出动指令下达、处置反馈全流程闭环；</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4.联动控制器一台，用于发送控制信号，联动控制警灯、警铃、计时终端、车库门；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5.功能描述：</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（1）控制设备状态提示：支持8路联动设备状态提示，每一个状态提示对应一个联动设备状态；当联动控制主机接收联动设备返回的启动态信号，对应提示灯则长亮；反之不亮。</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（2）控制设备开关功能：支持手动控制8路联动设备，每一个联动设备对应有一个开关按钮；当按下其中一个开关按钮，则向对应的联动设备发出启动指令，再按一次则发出关闭指令。</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（3）告警蜂鸣器：支持发生任意故障时，告警蜂鸣器长鸣，同时告警指示灯闪烁。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（4）消音功能：支持通过消音按钮，手动消除告警音。</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（5）故障告警：支持联动控制主机发生通讯故障时，告警蜂鸣器长鸣，同时亮故障指示灯。</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6.配置参数：接口：二总线航空头*1，RS485航空头*1；自适应功率调配控制；供电：220V AC/24V DC供电。</w:t>
            </w:r>
          </w:p>
        </w:tc>
        <w:tc>
          <w:tcPr>
            <w:tcW w:w="438" w:type="pct"/>
            <w:tcBorders>
              <w:top w:val="single" w:color="auto" w:sz="4" w:space="0"/>
              <w:left w:val="single" w:color="000000" w:sz="4" w:space="0"/>
              <w:bottom w:val="single" w:color="000000" w:sz="4" w:space="0"/>
              <w:right w:val="single" w:color="000000" w:sz="4" w:space="0"/>
            </w:tcBorders>
            <w:noWrap w:val="0"/>
            <w:vAlign w:val="center"/>
          </w:tcPr>
          <w:p w14:paraId="46B8925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套</w:t>
            </w:r>
          </w:p>
        </w:tc>
        <w:tc>
          <w:tcPr>
            <w:tcW w:w="423" w:type="pct"/>
            <w:tcBorders>
              <w:top w:val="single" w:color="auto" w:sz="4" w:space="0"/>
              <w:left w:val="single" w:color="000000" w:sz="4" w:space="0"/>
              <w:bottom w:val="single" w:color="000000" w:sz="4" w:space="0"/>
              <w:right w:val="single" w:color="000000" w:sz="4" w:space="0"/>
            </w:tcBorders>
            <w:noWrap/>
            <w:vAlign w:val="center"/>
          </w:tcPr>
          <w:p w14:paraId="565BADD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14:paraId="32DF4407">
      <w:pPr>
        <w:bidi w:val="0"/>
        <w:jc w:val="both"/>
        <w:rPr>
          <w:rFonts w:hint="eastAsia" w:ascii="微软雅黑" w:hAnsi="微软雅黑" w:eastAsia="微软雅黑" w:cs="微软雅黑"/>
          <w:b/>
          <w:bCs/>
          <w:color w:val="000000"/>
          <w:spacing w:val="2"/>
          <w:sz w:val="19"/>
          <w:szCs w:val="19"/>
          <w:lang w:val="en-US" w:eastAsia="zh-CN"/>
        </w:rPr>
      </w:pPr>
    </w:p>
    <w:p w14:paraId="0898976A">
      <w:pPr>
        <w:bidi w:val="0"/>
        <w:jc w:val="both"/>
        <w:rPr>
          <w:rFonts w:hint="eastAsia" w:ascii="微软雅黑" w:hAnsi="微软雅黑" w:eastAsia="微软雅黑" w:cs="微软雅黑"/>
          <w:b/>
          <w:bCs/>
          <w:color w:val="000000"/>
          <w:spacing w:val="2"/>
          <w:sz w:val="19"/>
          <w:szCs w:val="19"/>
          <w:lang w:val="en-US" w:eastAsia="zh-CN"/>
        </w:rPr>
      </w:pPr>
    </w:p>
    <w:p w14:paraId="7071F24D">
      <w:pPr>
        <w:bidi w:val="0"/>
        <w:jc w:val="both"/>
        <w:rPr>
          <w:rFonts w:hint="eastAsia" w:ascii="微软雅黑" w:hAnsi="微软雅黑" w:eastAsia="微软雅黑" w:cs="微软雅黑"/>
          <w:b/>
          <w:bCs/>
          <w:color w:val="000000"/>
          <w:spacing w:val="2"/>
          <w:sz w:val="19"/>
          <w:szCs w:val="19"/>
          <w:lang w:val="en-US" w:eastAsia="zh-CN"/>
        </w:rPr>
      </w:pPr>
    </w:p>
    <w:p w14:paraId="20CF169F">
      <w:pPr>
        <w:bidi w:val="0"/>
        <w:jc w:val="both"/>
        <w:rPr>
          <w:rFonts w:hint="eastAsia" w:ascii="微软雅黑" w:hAnsi="微软雅黑" w:eastAsia="微软雅黑" w:cs="微软雅黑"/>
          <w:b/>
          <w:bCs/>
          <w:color w:val="000000"/>
          <w:spacing w:val="2"/>
          <w:sz w:val="19"/>
          <w:szCs w:val="19"/>
          <w:lang w:val="en-US" w:eastAsia="zh-CN"/>
        </w:rPr>
      </w:pPr>
    </w:p>
    <w:p w14:paraId="3B519669">
      <w:pPr>
        <w:bidi w:val="0"/>
        <w:jc w:val="both"/>
        <w:rPr>
          <w:rFonts w:hint="eastAsia" w:ascii="微软雅黑" w:hAnsi="微软雅黑" w:eastAsia="微软雅黑" w:cs="微软雅黑"/>
          <w:b/>
          <w:bCs/>
          <w:color w:val="000000"/>
          <w:spacing w:val="2"/>
          <w:sz w:val="19"/>
          <w:szCs w:val="19"/>
          <w:lang w:val="en-US" w:eastAsia="zh-CN"/>
        </w:rPr>
      </w:pPr>
    </w:p>
    <w:p w14:paraId="59DC4AB8">
      <w:pPr>
        <w:bidi w:val="0"/>
        <w:jc w:val="both"/>
        <w:rPr>
          <w:rFonts w:hint="eastAsia" w:ascii="微软雅黑" w:hAnsi="微软雅黑" w:eastAsia="微软雅黑" w:cs="微软雅黑"/>
          <w:b/>
          <w:bCs/>
          <w:color w:val="000000"/>
          <w:spacing w:val="2"/>
          <w:sz w:val="19"/>
          <w:szCs w:val="19"/>
          <w:lang w:val="en-US" w:eastAsia="zh-CN"/>
        </w:rPr>
      </w:pPr>
    </w:p>
    <w:p w14:paraId="4C93E435">
      <w:pPr>
        <w:bidi w:val="0"/>
        <w:jc w:val="both"/>
        <w:rPr>
          <w:rFonts w:hint="eastAsia" w:ascii="微软雅黑" w:hAnsi="微软雅黑" w:eastAsia="微软雅黑" w:cs="微软雅黑"/>
          <w:b/>
          <w:bCs/>
          <w:color w:val="000000"/>
          <w:spacing w:val="2"/>
          <w:sz w:val="19"/>
          <w:szCs w:val="19"/>
          <w:lang w:val="en-US" w:eastAsia="zh-CN"/>
        </w:rPr>
      </w:pPr>
    </w:p>
    <w:p w14:paraId="0285E155">
      <w:pPr>
        <w:bidi w:val="0"/>
        <w:jc w:val="both"/>
        <w:rPr>
          <w:rFonts w:hint="eastAsia" w:ascii="微软雅黑" w:hAnsi="微软雅黑" w:eastAsia="微软雅黑" w:cs="微软雅黑"/>
          <w:b/>
          <w:bCs/>
          <w:color w:val="000000"/>
          <w:spacing w:val="2"/>
          <w:sz w:val="19"/>
          <w:szCs w:val="19"/>
          <w:lang w:val="en-US" w:eastAsia="zh-CN"/>
        </w:rPr>
      </w:pPr>
    </w:p>
    <w:p w14:paraId="40E7AF08">
      <w:pPr>
        <w:bidi w:val="0"/>
        <w:jc w:val="both"/>
        <w:rPr>
          <w:rFonts w:hint="eastAsia" w:ascii="微软雅黑" w:hAnsi="微软雅黑" w:eastAsia="微软雅黑" w:cs="微软雅黑"/>
          <w:b/>
          <w:bCs/>
          <w:color w:val="000000"/>
          <w:spacing w:val="2"/>
          <w:sz w:val="19"/>
          <w:szCs w:val="19"/>
          <w:lang w:val="en-US" w:eastAsia="zh-CN"/>
        </w:rPr>
      </w:pPr>
    </w:p>
    <w:p w14:paraId="1605E8CB">
      <w:pPr>
        <w:bidi w:val="0"/>
        <w:jc w:val="both"/>
        <w:rPr>
          <w:rFonts w:hint="eastAsia" w:ascii="微软雅黑" w:hAnsi="微软雅黑" w:eastAsia="微软雅黑" w:cs="微软雅黑"/>
          <w:b/>
          <w:bCs/>
          <w:color w:val="000000"/>
          <w:spacing w:val="2"/>
          <w:sz w:val="19"/>
          <w:szCs w:val="19"/>
          <w:lang w:val="en-US" w:eastAsia="zh-CN"/>
        </w:rPr>
      </w:pPr>
    </w:p>
    <w:p w14:paraId="7EAAD230">
      <w:pPr>
        <w:bidi w:val="0"/>
        <w:jc w:val="both"/>
        <w:rPr>
          <w:rFonts w:hint="eastAsia" w:ascii="微软雅黑" w:hAnsi="微软雅黑" w:eastAsia="微软雅黑" w:cs="微软雅黑"/>
          <w:b/>
          <w:bCs/>
          <w:color w:val="000000"/>
          <w:spacing w:val="2"/>
          <w:sz w:val="19"/>
          <w:szCs w:val="19"/>
          <w:lang w:val="en-US" w:eastAsia="zh-CN"/>
        </w:rPr>
      </w:pPr>
    </w:p>
    <w:p w14:paraId="139F4FBE">
      <w:pPr>
        <w:bidi w:val="0"/>
        <w:jc w:val="both"/>
        <w:rPr>
          <w:rFonts w:hint="eastAsia" w:ascii="微软雅黑" w:hAnsi="微软雅黑" w:eastAsia="微软雅黑" w:cs="微软雅黑"/>
          <w:b/>
          <w:bCs/>
          <w:color w:val="000000"/>
          <w:spacing w:val="2"/>
          <w:sz w:val="19"/>
          <w:szCs w:val="19"/>
          <w:lang w:val="en-US" w:eastAsia="zh-CN"/>
        </w:rPr>
      </w:pPr>
    </w:p>
    <w:p w14:paraId="230942C5">
      <w:pPr>
        <w:bidi w:val="0"/>
        <w:jc w:val="both"/>
        <w:rPr>
          <w:rFonts w:hint="eastAsia" w:ascii="微软雅黑" w:hAnsi="微软雅黑" w:eastAsia="微软雅黑" w:cs="微软雅黑"/>
          <w:b/>
          <w:bCs/>
          <w:color w:val="000000"/>
          <w:spacing w:val="2"/>
          <w:sz w:val="19"/>
          <w:szCs w:val="19"/>
          <w:lang w:val="en-US" w:eastAsia="zh-CN"/>
        </w:rPr>
      </w:pPr>
    </w:p>
    <w:p w14:paraId="0D45CD72">
      <w:pPr>
        <w:bidi w:val="0"/>
        <w:jc w:val="both"/>
        <w:rPr>
          <w:rFonts w:hint="eastAsia" w:ascii="微软雅黑" w:hAnsi="微软雅黑" w:eastAsia="微软雅黑" w:cs="微软雅黑"/>
          <w:b/>
          <w:bCs/>
          <w:color w:val="000000"/>
          <w:spacing w:val="2"/>
          <w:sz w:val="19"/>
          <w:szCs w:val="19"/>
          <w:lang w:val="en-US" w:eastAsia="zh-CN"/>
        </w:rPr>
      </w:pPr>
    </w:p>
    <w:p w14:paraId="1D908FDB">
      <w:pPr>
        <w:bidi w:val="0"/>
        <w:jc w:val="both"/>
        <w:rPr>
          <w:rFonts w:hint="eastAsia" w:ascii="微软雅黑" w:hAnsi="微软雅黑" w:eastAsia="微软雅黑" w:cs="微软雅黑"/>
          <w:b/>
          <w:bCs/>
          <w:color w:val="000000"/>
          <w:spacing w:val="2"/>
          <w:sz w:val="19"/>
          <w:szCs w:val="19"/>
          <w:lang w:val="en-US" w:eastAsia="zh-CN"/>
        </w:rPr>
      </w:pPr>
    </w:p>
    <w:p w14:paraId="3529FC41">
      <w:pPr>
        <w:bidi w:val="0"/>
        <w:jc w:val="both"/>
        <w:rPr>
          <w:rFonts w:hint="eastAsia" w:ascii="微软雅黑" w:hAnsi="微软雅黑" w:eastAsia="微软雅黑" w:cs="微软雅黑"/>
          <w:b/>
          <w:bCs/>
          <w:color w:val="000000"/>
          <w:spacing w:val="2"/>
          <w:sz w:val="19"/>
          <w:szCs w:val="19"/>
          <w:lang w:val="en-US" w:eastAsia="zh-CN"/>
        </w:rPr>
      </w:pPr>
    </w:p>
    <w:p w14:paraId="5C4A05D2">
      <w:pPr>
        <w:bidi w:val="0"/>
        <w:jc w:val="both"/>
        <w:rPr>
          <w:rFonts w:hint="eastAsia" w:ascii="微软雅黑" w:hAnsi="微软雅黑" w:eastAsia="微软雅黑" w:cs="微软雅黑"/>
          <w:b/>
          <w:bCs/>
          <w:color w:val="000000"/>
          <w:spacing w:val="2"/>
          <w:sz w:val="19"/>
          <w:szCs w:val="19"/>
          <w:lang w:val="en-US" w:eastAsia="zh-CN"/>
        </w:rPr>
      </w:pPr>
    </w:p>
    <w:p w14:paraId="0144B7E7">
      <w:pPr>
        <w:bidi w:val="0"/>
        <w:jc w:val="both"/>
        <w:rPr>
          <w:rFonts w:hint="eastAsia" w:ascii="微软雅黑" w:hAnsi="微软雅黑" w:eastAsia="微软雅黑" w:cs="微软雅黑"/>
          <w:b/>
          <w:bCs/>
          <w:color w:val="000000"/>
          <w:spacing w:val="2"/>
          <w:sz w:val="19"/>
          <w:szCs w:val="19"/>
          <w:lang w:val="en-US" w:eastAsia="zh-CN"/>
        </w:rPr>
      </w:pPr>
    </w:p>
    <w:p w14:paraId="2458E418">
      <w:pPr>
        <w:bidi w:val="0"/>
        <w:jc w:val="both"/>
        <w:rPr>
          <w:rFonts w:hint="eastAsia" w:ascii="微软雅黑" w:hAnsi="微软雅黑" w:eastAsia="微软雅黑" w:cs="微软雅黑"/>
          <w:b/>
          <w:bCs/>
          <w:color w:val="000000"/>
          <w:spacing w:val="2"/>
          <w:sz w:val="19"/>
          <w:szCs w:val="19"/>
          <w:lang w:val="en-US" w:eastAsia="zh-CN"/>
        </w:rPr>
      </w:pPr>
    </w:p>
    <w:p w14:paraId="494CB380">
      <w:pPr>
        <w:bidi w:val="0"/>
        <w:jc w:val="both"/>
        <w:rPr>
          <w:rFonts w:hint="default" w:ascii="微软雅黑" w:hAnsi="微软雅黑" w:eastAsia="微软雅黑" w:cs="微软雅黑"/>
          <w:b w:val="0"/>
          <w:bCs w:val="0"/>
          <w:color w:val="000000"/>
          <w:spacing w:val="2"/>
          <w:sz w:val="19"/>
          <w:szCs w:val="19"/>
          <w:lang w:val="en-US" w:eastAsia="zh-CN"/>
        </w:rPr>
      </w:pPr>
      <w:r>
        <w:rPr>
          <w:rFonts w:hint="eastAsia" w:ascii="微软雅黑" w:hAnsi="微软雅黑" w:eastAsia="微软雅黑" w:cs="微软雅黑"/>
          <w:b/>
          <w:bCs/>
          <w:color w:val="000000"/>
          <w:spacing w:val="2"/>
          <w:sz w:val="19"/>
          <w:szCs w:val="19"/>
          <w:lang w:val="en-US" w:eastAsia="zh-CN"/>
        </w:rPr>
        <w:t>办公设备——</w:t>
      </w:r>
      <w:r>
        <w:rPr>
          <w:rFonts w:hint="eastAsia" w:ascii="微软雅黑" w:hAnsi="微软雅黑" w:eastAsia="微软雅黑" w:cs="微软雅黑"/>
          <w:b w:val="0"/>
          <w:bCs w:val="0"/>
          <w:i/>
          <w:iCs/>
          <w:color w:val="000000"/>
          <w:spacing w:val="2"/>
          <w:sz w:val="19"/>
          <w:szCs w:val="19"/>
          <w:lang w:val="en-US" w:eastAsia="zh-CN"/>
        </w:rPr>
        <w:t>办公桌/办公椅/定制书柜/定制衣柜/其他</w:t>
      </w:r>
    </w:p>
    <w:tbl>
      <w:tblPr>
        <w:tblStyle w:val="2"/>
        <w:tblW w:w="4834" w:type="pct"/>
        <w:tblInd w:w="16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47"/>
        <w:gridCol w:w="1204"/>
        <w:gridCol w:w="5023"/>
        <w:gridCol w:w="719"/>
        <w:gridCol w:w="746"/>
      </w:tblGrid>
      <w:tr w14:paraId="5A817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25F17F">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序号</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6603EC">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名称</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8DAFB">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规格W*D*H（mm）（±10mm）及材质说明</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1E075F">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单位</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473A44">
            <w:pPr>
              <w:spacing w:line="500" w:lineRule="exact"/>
              <w:jc w:val="center"/>
              <w:rPr>
                <w:rFonts w:hint="eastAsia" w:ascii="黑体" w:hAnsi="黑体" w:eastAsia="黑体" w:cs="黑体"/>
                <w:b/>
                <w:bCs/>
                <w:color w:val="auto"/>
                <w:sz w:val="21"/>
                <w:szCs w:val="21"/>
                <w:lang w:val="en-US" w:eastAsia="zh-CN"/>
              </w:rPr>
            </w:pPr>
            <w:r>
              <w:rPr>
                <w:rFonts w:hint="eastAsia" w:ascii="黑体" w:hAnsi="黑体" w:eastAsia="黑体" w:cs="黑体"/>
                <w:b/>
                <w:bCs/>
                <w:color w:val="auto"/>
                <w:sz w:val="21"/>
                <w:szCs w:val="21"/>
                <w:lang w:val="en-US" w:eastAsia="zh-CN"/>
              </w:rPr>
              <w:t>数量</w:t>
            </w:r>
          </w:p>
        </w:tc>
      </w:tr>
      <w:tr w14:paraId="329E9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8"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81B0F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FE080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八字形桌子异</w:t>
            </w:r>
          </w:p>
          <w:p w14:paraId="28061CC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型定制</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F2F07A">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尺寸规格：1200*600*760mm。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1.材质：ENF级实木颗粒板，木纹封边条或同等级实木封边条。经防潮、防虫、防腐处理。                                                                                                          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3.五金件：优质品牌防锈连接件。三合一偏心连接件。                                                                                                                            4.安装方式：现场组装。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5.高度：0.7m。</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A04DD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2C8B9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38E4F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8"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B1D55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B0057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办公桌</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F380A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1.材质：ENF级实木颗粒板，木纹封边条、经防潮、防虫、防腐处理。                                                                                                                                                                     2.颜色：咖胡桃色。</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3.尺寸：1200*600*760mm。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4.单人财务办公桌，带附柜、多抽屉、键盘托、抽屉锁。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5.主材：≥18mmENF级生态板柜体，同色耐磨饰面，PUR 热熔胶封边圆弧倒角。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6.五金：缓冲滑轨、阻尼铰链、防盗抽屉锁、可调地脚。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7.支撑：加厚喷涂钢架支撑，整体稳固。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8.包含加工、运输、现场安装就位。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DA55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B51BE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r>
      <w:tr w14:paraId="6240A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8"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27E42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87FBE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办公桌</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A3470A">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1.材质：ENF级实木颗粒板，木纹封边条、经防潮、防虫、防腐处理。                                                                                                                                                                                                            2.颜色：咖胡桃色。</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3.尺寸：1400*700*760mm。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4.单人财务办公桌，带附柜、多抽屉、键盘托、抽屉锁。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5.主材：≥18mmENF级生态板柜体，同色耐磨饰面，PUR 热熔胶封边圆弧倒角。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6.五金：缓冲滑轨、阻尼铰链、防盗抽屉锁、可调地脚。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7.支撑：加厚喷涂钢架支撑，整体稳固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8.包含加工、运输、现场安装就位。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27737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756F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w:t>
            </w:r>
          </w:p>
        </w:tc>
      </w:tr>
      <w:tr w14:paraId="51F88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9"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27267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8FD83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办公桌</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C08C9E">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1.材质：ENF级实木颗粒板，木纹封边条或同等级实木封边条、经防潮、防虫、防腐处理。                                                                            2.颜色：咖胡桃色。</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3.尺寸：1400*700*760mm。                                             4.单人财务办公桌，带附柜、多抽屉、键盘托、抽屉锁。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5.主材：≥18mmENF级生态板柜体，同色耐磨饰面，PUR热熔胶封边圆弧倒角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6.五金：缓冲滑轨、阻尼铰链、防盗抽屉锁、可调地脚。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7.支撑：加厚喷涂钢架支撑，整体稳固。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8.包含加工、运输、现场安装就位。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F205C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F06E9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r>
      <w:tr w14:paraId="7CD92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6"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928E6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81D5D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主席台会议桌</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F355E1">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1.材质：ENF级实木颗粒板，木纹封边条或同等级实木封边条，经防潮、防虫、防腐处理。                                                                                 2.颜色：咖胡桃色木纹饰面。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3.五金件：优质品牌防锈连接件。三合一偏心连接件。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4.尺寸：1200*600*760mm，桌面加厚≥25mm，侧板≥18mm。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5.主材：≥18mm厚ENF级生态板。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6.工艺：全自动PUR封边，圆弧倒角，数控精密加工。</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7.支撑：板式支撑/黑色喷涂钢架，加固稳定结构。</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8.配件：三合一五金、多媒体穿线盒、可调防滑脚。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9.工作内容：加工、封边、组装、运输、现场安装就位。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01976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E9735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r>
      <w:tr w14:paraId="1C140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9"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48461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AE2B7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视频会议  桌</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352792">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1.材质：ENF级实木颗粒板，木纹封边条或同等级实木封边条。经防潮、防虫、防腐处理。                                                                                                                                                                                                                             2.颜色：咖胡桃色木纹饰面。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3.五金件：优质品牌防锈连接件。三合一偏心连接件。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4.尺寸：1200*400*760mm，桌面加厚≥25mm，侧板≥18mm；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5.主材：≥18mm厚ENF级生态板。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6.工艺：全自动PUR封边，圆弧倒角，数控精密加工。</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7.支撑：板式支撑/黑色喷涂钢架，加固稳定结构。</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8.配件：三合一五金、多媒体穿线盒、可调防滑脚。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9.工作内容：加工、封边、组装、运输、现场安装就位。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AB89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0B82F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15</w:t>
            </w:r>
          </w:p>
        </w:tc>
      </w:tr>
      <w:tr w14:paraId="70915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4"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D6E0A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B7E64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会议桌</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3C2473">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1.材质：ENF级实木颗粒板，木纹封边条或同等级实木封边条。经防潮、防虫、防腐处理。                                                                                                                                                                                                                    2.颜色：咖胡桃色木纹饰面。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3.五金件：优质品牌防锈连接件。三合一偏心连接件。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4.尺寸：2400*1000*760mm，桌面加厚≥25mm，侧板≥18mm。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5.主材：≥18mm厚ENF级生态板。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6.工艺：全自动PUR封边，圆弧倒角，数控精密加工。</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7.支撑：板式支撑/黑色喷涂钢架，加固稳定结构。</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8.配件：三合一五金、多媒体穿线盒、可调防滑脚。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9.工作内容：加工、封边、组装、运输、现场安装就位。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E1084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11F64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06FCB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9"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A660E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8</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6F98F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椭圆会议桌</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FC58E2">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尺寸规格：4100*1660*750mm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1.材质：ENF级实木颗粒板，木纹封边条或同等级实木封边条。经防潮、防虫、防腐处理。                                                                                                                                                                                                                   2.颜色：咖胡桃色。五金件：优质品牌防锈连接件，三合一偏心连接件。 </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877AE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F541C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7B64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4"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F9DAC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9</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35125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长条桌</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FBE539">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尺寸规格：3600*800*760mm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1.材质：中纤板贴木皮，实木脚。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3.桌面厚≥25mm ENF 生态板桌面，侧板厚≥18mm，PUR圆弧防水封边。</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4.加厚喷涂实木支撑，加固横撑，防滑橡胶地脚。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5.含加工、运输、摆放就位。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57A4B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335E1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0F5A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90"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F4BC2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3B49B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象棋桌</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3BDF3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1.规格600*600*700mm，桌面雕刻象棋棋盘，带杯托。</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2.桌面厚≥25mm，ENF生态板桌面，侧板≥18mm围板，PUR圆弧防水封边。</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3.加厚喷涂钢架支撑，可选配储物抽屉，防滑橡胶地脚。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4.含加工、运输、现场摆放就位。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59FA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17EFE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41B02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0"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69B27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11</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13884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竞技</w:t>
            </w:r>
          </w:p>
          <w:p w14:paraId="21F9F0F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桌子</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84D79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尺寸规格：9500*600*750mm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1.连体通桌；</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2.桌面≥25mm碳纤防火板桌面，PUR 圆弧防水封边，带金属理线孔、耳机挂钩、主机托；</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3.≥1.5mm加厚冷轧喷塑钢架，双层横梁加固，防滑静音橡胶脚垫；</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4.含成品运输、现场组装就位。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D8A69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m</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F57C8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9.5</w:t>
            </w:r>
          </w:p>
        </w:tc>
      </w:tr>
      <w:tr w14:paraId="0CB7B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61"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812BD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12</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303A1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墙挂桌</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56147E">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尺寸规格：400*400mm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1、材质要求:采用ENF级实木颗粒板，甲醛释放量≤0.05mg/m³,未检测出挥发性有机化合物（72h）：苯、甲苯、二甲苯、TVOC，含水率≤10%，静曲强度顺纹≥22.0MPa，横纹≥20.2MPa。满足国家最新《人造板及其制品甲醛释放量分级》标准。                                                                                                                                        2、封边条：采用≥2.0mm厚度的木纹封边条或同等级实木封边条。经防潮、防虫、防腐处理，含水率10-12％、甲醛释放量未检出。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3、胶粘剂：采用水性胶粘剂，游离甲醛、苯、甲苯、乙苯、二甲苯、卤代烃未检测出。总挥发性有机物≤19g/L。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4、五金件：优质品牌防锈连接件。三合一偏心连接件偏心体抗压强度≤312N。</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三、含主材费、运费、卸货费、安装费、税金。</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30BE4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BADE8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r>
      <w:tr w14:paraId="789BF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0"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9B217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13</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738CC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铁艺桌</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DDAE1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尺寸规格：1100*750*750mm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1.室外锻铁休闲铁艺桌；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2.加厚镀锌钢管基材，热浸锌+户外耐候粉末喷涂防腐处理；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3.加固支架、不锈钢防锈五金、防滑防水脚垫，可露天使用；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4.含成品供货、运输、现场摆放。</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52213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34170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3FA53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6"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AFF1F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14</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D6A39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8人</w:t>
            </w:r>
          </w:p>
          <w:p w14:paraId="6986C51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圆桌</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924CDD">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尺寸规格：直径1300*760mm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1.材质：实木；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3.Φ1300mm八人圆形餐桌，桌高 760mm；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4.≥25mm ENF 生态板台面，PUR 圆弧防水全封边，加厚喷涂钢架支撑；</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5.带防滑调节地脚，可选配中间旋转转盘；含加工、运输、摆放就位。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95F91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0F01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522FD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4"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B01E1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15</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BB9F4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餐桌</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E4F688">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尺寸规格：1400*700*750mm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1.全实木餐桌，橡木/橡胶木大料，颜色：咖胡桃色，台面厚≥40mm，榫卯结构；</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2.木材烘干控含水率8%-12%，多层环保水性漆，R3圆弧防撞边角；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3.304不锈钢加固五金、实木防滑调节地脚；                                   4.含加工、运输、摆放就位。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0D0AB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61822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w:t>
            </w:r>
          </w:p>
        </w:tc>
      </w:tr>
      <w:tr w14:paraId="5F7DF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0"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D9213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16</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B2ACA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餐椅</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FF0FE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尺寸规格：1600*600*450mm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1.材质：实木；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3.配套餐桌靠背餐椅；</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4.≥18mm ENF生态板座背板，PUR圆弧防水封边，加厚实木加固；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5.可选配西皮软垫高回弹海绵，防滑橡胶脚垫；含成品运输摆放。</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0EAB3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nil"/>
              <w:left w:val="single" w:color="000000" w:sz="4" w:space="0"/>
              <w:bottom w:val="single" w:color="000000" w:sz="4" w:space="0"/>
              <w:right w:val="single" w:color="000000" w:sz="4" w:space="0"/>
            </w:tcBorders>
            <w:shd w:val="clear" w:color="auto" w:fill="FFFFFF"/>
            <w:noWrap/>
            <w:vAlign w:val="center"/>
          </w:tcPr>
          <w:p w14:paraId="6E2F443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36</w:t>
            </w:r>
          </w:p>
        </w:tc>
      </w:tr>
      <w:tr w14:paraId="2836C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7"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6CCA1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17</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F8E04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职员</w:t>
            </w:r>
          </w:p>
          <w:p w14:paraId="1952D70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椅子</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0C2C1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尺寸规格：1060*600*450mm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1.材质：面料西皮，密度回弹海棉，橡木框架；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3.安装方式：嵌入式+螺栓连接；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4.凳面高度：0.4m。</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D338D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E6DC4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79C8F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1"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20E92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18</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C9B7D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职员</w:t>
            </w:r>
          </w:p>
          <w:p w14:paraId="14A28B5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椅子</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7C97BF">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1.规格尺寸：整体 450*600*1060mm，座高420~460mm可升降，标准职员办公椅；</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2.靠背座包面料：高弹透气网布，耐磨抗撕裂、防污防静电，久用不松弛、不易起球；</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3.填充海绵：座垫、靠背采用高密度冷发泡定型海绵，回弹性能佳，久坐不易塌陷，符合办公家具耐用标准；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4.内部基材：座板、靠背衬板采用多层热压定型夹板，不变形、韧性强；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5.升降底盘系统：三级防爆气压升降杆，带后仰锁定功能，加厚钢制底盘，调节顺滑无卡顿；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6.支撑底座：加厚钢制底座，表面抛光 / 喷塑防锈；配套静音PU万向轮，不伤水磨石、木地板等地面；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7.扶手配件：固定式PU扶手，边角圆润防撞；底部配防滑减震配件；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8.环保工艺：海绵、面料无刺鼻异味，焊接牢固无毛刺，五金连接件防锈耐用；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9.工作内容：成品家具打包、运输上楼、现场组装摆放、调试、成品保护。</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84B0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7117D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23</w:t>
            </w:r>
          </w:p>
        </w:tc>
      </w:tr>
      <w:tr w14:paraId="5F51F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9"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B72E3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19</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71EEE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会议</w:t>
            </w:r>
          </w:p>
          <w:p w14:paraId="378DD69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椅子</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970E47">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尺寸规格：1060*600*450mm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1.材质：面料西皮，密度回弹海棉，橡木框架；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3.饰面：优质耐磨西皮，色牢度≥4 级，防水防刮、易擦拭清洁；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4.海绵：定型阻燃高回弹海绵，75% 压缩变形≤5%，长期使用不凹陷；</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5.基材：座背板≥15mm 热压曲木板，一体成型；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6.工艺：无缝扪皮，边角平整无鼓包、无开线；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7.配套：静音防滑脚垫，整体拆装结构，包含：加工、包装、运输、搬运、摆放就位。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00BDF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75CE0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62</w:t>
            </w:r>
          </w:p>
        </w:tc>
      </w:tr>
      <w:tr w14:paraId="5CED4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8"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92689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DC1E7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主席台会议椅</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19CE02">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尺寸规格：1200*600*450mm                         1.材质：面料西皮，密度回弹海棉，橡木框架；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2.颜色：咖胡桃色；                                                3.固定式皮质扶手；                                                        4.饰面：优质耐磨西皮，色牢度≥4 级，防水防刮、易擦拭清洁；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5.海绵：定型阻燃高回弹海绵，75% 压缩变形≤5%，长期使用不凹陷；</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6.基材：座背板 ≥15mm 热压曲木板，一体成型；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7.工艺：无缝扪皮，边角平整无鼓包、无开线；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8.配套：静音防滑脚垫，整体拆装结构，包含：加工、包装、运输、搬运、摆放就位。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3263E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8783E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r>
      <w:tr w14:paraId="377C5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6" w:hRule="atLeast"/>
        </w:trPr>
        <w:tc>
          <w:tcPr>
            <w:tcW w:w="331" w:type="pct"/>
            <w:tcBorders>
              <w:top w:val="single" w:color="000000" w:sz="4" w:space="0"/>
              <w:left w:val="single" w:color="000000" w:sz="4" w:space="0"/>
              <w:bottom w:val="single" w:color="000000" w:sz="8" w:space="0"/>
              <w:right w:val="single" w:color="000000" w:sz="4" w:space="0"/>
            </w:tcBorders>
            <w:shd w:val="clear" w:color="auto" w:fill="FFFFFF"/>
            <w:noWrap w:val="0"/>
            <w:vAlign w:val="center"/>
          </w:tcPr>
          <w:p w14:paraId="20F5307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21</w:t>
            </w:r>
          </w:p>
        </w:tc>
        <w:tc>
          <w:tcPr>
            <w:tcW w:w="730" w:type="pct"/>
            <w:tcBorders>
              <w:top w:val="single" w:color="000000" w:sz="4" w:space="0"/>
              <w:left w:val="single" w:color="000000" w:sz="4" w:space="0"/>
              <w:bottom w:val="single" w:color="000000" w:sz="8" w:space="0"/>
              <w:right w:val="single" w:color="000000" w:sz="4" w:space="0"/>
            </w:tcBorders>
            <w:shd w:val="clear" w:color="auto" w:fill="FFFFFF"/>
            <w:noWrap w:val="0"/>
            <w:vAlign w:val="center"/>
          </w:tcPr>
          <w:p w14:paraId="7D2ADBD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休息椅</w:t>
            </w:r>
          </w:p>
        </w:tc>
        <w:tc>
          <w:tcPr>
            <w:tcW w:w="3048" w:type="pct"/>
            <w:tcBorders>
              <w:top w:val="single" w:color="000000" w:sz="4" w:space="0"/>
              <w:left w:val="single" w:color="000000" w:sz="4" w:space="0"/>
              <w:bottom w:val="single" w:color="000000" w:sz="8" w:space="0"/>
              <w:right w:val="single" w:color="000000" w:sz="4" w:space="0"/>
            </w:tcBorders>
            <w:shd w:val="clear" w:color="auto" w:fill="FFFFFF"/>
            <w:noWrap w:val="0"/>
            <w:vAlign w:val="center"/>
          </w:tcPr>
          <w:p w14:paraId="2EDE30B8">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尺寸规格：1770*660*780mm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1.座高 420mm，靠背高780mm，带一体式固定扶手；</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2.主体框架：主梁80×40mm加厚冷轧钢管，壁厚≥1.5mm；椅腿、扶手采用6063航空铝合金一体压铸成型，表面抛光镀铬，防锈耐腐蚀，整体承重≥200kg / 座；</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3.座背板工艺：1.2mm 加厚冲压穿孔钢板，一体折弯成型，镂空透气，焊接打磨无毛刺、无尖锐棱角；整体酸洗磷化+静电防锈处理；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4.软垫配置：座背加装高密度阻燃海绵，面层耐磨防水西皮，色牢度4级，易擦洗、不开裂，B1级阻燃；</w:t>
            </w:r>
          </w:p>
          <w:p w14:paraId="1C05E15F">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5.结构加固：横梁贯通式连接，多道加固拉筋，防晃动、防侧翻；底部配可调节防滑橡胶脚垫，保护地面、静音防滑；</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6.工作内容：成品生产、打包运输、现场摆放就位、调平、成品保护，含5年框架质保。</w:t>
            </w:r>
          </w:p>
        </w:tc>
        <w:tc>
          <w:tcPr>
            <w:tcW w:w="436" w:type="pct"/>
            <w:tcBorders>
              <w:top w:val="single" w:color="000000" w:sz="4" w:space="0"/>
              <w:left w:val="single" w:color="000000" w:sz="4" w:space="0"/>
              <w:bottom w:val="single" w:color="000000" w:sz="8" w:space="0"/>
              <w:right w:val="single" w:color="000000" w:sz="4" w:space="0"/>
            </w:tcBorders>
            <w:shd w:val="clear" w:color="auto" w:fill="FFFFFF"/>
            <w:noWrap/>
            <w:vAlign w:val="center"/>
          </w:tcPr>
          <w:p w14:paraId="16B0D20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8" w:space="0"/>
              <w:right w:val="single" w:color="000000" w:sz="4" w:space="0"/>
            </w:tcBorders>
            <w:shd w:val="clear" w:color="auto" w:fill="FFFFFF"/>
            <w:noWrap/>
            <w:vAlign w:val="center"/>
          </w:tcPr>
          <w:p w14:paraId="24BF84A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7B59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9" w:hRule="atLeast"/>
        </w:trPr>
        <w:tc>
          <w:tcPr>
            <w:tcW w:w="331" w:type="pct"/>
            <w:tcBorders>
              <w:top w:val="single" w:color="000000" w:sz="8" w:space="0"/>
              <w:left w:val="single" w:color="000000" w:sz="4" w:space="0"/>
              <w:bottom w:val="single" w:color="000000" w:sz="4" w:space="0"/>
              <w:right w:val="single" w:color="000000" w:sz="4" w:space="0"/>
            </w:tcBorders>
            <w:shd w:val="clear" w:color="auto" w:fill="FFFFFF"/>
            <w:noWrap w:val="0"/>
            <w:vAlign w:val="center"/>
          </w:tcPr>
          <w:p w14:paraId="7E4B876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22</w:t>
            </w:r>
          </w:p>
        </w:tc>
        <w:tc>
          <w:tcPr>
            <w:tcW w:w="730" w:type="pct"/>
            <w:tcBorders>
              <w:top w:val="single" w:color="000000" w:sz="8" w:space="0"/>
              <w:left w:val="single" w:color="000000" w:sz="4" w:space="0"/>
              <w:bottom w:val="single" w:color="000000" w:sz="4" w:space="0"/>
              <w:right w:val="single" w:color="000000" w:sz="4" w:space="0"/>
            </w:tcBorders>
            <w:shd w:val="clear" w:color="auto" w:fill="FFFFFF"/>
            <w:noWrap w:val="0"/>
            <w:vAlign w:val="center"/>
          </w:tcPr>
          <w:p w14:paraId="4A92755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观影椅</w:t>
            </w:r>
          </w:p>
        </w:tc>
        <w:tc>
          <w:tcPr>
            <w:tcW w:w="3048" w:type="pct"/>
            <w:tcBorders>
              <w:top w:val="single" w:color="000000" w:sz="8" w:space="0"/>
              <w:left w:val="single" w:color="000000" w:sz="4" w:space="0"/>
              <w:bottom w:val="single" w:color="000000" w:sz="4" w:space="0"/>
              <w:right w:val="single" w:color="000000" w:sz="4" w:space="0"/>
            </w:tcBorders>
            <w:shd w:val="clear" w:color="auto" w:fill="FFFFFF"/>
            <w:noWrap w:val="0"/>
            <w:vAlign w:val="center"/>
          </w:tcPr>
          <w:p w14:paraId="17E52FF9">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中心距≥585mm，座内宽≥505mm，座深≥460mm，座高≥450mm，扶手高≥610mm，扶手宽≥80mm，全高≥1020mm，座包（打开）深度≥760mm，上述误差控制在±5～10mm之内；座椅最小行距约900mm。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1.联排多功能厅观影座椅，带折叠写字板、水杯槽、自动回弹功能；                                                                                                        2.材质：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（1）背海绵：采用高密度冷发泡定型绵，舒适耐用，密度达50～60kg/m3；</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（2）背内板：采用≥4mm厚的ENF级多层硬木成型板，曲线符合人体工学原理；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（3）背外板：采用≥15mm厚的ENF级多层硬木成型板，表面刷水性环保漆。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3.椅座：</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（1）座海绵：采用高密度冷发泡定型绵，舒适耐用，密度达50～60kg/m3。</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（2）座框架：采用≥1.5mm厚的优质冷轧钢板，经模具冲压焊接组合成型，铁框+夹板结构，承托力强，不易变形断裂。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4.颜色：蓝色+黑色；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5.地面膨胀螺栓固定，含运输、现场安装调试就位</w:t>
            </w:r>
          </w:p>
        </w:tc>
        <w:tc>
          <w:tcPr>
            <w:tcW w:w="436" w:type="pct"/>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29198C0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21CB71B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30</w:t>
            </w:r>
          </w:p>
        </w:tc>
      </w:tr>
      <w:tr w14:paraId="59183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9"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E883F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23</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34F4A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棋牌椅</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88CC2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1.规格尺寸：450×600×900mm，座高440mm，带固定PU扶手，棋牌专用久坐座椅；</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2.面料：高弹加厚透气网布，耐磨抗撕裂、防污防汗，久用不松弛变形，便于擦拭清洁；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3.填充：座垫、靠背高密度定型高回弹海绵，密度≥32kg/m³，长时间久坐不易塌陷；</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4.内衬基材：座背板多层热压曲木板，一体定型不变形；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5.椅架：≥1.8mm加厚冷轧钢管弓形架，酸洗磷化静电喷塑，焊接牢固无毛刺，单椅承重≥150kg；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6.配套配件：静音防滑橡胶脚垫，扶手边角圆润防撞，整体无松动异响；</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7.环保标准：海绵、面料、板材低异味，符合室内公共场所家具环保要求。</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D7B32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A710C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6737F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797658">
            <w:pPr>
              <w:spacing w:line="500" w:lineRule="exact"/>
              <w:ind w:firstLine="210" w:firstLineChars="10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24</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4CE001">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读书椅</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C6AC35">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1.专用读书椅，尺寸1060*600*450mm 高靠背款；</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2.高回弹定型海绵，耐磨布艺饰面，加厚弓形喷涂钢架；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3.防滑静音橡胶脚垫，含运输、摆放就位。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E8943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4DF7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w:t>
            </w:r>
          </w:p>
        </w:tc>
      </w:tr>
      <w:tr w14:paraId="4A46F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7"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0A3F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25</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9C6EA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竞技</w:t>
            </w:r>
          </w:p>
          <w:p w14:paraId="15CFA9F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椅子</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063F3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尺寸规格：1600*600*450mm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1.气压升降450–550mm，靠背90°–155°后仰锁定；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2.≥1.5mm加厚钢制承重骨架，45D高密度定型海绵，耐磨防水PU皮/透气网布；</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3.四级防爆气压杆+加厚钢制底盘，可调头枕腰枕、静音万向轮；</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4.含成品运输、现场组装就位。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44479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7ABFC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8</w:t>
            </w:r>
          </w:p>
        </w:tc>
      </w:tr>
      <w:tr w14:paraId="7D64A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1"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210EE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26</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DFA5D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吧椅</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9E932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直径300*750mm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1.Φ300mm茶水间升降旋转吧凳，座高620-820mm可调，加重铸铁圆盘底座；</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2.可选ENF生态板硬质圆凳面/防水西皮软垫凳面，镀铬升降立柱+环形脚踏；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3.防爆气压杆、防滑静音脚垫，防潮防锈适配茶水间；含成品运输摆放。</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3C25C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B8E37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r>
      <w:tr w14:paraId="6F7B5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8"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90ABE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27</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D9B2A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铁艺椅</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99EF3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直径400*450mm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1.室外锻铁休闲铁艺靠背椅；           </w:t>
            </w:r>
          </w:p>
          <w:p w14:paraId="063E4065">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2.镂空排水座面；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3.加厚镀锌钢管基材，热浸锌+户外耐候粉末喷涂双层防腐，不锈钢防锈五金；</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4.加固支架、防滑防水脚垫，露天全天候使用；含成品供货、运输摆放。</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27160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9DC1A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373DA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5FB85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28</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D844F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沙发</w:t>
            </w:r>
          </w:p>
          <w:p w14:paraId="4ABEBA6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凳子</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F4A6D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400*400*450mm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1.无靠背方凳座面厚≥18mm ENF 生态板，全自动封边圆弧处理，外侧软包皮质处理；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2.内部加厚喷涂钢架支撑，加固横撑，防滑脚垫；</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3.含制作、运输、摆放就位；</w:t>
            </w:r>
          </w:p>
          <w:p w14:paraId="0CDD6C5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4.颜色：咖胡桃色。</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0062C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9A44D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28</w:t>
            </w:r>
          </w:p>
        </w:tc>
      </w:tr>
      <w:tr w14:paraId="7FC57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0"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72B81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29</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3514B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凳子</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3565A7">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1.450×600×450mm实木凳；</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2.≥25mmENF生态板圆弧封边凳面；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3.加厚喷涂实木支架，防滑橡胶脚垫；</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4.含加工、运输摆放；</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5.颜色：咖胡桃色。</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976F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CD12A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14DE8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3"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3A625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30</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373BE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更衣凳</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94E2C8">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尺寸规格：2500*700*450mm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1.材质：实木；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3.规格：长条更衣凳；</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4.主材≥18mmENF级防潮生态板，PUR圆弧封边；</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5.板式落地支撑，防水可调地脚，防锈五金；</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6.含加工、运输、摆放就位。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5A0F9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F274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6BDF3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6"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49A25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31</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1D367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文件柜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CD215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尺寸规格：8600*400*2600mm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3.安装方式：附墙式；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4.材料种类：咖胡桃色烤漆柜体，板材厚度≥18mm厚；                            5.规格造型：专业定制，现场复尺，出深化图纸，局部有柜门。</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0FB51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ABDFC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22.36</w:t>
            </w:r>
          </w:p>
        </w:tc>
      </w:tr>
      <w:tr w14:paraId="5EFC6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6501C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32</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DA56C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文件柜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32F99B">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尺寸规格：4000*400*2400mm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3.安装方式：附墙式；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4.材料种类：咖胡桃色烤漆柜体，板材厚度≥18mm厚；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5.规格造型：专业定制，现场复尺，出深化图纸，局部有柜门。</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29DF9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36E1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9.6</w:t>
            </w:r>
          </w:p>
        </w:tc>
      </w:tr>
      <w:tr w14:paraId="2D73E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4B28E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33</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D9B41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文件柜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C33A89">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尺寸规格：1800*400*3000mm</w:t>
            </w:r>
          </w:p>
          <w:p w14:paraId="4817DF81">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3.安装方式：附墙式；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4.材料种类：咖胡桃色烤漆柜体，板材厚度≥18mm厚；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5.规格造型：专业定制，现场复尺，出深化图纸，局部有柜门。</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52E2B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BF3C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5.4</w:t>
            </w:r>
          </w:p>
        </w:tc>
      </w:tr>
      <w:tr w14:paraId="4E029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3"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9F6A0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34</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BD8CC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文件柜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523F2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尺寸规格：7200*400*3000mm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3.安装方式：附墙式；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4.材料种类：咖胡桃色烤漆柜体，板材厚度≥18mm厚；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5.规格造型：专业定制，现场复尺，出深化图纸，局部有柜门。</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35E85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8BF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32.4</w:t>
            </w:r>
          </w:p>
        </w:tc>
      </w:tr>
      <w:tr w14:paraId="56E61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8"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BE7B5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35</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D5140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衣柜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72A09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尺寸规格：7200*400*3000mm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3.安装方式：附墙式；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4.材料种类：咖胡桃色烤漆柜体，板材厚度≥18mm厚；                            5.规格造型：专业定制，现场复尺，出深化图纸，局部有柜门。</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6A472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BECA0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21.6</w:t>
            </w:r>
          </w:p>
        </w:tc>
      </w:tr>
      <w:tr w14:paraId="3B3D5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2"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26AF5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36</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2A6DE38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衣柜</w:t>
            </w:r>
          </w:p>
        </w:tc>
        <w:tc>
          <w:tcPr>
            <w:tcW w:w="3048" w:type="pct"/>
            <w:tcBorders>
              <w:top w:val="single" w:color="000000" w:sz="4" w:space="0"/>
              <w:left w:val="single" w:color="000000" w:sz="4" w:space="0"/>
              <w:bottom w:val="single" w:color="000000" w:sz="4" w:space="0"/>
              <w:right w:val="single" w:color="000000" w:sz="4" w:space="0"/>
            </w:tcBorders>
            <w:noWrap w:val="0"/>
            <w:vAlign w:val="center"/>
          </w:tcPr>
          <w:p w14:paraId="6119A491">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尺寸规格：5280*600*2650mm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2.颜色：咖胡桃色；                                                                                                                                                        3.安装方式：附墙式；                                                                                                                                                         4.材料种类：咖胡桃色烤漆柜体，板材厚度≥18mm厚；                                                                                                                               5.规格造型：专业定制，现场复尺，出深化图纸，局部有柜门。</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05C96CB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7E9509D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13.92</w:t>
            </w:r>
          </w:p>
        </w:tc>
      </w:tr>
      <w:tr w14:paraId="1286D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7"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45342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37</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A64A8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衣柜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2B731C">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尺寸规格：2100*600*3100mm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2.颜色：咖胡桃色；                                                                                                                                                        3.安装方式：附墙式；                                                                                                                                                         4.材料种类：咖胡桃色烤漆柜体，板材厚度≥18mm厚；                                                                                                                               5.规格造型：专业定制，现场复尺，出深化图纸，局部有柜门。</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D0CDD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6DEA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19.53</w:t>
            </w:r>
          </w:p>
        </w:tc>
      </w:tr>
      <w:tr w14:paraId="71BB4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6"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51527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38</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14BE0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衣柜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01510F">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尺寸规格：11400*600*3100mm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3.安装方式：附墙式；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4.材料种类：咖胡桃色烤漆柜体，板材厚度≥18mm厚；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5.规格造型：专业定制，现场复尺，出深化图纸，局部有柜门。</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A4A87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FF6C7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141.36</w:t>
            </w:r>
          </w:p>
        </w:tc>
      </w:tr>
      <w:tr w14:paraId="2B644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5"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3143B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39</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40843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衣柜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CEE6E5">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尺寸规格：6200*400*3000mm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3.安装方式：附墙式；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4.材料种类：咖胡桃色烤漆柜体，板材厚度≥18mm厚；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5.规格造型：专业定制，现场复尺，出深化图纸，局部有柜门。</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34F73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D528D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18.6</w:t>
            </w:r>
          </w:p>
        </w:tc>
      </w:tr>
      <w:tr w14:paraId="20A3B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9"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17824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40</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138D2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衣柜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77F422">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尺寸规格：5600*600*3000mm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3.安装方式：附墙式；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4.材料种类：咖胡桃色烤漆柜体，板材厚度≥18mm厚；                            5.规格造型：专业定制，现场复尺，出深化图纸，局部有柜门。</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1ADA1B">
            <w:pPr>
              <w:spacing w:line="500" w:lineRule="exact"/>
              <w:ind w:firstLine="210" w:firstLineChars="10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E7BC94">
            <w:pPr>
              <w:spacing w:line="500" w:lineRule="exact"/>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16.8</w:t>
            </w:r>
          </w:p>
        </w:tc>
      </w:tr>
      <w:tr w14:paraId="4744A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2"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5E1A5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41</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BF058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造型</w:t>
            </w:r>
          </w:p>
          <w:p w14:paraId="02A0768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柜子</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42A8E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尺寸规格：39022*400*3000mm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1.荣誉室通顶造型展示柜，高3000mm、深4000mm，分段造型地柜+玻璃展示区+顶部造型顶；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2.≥18mmENF级多层实木柜体，PUR 防水封边，加厚承重展示层板，钢化玻璃门；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3.304不锈钢缓冲五金，分层LED低压氛围灯带，同材质造型线条收边；</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4.现场测量、定制加工、运输、现场组装、灯光安装调试全套工序。</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3C17E6">
            <w:pPr>
              <w:spacing w:line="500" w:lineRule="exact"/>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 xml:space="preserve">  ㎡</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79A4E0">
            <w:pPr>
              <w:spacing w:line="500" w:lineRule="exact"/>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117.06</w:t>
            </w:r>
          </w:p>
        </w:tc>
      </w:tr>
      <w:tr w14:paraId="50AF8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6"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08AD4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42</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01A48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床头柜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F09FC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3.床头柜450×500×500mm；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4.E0级≥18mm多层实木板，热熔封边；                                        5.单抽屉配静音三节滑轨；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6.隐形铝合金拉手，可调防滑地脚；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7.全套五金现场组装。</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9C4B3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31209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9</w:t>
            </w:r>
          </w:p>
        </w:tc>
      </w:tr>
      <w:tr w14:paraId="62DE6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6"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9199C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43</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1EC34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面盆</w:t>
            </w:r>
          </w:p>
          <w:p w14:paraId="4F4F704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柜子</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353FF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尺寸规格：11000*580*600mm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2.颜色：黑色+白色；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3.挂墙面盆柜；</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4.主材≥18mmENF级防潮生态板，防水饰面，PUR全封边防潮倒角；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5.304不锈钢缓冲铰链，可调防水壁挂钢架；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6.柜体防霉密封处理，含加工、运输、安装打胶。</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68895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95255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6.438</w:t>
            </w:r>
          </w:p>
        </w:tc>
      </w:tr>
      <w:tr w14:paraId="1C348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9"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009E1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44</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9922A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面盆</w:t>
            </w:r>
          </w:p>
          <w:p w14:paraId="749947D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柜子</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9FBDD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尺寸规格：4600*600*580mm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2.颜色：黑色+白色；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3.挂墙面盆柜；</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4.主材≥18mm ENF级防潮生态板，防水饰面，PUR 全封边防潮倒角；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5.304不锈钢缓冲铰链，可调防水壁挂钢架；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6.柜体防霉密封处理，含加工、运输、安装打胶。</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F8DA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753E0E">
            <w:pPr>
              <w:spacing w:line="500" w:lineRule="exact"/>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2.668</w:t>
            </w:r>
          </w:p>
        </w:tc>
      </w:tr>
      <w:tr w14:paraId="0FBF2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6"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B793A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45</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5CA3F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消毒</w:t>
            </w:r>
          </w:p>
          <w:p w14:paraId="1DF20E7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鞋柜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465172">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外形规格：柜体外部尺寸长1000mm×深400mm×高1200m；分层结构，共6层储物空间，单格层高280mm，可放置成人鞋50双；落地式，离地可调支撑脚高度10~30mm；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2.柜体门板、侧板、顶板、底板：E0级 ≥18mm 厚实木多层免漆生态板，四周 PVC 热熔封边，防水防潮；</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3.层板：≥15mm同材质多层板，承重≥50kg/层；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4.门框、拉手：铝合金隐形拉手，抗氧化不易生锈；</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5.底部支撑：可调节塑料防滑减震脚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6.消毒功能配置：消毒方式：内置紫外线UV杀菌灯+臭氧双重消毒；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7.五金配件：加厚静音缓冲铰链，关闭无撞击异响；三合一紧固连接件，柜体稳固不晃动；透气散风百叶风口；</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8.工艺标准：板材无毛刺、无开裂，封边严密防水；柜体内部圆角处理，无尖锐棱角；电路内置隐藏布线，绝缘阻燃；整机防潮防霉，适配潮湿环境；</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9.电气参数：220V常规家用电压，低功率节能，具备漏电保护；</w:t>
            </w:r>
          </w:p>
          <w:p w14:paraId="4B0B48F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10.包含范围：柜体全套板材、消毒烘干机组、控制开关、全套五金配件、活性炭滤网。</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7874F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B167D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w:t>
            </w:r>
          </w:p>
        </w:tc>
      </w:tr>
      <w:tr w14:paraId="1E91F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3"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10364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46</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5F789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定制</w:t>
            </w:r>
          </w:p>
          <w:p w14:paraId="6E9C20E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书柜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8A46C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尺寸规格：1800*400*3000mm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3.开放格+掩门组合书柜；</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4.主材：≥18mm ENF级生态板柜体，≥5mm同色生态背板，三聚氰胺耐磨饰面；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5.工艺：PUR热熔胶全自动封边，圆弧倒角，数控精密加工；</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6.五金：缓冲铰链、三合一连接件；</w:t>
            </w:r>
          </w:p>
          <w:p w14:paraId="024436F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7.可调支撑脚、静音滑轨（带抽屉时）包含：专业定制，现场复尺，出深化图纸，局部有柜门。</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D6C8F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C1CFB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21.6</w:t>
            </w:r>
          </w:p>
        </w:tc>
      </w:tr>
      <w:tr w14:paraId="23E5D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0"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E69CE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47</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0E9FC0B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书柜</w:t>
            </w:r>
          </w:p>
        </w:tc>
        <w:tc>
          <w:tcPr>
            <w:tcW w:w="3048" w:type="pct"/>
            <w:tcBorders>
              <w:top w:val="single" w:color="000000" w:sz="4" w:space="0"/>
              <w:left w:val="single" w:color="000000" w:sz="4" w:space="0"/>
              <w:bottom w:val="single" w:color="000000" w:sz="4" w:space="0"/>
              <w:right w:val="single" w:color="000000" w:sz="4" w:space="0"/>
            </w:tcBorders>
            <w:noWrap w:val="0"/>
            <w:vAlign w:val="center"/>
          </w:tcPr>
          <w:p w14:paraId="043D717D">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尺寸规格：7200*400*3000mm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2.颜色：咖胡桃色；                                                   3.开放格+掩门组合书柜；</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4.主材：≥18mmENF级生态板柜体，≥5mm 同色生态背板，三聚氰胺耐磨饰面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5.工艺：PUR热熔胶全自动封边，圆弧倒角，数控精密加工；</w:t>
            </w:r>
          </w:p>
          <w:p w14:paraId="196EA6DA">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6.五金：缓冲铰链、三合一连接件；</w:t>
            </w:r>
          </w:p>
          <w:p w14:paraId="48EC69B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7.可调支撑脚、静音滑轨（带抽屉时）包含：工厂定制、运输、现场安装调试、成品保护。</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26A07C0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27DDA39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21.9</w:t>
            </w:r>
          </w:p>
        </w:tc>
      </w:tr>
      <w:tr w14:paraId="6A610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3"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2DD0E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48</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0E0C7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镜柜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4F9DE3">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尺寸规格：800*150*800mm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1.材质：ENF欧松板，2段力；</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2.颜色：咖胡桃色；                                             3.壁挂储物镜柜，双开门结构；</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4.柜体 ≥18mm ENF防潮生态板，防水 PUR全封边，可调内层板；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5.高清防爆银镜，304不锈钢缓冲铰链，金属壁挂支架；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6.现场安装、防霉打胶，含运输搬运。</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9A482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组</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678B9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16</w:t>
            </w:r>
          </w:p>
        </w:tc>
      </w:tr>
      <w:tr w14:paraId="6FAB0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0"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985B0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49</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A4F5C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智  能</w:t>
            </w:r>
          </w:p>
          <w:p w14:paraId="473356A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寄存柜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D0F938">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1.规格配置：智能自助寄存柜，整体外形尺寸高1800×820宽×深300mm；单格内腔尺寸约280×300×420mm，主柜集成操作终端，可扩展副柜并联使用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2.柜体材质工艺：柜体采用≥0.8mm 优质冷轧钢板，钢板经酸洗、磷化、静电粉末喷涂防腐防锈；焊接打磨平整无毛刺，柜门加强筋加固，防水防尘、防撬耐磨，标配防滑落地地脚；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3.智能控制系统：工业级嵌入式主控，≥4.3寸液晶触控显示屏，语音播报提示；支持微信扫码、4G或5G联网，云端后台管理，存取记录永久存储、掉电数据不丢失；</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4.锁具安全结构：每格独立电磁电子锁，防撬防震；单柜配套机械应急钥匙，断电可手动开锁；箱体内置有无物检测感应，屏幕实时显示空满状态；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5.供电与备用：AC220V 常规供电，可选配UPS后备电池，停电可续航6小时正常存取；整机低功耗，具备过载、漏电保护功能；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6.管理功能：管理员后台远程监控、一键清柜、临时管理密码、操作日志查询、超时提醒、异常告警；</w:t>
            </w:r>
          </w:p>
          <w:p w14:paraId="44BE35B8">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7.工作内容：柜体生产、软硬件配套、打包运输、上楼搬运、现场通电调试、系统设置、成品保护。</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6F62E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组</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FCD4D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1DB2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5"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B770D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50</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71B5D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定制橱柜地柜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08C073">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1.落地橱柜地柜，高830mm、深600mm，长度7200mm；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2.≥18mm ENF防潮多层板柜体门板；               3.PUR防水全包封边，可调储物层板；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4.304不锈钢缓冲铰链、静音滑轨、防水可调支撑脚；石英石台面，防霉密封打胶；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5.专业定制，现场复尺，出深化图纸，局部有柜门。</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0A8CC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m</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0C39E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7.8</w:t>
            </w:r>
          </w:p>
        </w:tc>
      </w:tr>
      <w:tr w14:paraId="48A5C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5"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3DE66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51</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1FE59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定制橱柜吊柜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C583F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尺寸规格：5600*350*830mm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1、材质要求:采用ENF级实木颗粒板，甲醛释放量≤0.05mg/m³,未检测出挥发性有机化合物（72h）：苯、甲苯、二甲苯、TVOC，含水率≤10%，静曲强度顺纹≥22.0MPa，横纹≥20.2MPa；                                                                                                         2、封边条：采用≥2.0mm厚度的木纹封边条或同等级实木封边条。经防潮、防虫、防腐处理，含水率10-12％、甲醛释放量未检出；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3、五金件：优质品牌防锈连接件。三合一偏心连接件偏心体抗压强度≤312N。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4、包含加工、运输、现场安装就位；</w:t>
            </w:r>
          </w:p>
          <w:p w14:paraId="785F151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5.专业定制，现场复尺，出深化图纸，局部有柜门。</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9F0503">
            <w:pPr>
              <w:spacing w:line="500" w:lineRule="exact"/>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m</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D0C6E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5.6</w:t>
            </w:r>
          </w:p>
        </w:tc>
      </w:tr>
      <w:tr w14:paraId="40D7E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1"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329AE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52</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71A8B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备餐柜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7B6C21">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尺寸规格：900*500*900mm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1.主材橡胶木，台面厚≥35mm，全实木榫卯结构，多层环保水性漆；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2.实木备餐柜；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3.木蜡油涂装、加装实木抽屉；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4.可调储物层板，防滑调节地脚；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5.含加工、成品运输摆放就位。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BE5D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D8996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76AA4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6"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A3877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53</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E5F3B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储物柜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E4A4F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尺寸规格：4700*400*3000mm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1.规格配置：门分体储物柜，标准立式多格存物柜，平开式；</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2.柜体材质：采用≥0.7mm优质冷轧钢板，板材经酸洗、磷化、静电喷塑全套防腐处理，表面哑光灰色，耐刮耐磨、防潮防锈；柜门、隔板、背板全部加厚加强筋，防变形、防撬；</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3.内部构造：每格内置分层置物隔板；柜门带透气百叶孔，通风防潮，避免衣物闷味；</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4.锁具配置：每门独立铜质防盗门锁，配套两把原装钥匙；可升级刷卡及密码智能锁；门框加装防撞胶条，开关静音；</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5.安装结构：柜体可多组拼接，背部预留固定孔，可上墙加固；底部配可调防滑地脚，找平地面、隔绝潮气；</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6.环保与安全：无异味粉末喷涂，边角折弯圆弧处理，无尖锐毛刺。</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D0D6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3FE5E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14.3</w:t>
            </w:r>
          </w:p>
        </w:tc>
      </w:tr>
      <w:tr w14:paraId="3CF46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3"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626D0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54</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A9F1B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单人</w:t>
            </w:r>
          </w:p>
          <w:p w14:paraId="5E7410E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沙发</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F57CE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尺寸规格：900*900*440mm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1.材质：实木，面料西皮，密度回弹海棉；</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2.颜色：黑色；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3.实木榫卯加固框架；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4.35D高回弹海绵坐垫，加厚耐磨防水科技布饰面；                                5.实木烤漆沙发脚带防滑脚垫；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6.承重达标，环保无异味，成品整套就位。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C1BF9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组</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FF228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r>
      <w:tr w14:paraId="0EAD0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5"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668EC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55</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358CF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接待</w:t>
            </w:r>
          </w:p>
          <w:p w14:paraId="470C91C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沙发</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8C702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1.规格：单人沙发，900*900*440mm；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2.面料：耐磨西皮，防水防污易清洁；</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3.结构：实木框架，高回弹海绵，蛇形弹簧加固；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4.配套防滑脚垫，无松动异响；</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5.含运输、搬运、摆放就位。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2AEB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组</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24811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21</w:t>
            </w:r>
          </w:p>
        </w:tc>
      </w:tr>
      <w:tr w14:paraId="53DBD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3"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7F44A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56</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8AC05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床</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FE3EAB">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1.规格尺寸：单人床外尺寸长 2000mm×宽1200mm×床板离地高度450mm，床头总高950mm；内部净睡区 1900mm×1100mm；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2.主材材质：床架、床头、床尾板：E0 级环保多层实木板，厚度≥18mm，无甲醛释放超标；床侧板、床尾侧板：同材质 ≥15mm 厚多层实木板；床板：整排实木排骨架，进口松木条，单条宽度≥80mm，间隙≤50mm，配静音减震胶垫；床腿：加厚实木方料，截面50×50mm；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3.饰面工艺：表面哑光水性木器漆，三底两面打磨，耐磨耐刮，防水防潮，无刺鼻异味；</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4.五金配件：加厚静音三合一连接件，实木支撑脚，不锈钢防滑调节脚垫，防晃动加固拉杆，静音缓冲卡扣；</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5.配套配置：配套同材质实木床头板，床体可拆分组装，预留床垫放置空间，适配1.2m单人床垫；</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6.工艺要求：板材四边封边平整无毛刺，拼接缝隙≤0.5mm，床架整体承重≥800kg，无异响、不松动；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7.辅材标准：所有胶水、油漆符合国家室内环保标准，无霉变、虫蛀，板材含水率 8%-12%；</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8.专业定制，现场复尺，出深化图纸，局部有柜门，含全套安装五金配件，含床垫。</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A7A18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264E8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40</w:t>
            </w:r>
          </w:p>
        </w:tc>
      </w:tr>
      <w:tr w14:paraId="11F02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8B044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57</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32EED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医疗检查  床</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5D995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1.医用检查床1900×650×700mm，靠背气杆角度可调；</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2.加厚喷塑钢架，防水医用PU软垫，耐消毒液擦拭，承重≥250kg；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3.防滑静音脚垫，配输液杆、一次性床单架。</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A3B2A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8E532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62208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4"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7F372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58</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C5BB2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警容镜</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B8D45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1.外形规格：整体外尺寸宽1800mm×高 2000mm；镜面净尺寸1700mm×1900mm，立式落地一体式，带加宽实木底座，底座高度 ≥150mm，底座可雕刻 “为人民服务”等金色立体字；2.两侧立柱圆头造型，无尖锐棱角；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3.镜面材质工艺：≥5mm 高清浮法银镜（高透防爆镜），背面双层防水环保镀银，防氧化脱膜；四边精密倒角磨圆，不划手；成像不变形、无波纹，防爆背漆防护，破碎不飞溅；</w:t>
            </w:r>
          </w:p>
          <w:p w14:paraId="65BDD654">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4.镜框及底座主材：实木烤漆框架，边框宽度 80mm；整体红棕哑光水性木器漆，三底两面打磨，防潮防刮、无异味；板材环保等级E0级，无虫蛀、开裂；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5.背板与加固：后背≥12mm防潮密度板整板封底，加装实木加固横撑，整体稳固不晃动；底部配防滑减震脚垫，防止地面刮擦、移位；</w:t>
            </w:r>
          </w:p>
          <w:p w14:paraId="623A8A11">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6.配套范围：含整套镜架、镜面、底座、加固配件、雕刻文字。</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3331F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06D8B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17EBD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4"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489002">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59</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4F808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储物架</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9DED75">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1.规格尺寸：整体长4000mm×深600mm×高2150mm，五层可调层板，层间距 300~400mm 自由调节；落地式独立组装，可多组拼接。</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2.立柱：40×80mm冷轧钢板折弯立柱，壁厚≥1.2mm；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3.横梁：30×50mm矩形方管，壁厚≥1.0mm；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4.层板：≥0.8mm 冷轧钢板冲压成型层板，加强筋一体成型，单层均布承重≥150kg；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5.表面工艺：钢材经酸洗、磷化除锈处理，高温静电喷塑，灰白色哑光涂层，附着力强、防锈耐磕碰；切口封闭无毛刺；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6.连接结构：卡扣式插接组装，无需焊接，层板高度可任意调节；配横向、斜向加固拉杆，整体不易晃动变形；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7.配套配件：底部橡胶防滑减震脚垫，全套组装螺栓、卡扣配件；边角圆弧钝化处理，无尖锐棱角；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8.工艺要求：焊接处平整无虚焊，喷涂均匀无漏底；承重达标，满载无弯曲变形，拆装便捷；</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9.包含内容：全套货架主材、加固配件、运输、现场组装调平，需现场复尺。</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2429E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组</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1F5A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17</w:t>
            </w:r>
          </w:p>
        </w:tc>
      </w:tr>
      <w:tr w14:paraId="318F3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3"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D84FD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60</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9CC6A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储物架</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53D9BE">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1.规格尺寸：整体长4300mm×深600mm×高2400mm，6层可调层板，层间距 300~400mm 自由调节；落地式独立组装，可多组拼接。</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2.立柱：40×80mm 冷轧钢板折弯立柱，壁厚≥1.2mm；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3.横梁：30×50mm 矩形方管，壁厚≥1.0mm；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4.层板：≥0.8mm 冷轧钢板冲压成型层板，加强筋一体成型，单层均布承重≥150kg；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5.表面工艺：钢材经酸洗、磷化除锈处理，高温静电喷塑，灰白色哑光涂层，附着力强、防锈耐磕碰；切口封闭无毛刺。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6.连接结构：卡扣式插接组装，无需焊接，层板高度可任意调节；配横向、斜向加固拉杆，整体不易晃动变形。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7.配套配件：底部橡胶防滑减震脚垫，全套组装螺栓、卡扣配件；边角圆弧钝化处理，无尖锐棱角。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8.工艺要求：焊接处平整无虚焊，喷涂均匀无漏底；承重达标，满载无弯曲变形，拆装便捷。</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9.包含内容：全套货架主材、加固配件、运输、现场组装调平；不含货物、地面基础处理，需现场复尺。</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004F4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211C3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10.32</w:t>
            </w:r>
          </w:p>
        </w:tc>
      </w:tr>
      <w:tr w14:paraId="53FB1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8"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71F5DB">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61</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DF21C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储物架</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1F54B0">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1.规格尺寸：整体长23400mm×深500mm×高2600mm，6层可调层板，层间距 300~400mm 自由调节；落地式独立组装，可多组拼接；</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2.立柱：40×80mm 冷轧钢板折弯立柱，壁厚≥1.2mm；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3.横梁：30×50mm 矩形方管，壁厚≥1.0mm；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4.层板：≥0.8mm 冷轧钢板冲压成型层板，加强筋一体成型，单层均布承重≥150kg；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5.表面工艺：钢材经酸洗、磷化除锈处理，高温静电喷塑，灰白色哑光涂层，附着力强、防锈耐磕碰；切口封闭无毛刺。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6.连接结构：卡扣式插接组装，无需焊接，层板高度可任意调节；配横向、斜向加固拉杆，整体不易晃动变形。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7.配套配件：底部橡胶防滑减震脚垫，全套组装螺栓、卡扣配件；边角圆弧钝化处理，无尖锐棱角。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8.工艺要求：焊接处平整无虚焊，喷涂均匀无漏底；承重达标，满载无弯曲变形，拆装便捷。</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9.包含内容：全套货架主材、加固配件、运输、现场组装调平；不含货物、地面基础处理，需现场复尺。</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C584C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B2931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61</w:t>
            </w:r>
          </w:p>
        </w:tc>
      </w:tr>
      <w:tr w14:paraId="13984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1"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28802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62</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A07CA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茶几</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FE0BBB">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尺寸规格：480*480*430mm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1.材质：岩板面，黑色烤漆钢架；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2.颜色：黑色+白色可调防滑地脚；                                             3.三合一连接件组装，耐磨防污环保饰面，成品现场就位。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50906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17F71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47E53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7"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BDE95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63</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4FF1A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茶几</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A158BD">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尺寸规格：500*500*430mm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1.材质：岩板面，黑色烤漆钢架；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2.颜色：黑色+白色可调防滑地脚；                                       3.三合一连接件组装，耐磨防污环保饰面，成品现场就位。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17613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884BA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w:t>
            </w:r>
          </w:p>
        </w:tc>
      </w:tr>
      <w:tr w14:paraId="113B0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08548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64</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1C272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茶几</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099D9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尺寸规格：500*500*430mm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1.材质：不锈钢；加厚喷涂钢架支撑，加固横撑，防滑橡胶脚垫，防撞圆角；</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2.颜色：银色；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3.含加工、运输、现场摆放就位。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FDA82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C6A7B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1FD5D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3"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6A66E5">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65</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E3375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接待</w:t>
            </w:r>
          </w:p>
          <w:p w14:paraId="17D13B1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茶几</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EE9F82">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尺寸规格：500*500*430mm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1.材质：岩板面，黑色烤漆钢架；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2.颜色：黑色+白色可调防滑地脚；                                           3.三合一连接件组装，耐磨防污环保饰面，成品现场就位。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7B2A6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8F5E0A">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r>
      <w:tr w14:paraId="2B1A5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1"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4C183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66</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43984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棋牌台</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6BD73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1.900×900×750mm方形棋牌台，带水杯槽；</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2.台面≥25mm、柜体≥18mm ENF 级生态板，PUR圆弧防水封边；</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3.加厚喷涂钢架加固支撑，防滑橡胶地脚，耐磨耐擦洗；</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4.含加工、运输、摆放就位。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F6E3D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张</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2D7014">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3B85D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2"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0AA98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67</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C325A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洗衣</w:t>
            </w:r>
          </w:p>
          <w:p w14:paraId="51D7E7F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台盆</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79E50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尺寸规格：3.88*600*800mm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1.太空铝一体洗衣台盆，带陶瓷搓衣板洗衣槽、洗衣机嵌入位；</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2.全铝防水柜体，304不锈钢缓冲铰链，配套全套冷热龙头下水配件；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3.含成品运输、安装、给排水接驳、防霉密封打胶。</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36552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88C5B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1A51C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2"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C37271">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68</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76A82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铁艺</w:t>
            </w:r>
          </w:p>
          <w:p w14:paraId="1EF021E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凉亭</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496FC8">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尺寸：4500*4500*3000mm，柱子：150*150*2.5mm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1.户外热镀锌铁艺凉亭，四柱/六角穹顶造型，加厚镀锌方管主体；</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2.热浸锌+多层户外粉末喷涂防腐；</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3.304 不锈钢防锈五金，底部预埋钢板混凝土锚固；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4.铁艺雕花围护+防水遮阳顶；</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5.现场吊装组装，含材料、加工、基础、安装全套施工，需现场复尺。</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8B936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B0FC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194FC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3"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A8EB9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69</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413CB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折叠</w:t>
            </w:r>
          </w:p>
          <w:p w14:paraId="2776112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屏风</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43267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1.2100高×600mm宽实木折叠屏风，4扇组合，实木榫卯框架，环保水性漆；</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2.布艺遮光屏芯内置隔音棉，双向金属铰链，防滑实木地脚，可折叠移动分区；</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3.含成品加工、运输、现场摆放。</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5B2EE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45D2C">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067CE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2"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CA6D47">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70</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B6D1A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演讲台</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AA3F9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尺寸规格：750W*550D*1150Hmm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1.材质：采用ENF级实木颗粒板；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2.颜色：咖胡桃色；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3.斜面演讲台，下部带储物柜门；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4.台面≥25mm、柜体 ≥18mm ENF 级生态板，PUR热熔胶圆弧封边；</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5.带穿线孔、可调层板、缓冲铰链、防滑调节地脚；</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6.含加工、运输、摆放就位。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0F669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D637E">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491C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3"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B6079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71</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168AB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合金人字梯子</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DF17B7">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尺寸规格：五步，垂直高1500*宽600mm合金人字梯子</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1.材质：铝合金军用，内壁加厚≥3MM，防滑踏板；</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2.颜色：银色；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3.规格：加厚铝合金双面人字折叠梯；</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4.材质：双筋铝合金型材，一体冲压防滑踏步，承重≥150kg；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5.配置：金属防晃拉杆、橡胶防滑脚垫、顶部加宽平台；</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6.含材料运输、现场摆放。</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7E888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把</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DF96A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r w14:paraId="2A30C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9"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260348">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72</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42E9D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航空整理  箱</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970953">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尺寸规格：800*500*450mm</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1.材质：铝合金军用密封整理箱；</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 xml:space="preserve">2.颜色：黑色；                    </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3.一体加厚箱体，带翻盖卡扣，可堆叠防尘收纳；</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4.原生环保塑料，抗摔抗压，含运输摆放；</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5.承重 ≥50kg。</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3DFE5F">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个</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7B6FA6">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26</w:t>
            </w:r>
          </w:p>
        </w:tc>
      </w:tr>
      <w:tr w14:paraId="64C60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4"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8DF943">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73</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A8CED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维修台</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EC43C">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1.规格：4000×600×830mm，单层台面，下方含柜门置物层。</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2.材质：E0级≥18mm 多层实木板台面，≥15mm 侧板、层板，四周 PVC 热熔封边；实木方料支撑腿，防水免漆饰面。</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3.五金：三合一连接件加固，塑料防滑可调地脚；板材防潮防刮，无刺激性异味。</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4.工艺：板材无爆边开裂，拼接缝隙均匀，整体稳固；单层承重≥200kg。</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9389F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m</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52B0ED">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r>
      <w:tr w14:paraId="5709B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6"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3AB91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74</w:t>
            </w:r>
          </w:p>
        </w:tc>
        <w:tc>
          <w:tcPr>
            <w:tcW w:w="7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6973C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平台梯</w:t>
            </w:r>
          </w:p>
        </w:tc>
        <w:tc>
          <w:tcPr>
            <w:tcW w:w="30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F97B25">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尺寸规格：2500*800*3000+7001mm</w:t>
            </w:r>
          </w:p>
          <w:p w14:paraId="7887640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1.尺寸规格：总高2500mm，5级踏步，顶部平台600×500mm，护栏高1000mm，踏步宽500mm，带万向静音脚轮2个，固定刹车脚轮2个。</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2.材质：加厚冷轧钢管梯架，壁厚≥1.5mm；防滑花纹钢板踏步与平台。</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3.表面处理：除锈静电喷塑防腐；脚轮带自锁刹车，移动后锁止固定防止滑动。</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4.安全配置：全包围护栏、底部防踢挡板，踏步防滑纹路，整体承重≥300kg。</w:t>
            </w:r>
            <w:r>
              <w:rPr>
                <w:rFonts w:hint="eastAsia" w:ascii="微软雅黑" w:hAnsi="微软雅黑" w:eastAsia="微软雅黑" w:cs="微软雅黑"/>
                <w:color w:val="auto"/>
                <w:sz w:val="21"/>
                <w:szCs w:val="21"/>
                <w:lang w:val="en-US" w:eastAsia="zh-CN"/>
              </w:rPr>
              <w:br w:type="textWrapping"/>
            </w:r>
            <w:r>
              <w:rPr>
                <w:rFonts w:hint="eastAsia" w:ascii="微软雅黑" w:hAnsi="微软雅黑" w:eastAsia="微软雅黑" w:cs="微软雅黑"/>
                <w:color w:val="auto"/>
                <w:sz w:val="21"/>
                <w:szCs w:val="21"/>
                <w:lang w:val="en-US" w:eastAsia="zh-CN"/>
              </w:rPr>
              <w:t>5.包含内容：梯架、平台、护栏、刹车脚轮、组装配件，现场拼装就位。</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FD2239">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组</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665D90">
            <w:pPr>
              <w:spacing w:line="500" w:lineRule="exact"/>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w:t>
            </w:r>
          </w:p>
        </w:tc>
      </w:tr>
      <w:tr w14:paraId="0DFC6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7" w:hRule="atLeast"/>
        </w:trPr>
        <w:tc>
          <w:tcPr>
            <w:tcW w:w="33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DA3C96">
            <w:pPr>
              <w:spacing w:line="500" w:lineRule="exact"/>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备注</w:t>
            </w:r>
          </w:p>
        </w:tc>
        <w:tc>
          <w:tcPr>
            <w:tcW w:w="4668"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414730">
            <w:pPr>
              <w:keepNext w:val="0"/>
              <w:keepLines w:val="0"/>
              <w:pageBreakBefore w:val="0"/>
              <w:widowControl/>
              <w:kinsoku/>
              <w:wordWrap/>
              <w:overflowPunct/>
              <w:topLinePunct w:val="0"/>
              <w:autoSpaceDE/>
              <w:autoSpaceDN/>
              <w:bidi w:val="0"/>
              <w:adjustRightInd/>
              <w:snapToGrid/>
              <w:spacing w:line="240" w:lineRule="exact"/>
              <w:ind w:firstLine="420" w:firstLineChars="20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一、所有桌面倒圆角处理。</w:t>
            </w:r>
          </w:p>
          <w:p w14:paraId="71D6019F">
            <w:pPr>
              <w:keepNext w:val="0"/>
              <w:keepLines w:val="0"/>
              <w:pageBreakBefore w:val="0"/>
              <w:widowControl/>
              <w:kinsoku/>
              <w:wordWrap/>
              <w:overflowPunct/>
              <w:topLinePunct w:val="0"/>
              <w:autoSpaceDE/>
              <w:autoSpaceDN/>
              <w:bidi w:val="0"/>
              <w:adjustRightInd/>
              <w:snapToGrid/>
              <w:spacing w:line="240" w:lineRule="exact"/>
              <w:ind w:firstLine="420" w:firstLineChars="20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二、所有家具及定制板材要求：</w:t>
            </w:r>
          </w:p>
          <w:p w14:paraId="1D706B6D">
            <w:pPr>
              <w:keepNext w:val="0"/>
              <w:keepLines w:val="0"/>
              <w:pageBreakBefore w:val="0"/>
              <w:widowControl/>
              <w:kinsoku/>
              <w:wordWrap/>
              <w:overflowPunct/>
              <w:topLinePunct w:val="0"/>
              <w:autoSpaceDE/>
              <w:autoSpaceDN/>
              <w:bidi w:val="0"/>
              <w:adjustRightInd/>
              <w:snapToGrid/>
              <w:spacing w:line="240" w:lineRule="exact"/>
              <w:ind w:firstLine="420" w:firstLineChars="20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1.材质要求：采用ENF级实木颗粒板，甲醛释放量≤0.05mg/m³；72h挥发性有机化合物释放苯、甲苯、二甲苯、TVOC指标符合GB18580限值要求；板材含水率≤10%，静曲强度≥22.0MPa。板材甲醛释放达到ENF级，符合GB/T 39600‑2021《人造板及其制品甲醛释放量分级》；成品家具质量符合GB/T3324‑2024《木家具通用技术条件》。</w:t>
            </w:r>
          </w:p>
          <w:p w14:paraId="37E4B0B0">
            <w:pPr>
              <w:keepNext w:val="0"/>
              <w:keepLines w:val="0"/>
              <w:pageBreakBefore w:val="0"/>
              <w:widowControl/>
              <w:kinsoku/>
              <w:wordWrap/>
              <w:overflowPunct/>
              <w:topLinePunct w:val="0"/>
              <w:autoSpaceDE/>
              <w:autoSpaceDN/>
              <w:bidi w:val="0"/>
              <w:adjustRightInd/>
              <w:snapToGrid/>
              <w:spacing w:line="240" w:lineRule="exact"/>
              <w:ind w:firstLine="420" w:firstLineChars="20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2.封边条：采用≥2.0mm厚度的木纹封边条或同等级实木封边条，经防潮、抗老化、防虫、防腐处理，含水率10-12%，甲醛释放量未检出。</w:t>
            </w:r>
          </w:p>
          <w:p w14:paraId="427D0513">
            <w:pPr>
              <w:keepNext w:val="0"/>
              <w:keepLines w:val="0"/>
              <w:pageBreakBefore w:val="0"/>
              <w:widowControl/>
              <w:kinsoku/>
              <w:wordWrap/>
              <w:overflowPunct/>
              <w:topLinePunct w:val="0"/>
              <w:autoSpaceDE/>
              <w:autoSpaceDN/>
              <w:bidi w:val="0"/>
              <w:adjustRightInd/>
              <w:snapToGrid/>
              <w:spacing w:line="240" w:lineRule="exact"/>
              <w:ind w:firstLine="420" w:firstLineChars="20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3.胶粘剂：采用水性胶粘剂，游离甲醛、苯、甲苯、乙苯、二甲苯、卤代烃未检测出；总挥发性有机物≤19g/L。</w:t>
            </w:r>
          </w:p>
          <w:p w14:paraId="10191DA7">
            <w:pPr>
              <w:keepNext w:val="0"/>
              <w:keepLines w:val="0"/>
              <w:pageBreakBefore w:val="0"/>
              <w:widowControl/>
              <w:kinsoku/>
              <w:wordWrap/>
              <w:overflowPunct/>
              <w:topLinePunct w:val="0"/>
              <w:autoSpaceDE/>
              <w:autoSpaceDN/>
              <w:bidi w:val="0"/>
              <w:adjustRightInd/>
              <w:snapToGrid/>
              <w:spacing w:line="240" w:lineRule="exact"/>
              <w:ind w:firstLine="420" w:firstLineChars="20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4.五金件：优质品牌防锈连接件；三合一偏心连接件偏心体抗压强度≥312N。</w:t>
            </w:r>
          </w:p>
          <w:p w14:paraId="29DF7CF0">
            <w:pPr>
              <w:keepNext w:val="0"/>
              <w:keepLines w:val="0"/>
              <w:pageBreakBefore w:val="0"/>
              <w:widowControl/>
              <w:kinsoku/>
              <w:wordWrap/>
              <w:overflowPunct/>
              <w:topLinePunct w:val="0"/>
              <w:autoSpaceDE/>
              <w:autoSpaceDN/>
              <w:bidi w:val="0"/>
              <w:adjustRightInd/>
              <w:snapToGrid/>
              <w:spacing w:line="240" w:lineRule="exact"/>
              <w:ind w:firstLine="420" w:firstLineChars="20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5.所有定制家具必须现场复尺，并出具深化设计图纸及施工图；分项报价清单中应注明本项目全部所投货物的品牌、规格、型号；未注明货物品牌规格型号的响应无效。。</w:t>
            </w:r>
          </w:p>
          <w:p w14:paraId="6BBF2253">
            <w:pPr>
              <w:keepNext w:val="0"/>
              <w:keepLines w:val="0"/>
              <w:pageBreakBefore w:val="0"/>
              <w:widowControl/>
              <w:kinsoku/>
              <w:wordWrap/>
              <w:overflowPunct/>
              <w:topLinePunct w:val="0"/>
              <w:autoSpaceDE/>
              <w:autoSpaceDN/>
              <w:bidi w:val="0"/>
              <w:adjustRightInd/>
              <w:snapToGrid/>
              <w:spacing w:line="240" w:lineRule="exact"/>
              <w:ind w:firstLine="420" w:firstLineChars="200"/>
              <w:textAlignment w:val="auto"/>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三、标记“▲”型号为核心产品必须提供相关检测报告。</w:t>
            </w:r>
          </w:p>
          <w:p w14:paraId="4E3964AF">
            <w:pPr>
              <w:keepNext w:val="0"/>
              <w:keepLines w:val="0"/>
              <w:pageBreakBefore w:val="0"/>
              <w:widowControl/>
              <w:kinsoku/>
              <w:wordWrap/>
              <w:overflowPunct/>
              <w:topLinePunct w:val="0"/>
              <w:autoSpaceDE/>
              <w:autoSpaceDN/>
              <w:bidi w:val="0"/>
              <w:adjustRightInd/>
              <w:snapToGrid/>
              <w:spacing w:line="240" w:lineRule="exact"/>
              <w:ind w:firstLine="420" w:firstLineChars="20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四、所供货物包含加工、包装、安装调试、主材费、运费、卸货费、安装费、税金等。</w:t>
            </w:r>
          </w:p>
        </w:tc>
      </w:tr>
    </w:tbl>
    <w:p w14:paraId="52928D04">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A409BD"/>
    <w:rsid w:val="15A409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2026-08-21T02:19:00Z</dcterms:created>
  <dc:creator>我能吃十个蛋挞</dc:creator>
  <cp:lastModifiedBy>我能吃十个蛋挞</cp:lastModifiedBy>
  <dcterms:modified xsi:type="dcterms:W3CDTF">2026-08-21T02:20:06Z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79116F79534D4172B1AB5BA6044FEF36_11</vt:lpwstr>
  </property>
  <property fmtid="{D5CDD505-2E9C-101B-9397-08002B2CF9AE}" pid="4" name="KSOTemplateDocerSaveRecord">
    <vt:lpwstr>eyJoZGlkIjoiYzFiYzAwYmRhMThhMjc3MjE4OTY4NmU5MTcwYjkwNTgiLCJ1c2VySWQiOiI3Mjg0OTkzNjgifQ==</vt:lpwstr>
  </property>
</Properties>
</file>