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562" w:firstLineChars="20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采购项目基本概况</w:t>
      </w:r>
    </w:p>
    <w:p w14:paraId="241B35DF">
      <w:pPr>
        <w:spacing w:line="360" w:lineRule="auto"/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28244846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项目编号：ZY2026-ZB-CS1088</w:t>
      </w:r>
    </w:p>
    <w:p w14:paraId="1678955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项目名称：</w:t>
      </w:r>
      <w:bookmarkStart w:id="0" w:name="OLE_LINK2"/>
      <w:bookmarkStart w:id="1" w:name="OLE_LINK1"/>
      <w:r>
        <w:rPr>
          <w:rFonts w:hint="eastAsia" w:ascii="宋体" w:hAnsi="宋体" w:eastAsia="宋体" w:cs="宋体"/>
          <w:sz w:val="24"/>
          <w:szCs w:val="24"/>
        </w:rPr>
        <w:t>2026年西安市公安局机关园林养护服务项目</w:t>
      </w:r>
    </w:p>
    <w:bookmarkEnd w:id="0"/>
    <w:bookmarkEnd w:id="1"/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采购方式：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竞争性磋商</w:t>
      </w:r>
    </w:p>
    <w:p w14:paraId="1966767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预算金额：</w:t>
      </w:r>
    </w:p>
    <w:p w14:paraId="1065CE4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采购包1：1,000,000.00元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5914AE9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合同履行期限：</w:t>
      </w:r>
    </w:p>
    <w:p w14:paraId="56B199FD">
      <w:pPr>
        <w:spacing w:line="360" w:lineRule="auto"/>
        <w:ind w:left="1679" w:leftChars="228" w:hanging="1200" w:hangingChars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采购包1：自合同签订之日起1年。</w:t>
      </w:r>
    </w:p>
    <w:p w14:paraId="3B2B889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本项目是否接受联合体投标：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采购包1：不接受联合体投标</w:t>
      </w:r>
    </w:p>
    <w:p w14:paraId="1F779D0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落实政府采购促进中小企业发展的相关政策：</w:t>
      </w:r>
    </w:p>
    <w:p w14:paraId="1A6C70F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采购包1：属于专门面向小微企业采购。</w:t>
      </w:r>
    </w:p>
    <w:p w14:paraId="68EBA98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</w:p>
    <w:p w14:paraId="20116EA5">
      <w:pPr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根据相关规定要求，如需查看本项目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招标</w:t>
      </w:r>
      <w:r>
        <w:rPr>
          <w:rFonts w:hint="eastAsia" w:ascii="宋体" w:hAnsi="宋体" w:eastAsia="宋体" w:cs="宋体"/>
          <w:sz w:val="24"/>
          <w:szCs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名称：陕西正翼项目管理咨询有限公司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</w:p>
    <w:p w14:paraId="38C9B2D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地址：陕西省西安市西安经济技术开发区凤城五路123号秦创原·软科中心B座11层1101室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77F4AD7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r>
        <w:rPr>
          <w:rFonts w:hint="eastAsia" w:ascii="宋体" w:hAnsi="宋体" w:eastAsia="宋体" w:cs="宋体"/>
          <w:sz w:val="24"/>
          <w:szCs w:val="24"/>
        </w:rPr>
        <w:t>029-86210100转607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475D7A03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2.项目联系方式</w:t>
      </w:r>
    </w:p>
    <w:p w14:paraId="05164DF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项目联系人：冯丹、卫现、张晶</w:t>
      </w:r>
    </w:p>
    <w:p w14:paraId="291ED3F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bookmarkStart w:id="2" w:name="_GoBack"/>
      <w:bookmarkEnd w:id="2"/>
      <w:r>
        <w:rPr>
          <w:rFonts w:hint="eastAsia" w:ascii="宋体" w:hAnsi="宋体" w:eastAsia="宋体" w:cs="宋体"/>
          <w:sz w:val="24"/>
          <w:szCs w:val="24"/>
        </w:rPr>
        <w:t>电话：</w:t>
      </w:r>
      <w:r>
        <w:rPr>
          <w:rFonts w:hint="eastAsia" w:ascii="宋体" w:hAnsi="宋体" w:eastAsia="宋体" w:cs="宋体"/>
          <w:sz w:val="24"/>
          <w:szCs w:val="24"/>
        </w:rPr>
        <w:t>029-86210100转607</w:t>
      </w:r>
    </w:p>
    <w:p w14:paraId="6F2E10FD">
      <w:pPr>
        <w:rPr>
          <w:rFonts w:hint="eastAsia" w:ascii="宋体" w:hAnsi="宋体" w:eastAsia="宋体" w:cs="宋体"/>
          <w:sz w:val="24"/>
          <w:szCs w:val="24"/>
        </w:rPr>
      </w:pPr>
    </w:p>
    <w:p w14:paraId="3CA0B821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F33FFA"/>
    <w:rsid w:val="27A9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2026-04-07T06:27:00Z</dcterms:created>
  <dc:creator>正翼</dc:creator>
  <cp:lastModifiedBy>正翼</cp:lastModifiedBy>
  <dcterms:modified xsi:type="dcterms:W3CDTF">2026-06-15T10:58:30Z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5B7099E1AF134C0AB5AE47B714C6499E_12</vt:lpwstr>
  </property>
  <property fmtid="{D5CDD505-2E9C-101B-9397-08002B2CF9AE}" pid="4" name="KSOTemplateDocerSaveRecord">
    <vt:lpwstr>eyJoZGlkIjoiZjg2MzQxZjlhNDA2YWZmNzJkMzNiMDViMTdlZWMzNzUiLCJ1c2VySWQiOiI0NTEzNTU3OTIifQ==</vt:lpwstr>
  </property>
</Properties>
</file>