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4A4737">
      <w:pPr>
        <w:spacing w:line="360" w:lineRule="auto"/>
        <w:jc w:val="center"/>
        <w:rPr>
          <w:rFonts w:hint="eastAsia" w:ascii="仿宋_GB2312" w:hAnsi="仿宋_GB2312" w:eastAsia="仿宋_GB2312" w:cs="仿宋_GB2312"/>
          <w:b/>
          <w:kern w:val="0"/>
          <w:sz w:val="36"/>
          <w:szCs w:val="20"/>
          <w:lang w:eastAsia="zh-Hans"/>
        </w:rPr>
      </w:pPr>
      <w:r>
        <w:rPr>
          <w:rFonts w:hint="eastAsia" w:ascii="仿宋_GB2312" w:hAnsi="仿宋_GB2312" w:eastAsia="仿宋_GB2312" w:cs="仿宋_GB2312"/>
          <w:b/>
          <w:kern w:val="0"/>
          <w:sz w:val="36"/>
          <w:szCs w:val="20"/>
          <w:lang w:eastAsia="zh-Hans"/>
        </w:rPr>
        <w:t>拟签订采购合同文本</w:t>
      </w:r>
    </w:p>
    <w:p w14:paraId="10B8E958">
      <w:pPr>
        <w:jc w:val="center"/>
        <w:rPr>
          <w:rFonts w:hint="eastAsia" w:ascii="宋体" w:hAnsi="宋体"/>
          <w:b/>
          <w:sz w:val="24"/>
        </w:rPr>
      </w:pPr>
    </w:p>
    <w:p w14:paraId="5862462F">
      <w:pPr>
        <w:jc w:val="center"/>
        <w:rPr>
          <w:rFonts w:hint="eastAsia" w:ascii="宋体" w:hAnsi="宋体"/>
        </w:rPr>
      </w:pPr>
      <w:r>
        <w:rPr>
          <w:rFonts w:hint="eastAsia" w:ascii="宋体" w:hAnsi="宋体"/>
          <w:b/>
          <w:sz w:val="24"/>
        </w:rPr>
        <w:t>政府采购合同</w:t>
      </w:r>
    </w:p>
    <w:p w14:paraId="16D67CB6">
      <w:pPr>
        <w:spacing w:line="480" w:lineRule="auto"/>
        <w:ind w:firstLine="482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b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u w:val="single"/>
        </w:rPr>
        <w:t xml:space="preserve">         </w:t>
      </w:r>
      <w:r>
        <w:rPr>
          <w:rFonts w:hint="eastAsia" w:ascii="仿宋" w:hAnsi="仿宋" w:eastAsia="仿宋" w:cs="仿宋"/>
          <w:sz w:val="24"/>
        </w:rPr>
        <w:t>（以下简称甲方）</w:t>
      </w:r>
      <w:r>
        <w:rPr>
          <w:rFonts w:hint="eastAsia" w:ascii="仿宋" w:hAnsi="仿宋" w:eastAsia="仿宋" w:cs="仿宋"/>
          <w:sz w:val="24"/>
          <w:u w:val="single"/>
        </w:rPr>
        <w:t xml:space="preserve">         </w:t>
      </w:r>
      <w:r>
        <w:rPr>
          <w:rFonts w:hint="eastAsia" w:ascii="仿宋" w:hAnsi="仿宋" w:eastAsia="仿宋" w:cs="仿宋"/>
          <w:sz w:val="24"/>
        </w:rPr>
        <w:t>采购，在</w:t>
      </w:r>
      <w:r>
        <w:rPr>
          <w:rFonts w:hint="eastAsia" w:ascii="仿宋" w:hAnsi="仿宋" w:eastAsia="仿宋" w:cs="仿宋"/>
          <w:sz w:val="24"/>
          <w:u w:val="single"/>
        </w:rPr>
        <w:t>陕西省财政厅政府采购管理处</w:t>
      </w:r>
      <w:r>
        <w:rPr>
          <w:rFonts w:hint="eastAsia" w:ascii="仿宋" w:hAnsi="仿宋" w:eastAsia="仿宋" w:cs="仿宋"/>
          <w:sz w:val="24"/>
        </w:rPr>
        <w:t>的监督管理下，由</w:t>
      </w:r>
      <w:r>
        <w:rPr>
          <w:rFonts w:hint="eastAsia" w:ascii="仿宋" w:hAnsi="仿宋" w:eastAsia="仿宋" w:cs="仿宋"/>
          <w:sz w:val="24"/>
          <w:u w:val="single"/>
        </w:rPr>
        <w:t>陕西开源招标有限公司</w:t>
      </w:r>
      <w:r>
        <w:rPr>
          <w:rFonts w:hint="eastAsia" w:ascii="仿宋" w:hAnsi="仿宋" w:eastAsia="仿宋" w:cs="仿宋"/>
          <w:sz w:val="24"/>
        </w:rPr>
        <w:t>组织采购，选定</w:t>
      </w:r>
      <w:r>
        <w:rPr>
          <w:rFonts w:hint="eastAsia" w:ascii="仿宋" w:hAnsi="仿宋" w:eastAsia="仿宋" w:cs="仿宋"/>
          <w:sz w:val="24"/>
          <w:u w:val="single"/>
        </w:rPr>
        <w:t xml:space="preserve">         </w:t>
      </w:r>
      <w:r>
        <w:rPr>
          <w:rFonts w:hint="eastAsia" w:ascii="仿宋" w:hAnsi="仿宋" w:eastAsia="仿宋" w:cs="仿宋"/>
          <w:sz w:val="24"/>
        </w:rPr>
        <w:t xml:space="preserve"> (以下简称乙方）为该项目成交供应商。依据《中华人民共和国民法典》和《中华人民共和国政府采购法》，经甲、乙双方共同协商，按下述条款和条件签署本合同。</w:t>
      </w:r>
    </w:p>
    <w:p w14:paraId="25A9CC80">
      <w:pPr>
        <w:spacing w:line="480" w:lineRule="auto"/>
        <w:jc w:val="left"/>
        <w:rPr>
          <w:rFonts w:hint="eastAsia"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b/>
          <w:sz w:val="24"/>
        </w:rPr>
        <w:t>一、合同内容</w:t>
      </w:r>
    </w:p>
    <w:p w14:paraId="124DA11F">
      <w:pPr>
        <w:spacing w:line="480" w:lineRule="auto"/>
        <w:ind w:firstLine="480" w:firstLineChars="200"/>
        <w:jc w:val="left"/>
        <w:rPr>
          <w:rFonts w:hint="eastAsia" w:ascii="仿宋" w:hAnsi="仿宋" w:eastAsia="仿宋" w:cs="仿宋"/>
          <w:b w:val="0"/>
          <w:bCs/>
          <w:sz w:val="24"/>
        </w:rPr>
      </w:pPr>
      <w:r>
        <w:rPr>
          <w:rFonts w:hint="eastAsia" w:ascii="仿宋" w:hAnsi="仿宋" w:eastAsia="仿宋" w:cs="仿宋"/>
          <w:b w:val="0"/>
          <w:bCs/>
          <w:sz w:val="24"/>
        </w:rPr>
        <w:t>2026年网上评卷设备租赁服务</w:t>
      </w:r>
    </w:p>
    <w:p w14:paraId="45396DD7">
      <w:pPr>
        <w:spacing w:line="480" w:lineRule="auto"/>
        <w:jc w:val="left"/>
        <w:rPr>
          <w:rFonts w:hint="eastAsia"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b/>
          <w:sz w:val="24"/>
        </w:rPr>
        <w:t>二、合同价格</w:t>
      </w:r>
    </w:p>
    <w:p w14:paraId="1F45FB15">
      <w:pPr>
        <w:spacing w:line="480" w:lineRule="auto"/>
        <w:ind w:firstLine="480" w:firstLineChars="200"/>
        <w:jc w:val="lef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合同总价：</w:t>
      </w:r>
      <w:r>
        <w:rPr>
          <w:rFonts w:hint="eastAsia" w:ascii="仿宋" w:hAnsi="仿宋" w:eastAsia="仿宋" w:cs="仿宋"/>
          <w:color w:val="000000"/>
          <w:sz w:val="24"/>
          <w:u w:val="single"/>
        </w:rPr>
        <w:t xml:space="preserve">人民币       元整（¥         元） </w:t>
      </w:r>
    </w:p>
    <w:p w14:paraId="29093297">
      <w:pPr>
        <w:spacing w:line="480" w:lineRule="auto"/>
        <w:ind w:firstLine="480" w:firstLineChars="200"/>
        <w:jc w:val="lef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说明：合同总价一次包死，不受市场价格变化的影响，并作为结算依据。</w:t>
      </w:r>
    </w:p>
    <w:p w14:paraId="521C4EA2">
      <w:pPr>
        <w:spacing w:line="480" w:lineRule="auto"/>
        <w:jc w:val="left"/>
        <w:rPr>
          <w:rFonts w:hint="eastAsia"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b/>
          <w:sz w:val="24"/>
        </w:rPr>
        <w:t>三、合同款项支付</w:t>
      </w:r>
    </w:p>
    <w:p w14:paraId="559370FC">
      <w:pPr>
        <w:tabs>
          <w:tab w:val="left" w:pos="840"/>
        </w:tabs>
        <w:spacing w:line="480" w:lineRule="auto"/>
        <w:ind w:firstLine="566" w:firstLineChars="236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1、结算单位：采购人结算，在付款前，必须开具全额发票给采购人。</w:t>
      </w:r>
    </w:p>
    <w:p w14:paraId="250EF784">
      <w:pPr>
        <w:spacing w:line="480" w:lineRule="auto"/>
        <w:ind w:firstLine="566" w:firstLineChars="236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2、</w:t>
      </w:r>
      <w:bookmarkStart w:id="0" w:name="OLE_LINK17"/>
      <w:r>
        <w:rPr>
          <w:rFonts w:hint="eastAsia" w:ascii="仿宋" w:hAnsi="仿宋" w:eastAsia="仿宋" w:cs="仿宋"/>
          <w:sz w:val="24"/>
          <w:highlight w:val="none"/>
        </w:rPr>
        <w:t>付款方式</w:t>
      </w:r>
      <w:bookmarkEnd w:id="0"/>
      <w:r>
        <w:rPr>
          <w:rFonts w:hint="eastAsia" w:ascii="仿宋" w:hAnsi="仿宋" w:eastAsia="仿宋" w:cs="仿宋"/>
          <w:sz w:val="24"/>
          <w:highlight w:val="none"/>
        </w:rPr>
        <w:t>：</w:t>
      </w:r>
    </w:p>
    <w:p w14:paraId="26C8A823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outlineLvl w:val="3"/>
        <w:rPr>
          <w:rFonts w:hint="eastAsia" w:ascii="仿宋" w:hAnsi="仿宋" w:eastAsia="仿宋" w:cs="仿宋"/>
          <w:i w:val="0"/>
          <w:iCs w:val="0"/>
          <w:caps w:val="0"/>
          <w:spacing w:val="0"/>
          <w:sz w:val="24"/>
          <w:szCs w:val="24"/>
          <w:highlight w:val="none"/>
          <w:shd w:val="clear" w:fill="FFFFFF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spacing w:val="0"/>
          <w:sz w:val="24"/>
          <w:szCs w:val="24"/>
          <w:highlight w:val="none"/>
          <w:shd w:val="clear" w:fill="FFFFFF"/>
          <w:lang w:eastAsia="zh-CN"/>
        </w:rPr>
        <w:t>（</w:t>
      </w:r>
      <w:r>
        <w:rPr>
          <w:rFonts w:hint="eastAsia" w:ascii="仿宋" w:hAnsi="仿宋" w:eastAsia="仿宋" w:cs="仿宋"/>
          <w:i w:val="0"/>
          <w:iCs w:val="0"/>
          <w:caps w:val="0"/>
          <w:spacing w:val="0"/>
          <w:sz w:val="24"/>
          <w:szCs w:val="24"/>
          <w:highlight w:val="none"/>
          <w:shd w:val="clear" w:fill="FFFFFF"/>
          <w:lang w:val="en-US" w:eastAsia="zh-CN"/>
        </w:rPr>
        <w:t>1</w:t>
      </w:r>
      <w:r>
        <w:rPr>
          <w:rFonts w:hint="eastAsia" w:ascii="仿宋" w:hAnsi="仿宋" w:eastAsia="仿宋" w:cs="仿宋"/>
          <w:i w:val="0"/>
          <w:iCs w:val="0"/>
          <w:caps w:val="0"/>
          <w:spacing w:val="0"/>
          <w:sz w:val="24"/>
          <w:szCs w:val="24"/>
          <w:highlight w:val="none"/>
          <w:shd w:val="clear" w:fill="FFFFFF"/>
          <w:lang w:eastAsia="zh-CN"/>
        </w:rPr>
        <w:t>）</w:t>
      </w:r>
      <w:r>
        <w:rPr>
          <w:rFonts w:hint="eastAsia" w:ascii="仿宋" w:hAnsi="仿宋" w:eastAsia="仿宋" w:cs="仿宋"/>
          <w:i w:val="0"/>
          <w:iCs w:val="0"/>
          <w:caps w:val="0"/>
          <w:spacing w:val="0"/>
          <w:sz w:val="24"/>
          <w:szCs w:val="24"/>
          <w:highlight w:val="none"/>
          <w:shd w:val="clear" w:fill="FFFFFF"/>
        </w:rPr>
        <w:t>自本合同签订后，达到付款条件起</w:t>
      </w:r>
      <w:r>
        <w:rPr>
          <w:rFonts w:hint="eastAsia" w:ascii="仿宋" w:hAnsi="仿宋" w:eastAsia="仿宋" w:cs="仿宋"/>
          <w:i w:val="0"/>
          <w:iCs w:val="0"/>
          <w:caps w:val="0"/>
          <w:spacing w:val="0"/>
          <w:sz w:val="24"/>
          <w:szCs w:val="24"/>
          <w:highlight w:val="none"/>
          <w:shd w:val="clear" w:fill="FFFFFF"/>
          <w:lang w:val="en-US" w:eastAsia="zh-CN"/>
        </w:rPr>
        <w:t>20个工作</w:t>
      </w:r>
      <w:r>
        <w:rPr>
          <w:rFonts w:hint="eastAsia" w:ascii="仿宋" w:hAnsi="仿宋" w:eastAsia="仿宋" w:cs="仿宋"/>
          <w:i w:val="0"/>
          <w:iCs w:val="0"/>
          <w:caps w:val="0"/>
          <w:spacing w:val="0"/>
          <w:sz w:val="24"/>
          <w:szCs w:val="24"/>
          <w:highlight w:val="none"/>
          <w:shd w:val="clear" w:fill="FFFFFF"/>
        </w:rPr>
        <w:t>日内，支付合同总金额的 60%</w:t>
      </w:r>
      <w:r>
        <w:rPr>
          <w:rFonts w:hint="eastAsia" w:ascii="仿宋" w:hAnsi="仿宋" w:eastAsia="仿宋" w:cs="仿宋"/>
          <w:i w:val="0"/>
          <w:iCs w:val="0"/>
          <w:caps w:val="0"/>
          <w:spacing w:val="0"/>
          <w:sz w:val="24"/>
          <w:szCs w:val="24"/>
          <w:highlight w:val="none"/>
          <w:shd w:val="clear" w:fill="FFFFFF"/>
          <w:lang w:eastAsia="zh-CN"/>
        </w:rPr>
        <w:t>；</w:t>
      </w:r>
    </w:p>
    <w:p w14:paraId="73983E11">
      <w:pPr>
        <w:spacing w:line="480" w:lineRule="auto"/>
        <w:ind w:firstLine="480" w:firstLineChars="200"/>
        <w:jc w:val="left"/>
        <w:rPr>
          <w:rFonts w:hint="eastAsia" w:ascii="仿宋" w:hAnsi="仿宋" w:eastAsia="仿宋" w:cs="仿宋"/>
          <w:b/>
          <w:bCs/>
          <w:i w:val="0"/>
          <w:iCs w:val="0"/>
          <w:caps w:val="0"/>
          <w:spacing w:val="0"/>
          <w:sz w:val="24"/>
          <w:szCs w:val="24"/>
          <w:highlight w:val="none"/>
          <w:shd w:val="clear" w:fill="FFFFFF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spacing w:val="0"/>
          <w:sz w:val="24"/>
          <w:szCs w:val="24"/>
          <w:highlight w:val="none"/>
          <w:shd w:val="clear" w:fill="FFFFFF"/>
          <w:lang w:eastAsia="zh-CN"/>
        </w:rPr>
        <w:t>（</w:t>
      </w:r>
      <w:r>
        <w:rPr>
          <w:rFonts w:hint="eastAsia" w:ascii="仿宋" w:hAnsi="仿宋" w:eastAsia="仿宋" w:cs="仿宋"/>
          <w:i w:val="0"/>
          <w:iCs w:val="0"/>
          <w:caps w:val="0"/>
          <w:spacing w:val="0"/>
          <w:sz w:val="24"/>
          <w:szCs w:val="24"/>
          <w:highlight w:val="none"/>
          <w:shd w:val="clear" w:fill="FFFFFF"/>
          <w:lang w:val="en-US" w:eastAsia="zh-CN"/>
        </w:rPr>
        <w:t>2</w:t>
      </w:r>
      <w:r>
        <w:rPr>
          <w:rFonts w:hint="eastAsia" w:ascii="仿宋" w:hAnsi="仿宋" w:eastAsia="仿宋" w:cs="仿宋"/>
          <w:i w:val="0"/>
          <w:iCs w:val="0"/>
          <w:caps w:val="0"/>
          <w:spacing w:val="0"/>
          <w:sz w:val="24"/>
          <w:szCs w:val="24"/>
          <w:highlight w:val="none"/>
          <w:shd w:val="clear" w:fill="FFFFFF"/>
          <w:lang w:eastAsia="zh-CN"/>
        </w:rPr>
        <w:t>）</w:t>
      </w:r>
      <w:r>
        <w:rPr>
          <w:rFonts w:hint="eastAsia" w:ascii="仿宋" w:hAnsi="仿宋" w:eastAsia="仿宋" w:cs="仿宋"/>
          <w:i w:val="0"/>
          <w:iCs w:val="0"/>
          <w:caps w:val="0"/>
          <w:spacing w:val="0"/>
          <w:sz w:val="24"/>
          <w:szCs w:val="24"/>
          <w:highlight w:val="none"/>
          <w:shd w:val="clear" w:fill="FFFFFF"/>
        </w:rPr>
        <w:t>待阅卷工作全部完成，经甲方验收合格且双方签署项目验收报告后</w:t>
      </w:r>
      <w:r>
        <w:rPr>
          <w:rFonts w:hint="eastAsia" w:ascii="仿宋" w:hAnsi="仿宋" w:eastAsia="仿宋" w:cs="仿宋"/>
          <w:i w:val="0"/>
          <w:iCs w:val="0"/>
          <w:caps w:val="0"/>
          <w:spacing w:val="0"/>
          <w:sz w:val="24"/>
          <w:szCs w:val="24"/>
          <w:highlight w:val="none"/>
          <w:shd w:val="clear" w:fill="FFFFFF"/>
          <w:lang w:eastAsia="zh-CN"/>
        </w:rPr>
        <w:t>，</w:t>
      </w:r>
      <w:r>
        <w:rPr>
          <w:rFonts w:hint="eastAsia" w:ascii="仿宋" w:hAnsi="仿宋" w:eastAsia="仿宋" w:cs="仿宋"/>
          <w:i w:val="0"/>
          <w:iCs w:val="0"/>
          <w:caps w:val="0"/>
          <w:spacing w:val="0"/>
          <w:sz w:val="24"/>
          <w:szCs w:val="24"/>
          <w:highlight w:val="none"/>
          <w:shd w:val="clear" w:fill="FFFFFF"/>
        </w:rPr>
        <w:t>达到付款条件起</w:t>
      </w:r>
      <w:r>
        <w:rPr>
          <w:rFonts w:hint="eastAsia" w:ascii="仿宋" w:hAnsi="仿宋" w:eastAsia="仿宋" w:cs="仿宋"/>
          <w:i w:val="0"/>
          <w:iCs w:val="0"/>
          <w:caps w:val="0"/>
          <w:spacing w:val="0"/>
          <w:sz w:val="24"/>
          <w:szCs w:val="24"/>
          <w:highlight w:val="none"/>
          <w:shd w:val="clear" w:fill="FFFFFF"/>
          <w:lang w:val="en-US" w:eastAsia="zh-CN"/>
        </w:rPr>
        <w:t>20个工作</w:t>
      </w:r>
      <w:r>
        <w:rPr>
          <w:rFonts w:hint="eastAsia" w:ascii="仿宋" w:hAnsi="仿宋" w:eastAsia="仿宋" w:cs="仿宋"/>
          <w:i w:val="0"/>
          <w:iCs w:val="0"/>
          <w:caps w:val="0"/>
          <w:spacing w:val="0"/>
          <w:sz w:val="24"/>
          <w:szCs w:val="24"/>
          <w:highlight w:val="none"/>
          <w:shd w:val="clear" w:fill="FFFFFF"/>
        </w:rPr>
        <w:t>日内，支付合同总金额的</w:t>
      </w:r>
      <w:r>
        <w:rPr>
          <w:rFonts w:hint="eastAsia" w:ascii="仿宋" w:hAnsi="仿宋" w:eastAsia="仿宋" w:cs="仿宋"/>
          <w:i w:val="0"/>
          <w:iCs w:val="0"/>
          <w:caps w:val="0"/>
          <w:spacing w:val="0"/>
          <w:sz w:val="24"/>
          <w:szCs w:val="24"/>
          <w:highlight w:val="none"/>
          <w:shd w:val="clear" w:fill="FFFFFF"/>
          <w:lang w:val="en-US" w:eastAsia="zh-CN"/>
        </w:rPr>
        <w:t>40</w:t>
      </w:r>
      <w:r>
        <w:rPr>
          <w:rFonts w:hint="eastAsia" w:ascii="仿宋" w:hAnsi="仿宋" w:eastAsia="仿宋" w:cs="仿宋"/>
          <w:i w:val="0"/>
          <w:iCs w:val="0"/>
          <w:caps w:val="0"/>
          <w:spacing w:val="0"/>
          <w:sz w:val="24"/>
          <w:szCs w:val="24"/>
          <w:highlight w:val="none"/>
          <w:shd w:val="clear" w:fill="FFFFFF"/>
        </w:rPr>
        <w:t>%</w:t>
      </w:r>
      <w:r>
        <w:rPr>
          <w:rFonts w:hint="eastAsia" w:ascii="仿宋" w:hAnsi="仿宋" w:eastAsia="仿宋" w:cs="仿宋"/>
          <w:i w:val="0"/>
          <w:iCs w:val="0"/>
          <w:caps w:val="0"/>
          <w:spacing w:val="0"/>
          <w:sz w:val="24"/>
          <w:szCs w:val="24"/>
          <w:highlight w:val="none"/>
          <w:shd w:val="clear" w:fill="FFFFFF"/>
          <w:lang w:eastAsia="zh-CN"/>
        </w:rPr>
        <w:t>。</w:t>
      </w:r>
    </w:p>
    <w:p w14:paraId="3EE66C85">
      <w:pPr>
        <w:spacing w:line="480" w:lineRule="auto"/>
        <w:jc w:val="left"/>
        <w:rPr>
          <w:rFonts w:hint="eastAsia" w:ascii="仿宋" w:hAnsi="仿宋" w:eastAsia="仿宋" w:cs="仿宋"/>
          <w:b/>
          <w:sz w:val="24"/>
          <w:highlight w:val="none"/>
        </w:rPr>
      </w:pPr>
      <w:r>
        <w:rPr>
          <w:rFonts w:hint="eastAsia" w:ascii="仿宋" w:hAnsi="仿宋" w:eastAsia="仿宋" w:cs="仿宋"/>
          <w:b/>
          <w:sz w:val="24"/>
          <w:highlight w:val="none"/>
        </w:rPr>
        <w:t>四、服务条件</w:t>
      </w:r>
    </w:p>
    <w:p w14:paraId="6DFDB5BD">
      <w:pPr>
        <w:spacing w:line="480" w:lineRule="auto"/>
        <w:ind w:firstLine="480" w:firstLineChars="200"/>
        <w:jc w:val="left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（一）服务地点：采购人指定地点。</w:t>
      </w:r>
    </w:p>
    <w:p w14:paraId="5F8FEEE8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outlineLvl w:val="3"/>
        <w:rPr>
          <w:rFonts w:hint="eastAsia" w:ascii="仿宋" w:hAnsi="仿宋" w:eastAsia="仿宋" w:cs="仿宋"/>
          <w:b/>
          <w:bCs w:val="0"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sz w:val="24"/>
          <w:highlight w:val="none"/>
        </w:rPr>
        <w:t>（二）</w:t>
      </w:r>
      <w:r>
        <w:rPr>
          <w:rFonts w:hint="eastAsia" w:ascii="仿宋" w:hAnsi="仿宋" w:eastAsia="仿宋" w:cs="仿宋"/>
          <w:sz w:val="24"/>
          <w:highlight w:val="none"/>
          <w:lang w:eastAsia="zh-CN"/>
        </w:rPr>
        <w:t>项目完工期</w:t>
      </w:r>
      <w:r>
        <w:rPr>
          <w:rFonts w:hint="eastAsia" w:ascii="仿宋" w:hAnsi="仿宋" w:eastAsia="仿宋" w:cs="仿宋"/>
          <w:sz w:val="24"/>
          <w:highlight w:val="none"/>
        </w:rPr>
        <w:t>：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合同签订至阅卷工作结束</w:t>
      </w:r>
    </w:p>
    <w:p w14:paraId="743A959B">
      <w:pPr>
        <w:spacing w:line="480" w:lineRule="auto"/>
        <w:jc w:val="left"/>
        <w:rPr>
          <w:rFonts w:hint="eastAsia"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b/>
          <w:sz w:val="24"/>
        </w:rPr>
        <w:t>五、质量保证及服务承诺：</w:t>
      </w:r>
    </w:p>
    <w:p w14:paraId="504534DD">
      <w:pPr>
        <w:spacing w:line="480" w:lineRule="auto"/>
        <w:ind w:firstLine="600" w:firstLineChars="250"/>
        <w:jc w:val="left"/>
        <w:rPr>
          <w:rFonts w:hint="eastAsia"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bCs/>
          <w:sz w:val="24"/>
        </w:rPr>
        <w:t>（此处填写内容应与响应文件一致）</w:t>
      </w:r>
    </w:p>
    <w:p w14:paraId="23C68CA7">
      <w:pPr>
        <w:spacing w:line="480" w:lineRule="auto"/>
        <w:jc w:val="left"/>
        <w:rPr>
          <w:rFonts w:hint="eastAsia"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b/>
          <w:sz w:val="24"/>
        </w:rPr>
        <w:t>六、违约责任</w:t>
      </w:r>
    </w:p>
    <w:p w14:paraId="69636BB4">
      <w:pPr>
        <w:spacing w:line="480" w:lineRule="auto"/>
        <w:ind w:firstLine="480" w:firstLineChars="200"/>
        <w:jc w:val="lef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（一）按《中华人民共和国民法典》中的相关条款执行。</w:t>
      </w:r>
    </w:p>
    <w:p w14:paraId="3576428E">
      <w:pPr>
        <w:spacing w:line="48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（二）未按合同要求的提供产品或设备质量不能满足技术要求，采购人有权终止合同，甚至对供方违约行为进行追究。</w:t>
      </w:r>
    </w:p>
    <w:p w14:paraId="2D6D625F">
      <w:pPr>
        <w:spacing w:line="48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（三）如有纠纷，双方友好协商解决，协商不成时可诉讼到甲方所在地人民法院解决。</w:t>
      </w:r>
    </w:p>
    <w:p w14:paraId="4B395E03">
      <w:pPr>
        <w:spacing w:line="480" w:lineRule="auto"/>
        <w:jc w:val="left"/>
        <w:rPr>
          <w:rFonts w:hint="eastAsia"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b/>
          <w:sz w:val="24"/>
        </w:rPr>
        <w:t>七、验收</w:t>
      </w:r>
    </w:p>
    <w:p w14:paraId="710FE996">
      <w:pPr>
        <w:spacing w:line="480" w:lineRule="auto"/>
        <w:ind w:firstLine="480" w:firstLineChars="200"/>
        <w:jc w:val="lef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（一）由采购人负责组织验收或者邀请有关专家、质检机构、采购代理机构共同进行验收,验收费用由成交供应商支付(备注：如有验收须向采购代理机构支付金额2000-3000元不等)；验收合格须交接项目实施的全部资料，并填写政府采购项目验收报告单。验收须以合同、谈判及响应文件、澄清、及国家相应的标准、规范等为依据。</w:t>
      </w:r>
    </w:p>
    <w:p w14:paraId="4C4FD822">
      <w:pPr>
        <w:spacing w:line="480" w:lineRule="auto"/>
        <w:jc w:val="left"/>
        <w:rPr>
          <w:rFonts w:hint="eastAsia"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b/>
          <w:sz w:val="24"/>
        </w:rPr>
        <w:t>八、其他事项</w:t>
      </w:r>
    </w:p>
    <w:p w14:paraId="47793167">
      <w:pPr>
        <w:spacing w:line="480" w:lineRule="auto"/>
        <w:ind w:firstLine="480" w:firstLineChars="200"/>
        <w:jc w:val="left"/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（一）采购人在合同的履行期间以及履行期后，可以随时检查项目的执行情况，对采购标准、采购内容进行调查核实，并对发现的问题进行处理</w:t>
      </w:r>
      <w:r>
        <w:rPr>
          <w:rFonts w:hint="eastAsia" w:ascii="仿宋" w:hAnsi="仿宋" w:eastAsia="仿宋" w:cs="仿宋"/>
          <w:sz w:val="24"/>
          <w:highlight w:val="none"/>
        </w:rPr>
        <w:t>。</w:t>
      </w:r>
      <w:r>
        <w:rPr>
          <w:rFonts w:hint="eastAsia" w:ascii="仿宋" w:hAnsi="仿宋" w:eastAsia="仿宋" w:cs="仿宋"/>
          <w:i w:val="0"/>
          <w:iCs w:val="0"/>
          <w:caps w:val="0"/>
          <w:spacing w:val="0"/>
          <w:sz w:val="24"/>
          <w:szCs w:val="24"/>
          <w:highlight w:val="none"/>
          <w:shd w:val="clear" w:fill="FFFFFF"/>
        </w:rPr>
        <w:t>款项结清后，双方在本合同项下的权利义务即告履行完毕。</w:t>
      </w:r>
    </w:p>
    <w:p w14:paraId="3E3CB71D">
      <w:pPr>
        <w:spacing w:line="480" w:lineRule="auto"/>
        <w:ind w:firstLine="480" w:firstLineChars="200"/>
        <w:jc w:val="lef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（二）本合同一式六份，甲方</w:t>
      </w:r>
      <w:r>
        <w:rPr>
          <w:rFonts w:hint="eastAsia" w:ascii="仿宋" w:hAnsi="仿宋" w:eastAsia="仿宋" w:cs="仿宋"/>
          <w:sz w:val="24"/>
          <w:u w:val="single"/>
        </w:rPr>
        <w:t xml:space="preserve">         </w:t>
      </w:r>
      <w:r>
        <w:rPr>
          <w:rFonts w:hint="eastAsia" w:ascii="仿宋" w:hAnsi="仿宋" w:eastAsia="仿宋" w:cs="仿宋"/>
          <w:sz w:val="24"/>
        </w:rPr>
        <w:t>四份，乙方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</w:t>
      </w:r>
      <w:r>
        <w:rPr>
          <w:rFonts w:hint="eastAsia" w:ascii="仿宋" w:hAnsi="仿宋" w:eastAsia="仿宋" w:cs="仿宋"/>
          <w:sz w:val="24"/>
        </w:rPr>
        <w:t>一份，采购代理机构一份，甲乙双方签字盖章后生效。</w:t>
      </w:r>
    </w:p>
    <w:p w14:paraId="0300CFB0">
      <w:pPr>
        <w:spacing w:line="480" w:lineRule="auto"/>
        <w:ind w:firstLine="480" w:firstLineChars="200"/>
        <w:jc w:val="lef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（三）单一来源采购文件、响应文件</w:t>
      </w:r>
      <w:r>
        <w:rPr>
          <w:rFonts w:hint="eastAsia" w:ascii="仿宋" w:hAnsi="仿宋" w:eastAsia="仿宋" w:cs="仿宋"/>
          <w:bCs/>
          <w:sz w:val="24"/>
        </w:rPr>
        <w:t>也是合同的组成部分，合同中未约定的以</w:t>
      </w:r>
      <w:r>
        <w:rPr>
          <w:rFonts w:hint="eastAsia" w:ascii="仿宋" w:hAnsi="仿宋" w:eastAsia="仿宋" w:cs="仿宋"/>
          <w:sz w:val="24"/>
        </w:rPr>
        <w:t>单一来源采购文件、响应文件</w:t>
      </w:r>
      <w:r>
        <w:rPr>
          <w:rFonts w:hint="eastAsia" w:ascii="仿宋" w:hAnsi="仿宋" w:eastAsia="仿宋" w:cs="仿宋"/>
          <w:bCs/>
          <w:sz w:val="24"/>
        </w:rPr>
        <w:t>为准。</w:t>
      </w:r>
    </w:p>
    <w:p w14:paraId="6011EAFC">
      <w:pPr>
        <w:spacing w:line="480" w:lineRule="auto"/>
        <w:ind w:firstLine="600" w:firstLineChars="250"/>
        <w:jc w:val="lef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合同签订地点：   </w:t>
      </w:r>
      <w:bookmarkStart w:id="1" w:name="_GoBack"/>
      <w:bookmarkEnd w:id="1"/>
    </w:p>
    <w:p w14:paraId="769472D7">
      <w:pPr>
        <w:spacing w:line="480" w:lineRule="auto"/>
        <w:ind w:firstLine="600" w:firstLineChars="250"/>
        <w:jc w:val="lef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合同签订时间：    年   月    日</w:t>
      </w:r>
    </w:p>
    <w:p w14:paraId="1AD78D1F">
      <w:pPr>
        <w:spacing w:line="480" w:lineRule="auto"/>
        <w:jc w:val="left"/>
        <w:rPr>
          <w:rFonts w:hint="eastAsia" w:ascii="仿宋" w:hAnsi="仿宋" w:eastAsia="仿宋" w:cs="仿宋"/>
          <w:sz w:val="24"/>
        </w:rPr>
      </w:pPr>
    </w:p>
    <w:p w14:paraId="69291ECD">
      <w:pPr>
        <w:spacing w:line="480" w:lineRule="auto"/>
        <w:jc w:val="lef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甲    方                           乙    方</w:t>
      </w:r>
    </w:p>
    <w:p w14:paraId="46811913">
      <w:pPr>
        <w:spacing w:line="480" w:lineRule="auto"/>
        <w:jc w:val="lef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单位名称：         </w:t>
      </w:r>
      <w:r>
        <w:rPr>
          <w:rFonts w:hint="eastAsia" w:ascii="仿宋" w:hAnsi="仿宋" w:eastAsia="仿宋" w:cs="仿宋"/>
          <w:sz w:val="24"/>
        </w:rPr>
        <w:tab/>
      </w:r>
      <w:r>
        <w:rPr>
          <w:rFonts w:hint="eastAsia" w:ascii="仿宋" w:hAnsi="仿宋" w:eastAsia="仿宋" w:cs="仿宋"/>
          <w:sz w:val="24"/>
        </w:rPr>
        <w:tab/>
      </w:r>
      <w:r>
        <w:rPr>
          <w:rFonts w:hint="eastAsia" w:ascii="仿宋" w:hAnsi="仿宋" w:eastAsia="仿宋" w:cs="仿宋"/>
          <w:sz w:val="24"/>
        </w:rPr>
        <w:tab/>
      </w:r>
      <w:r>
        <w:rPr>
          <w:rFonts w:hint="eastAsia" w:ascii="仿宋" w:hAnsi="仿宋" w:eastAsia="仿宋" w:cs="仿宋"/>
          <w:sz w:val="24"/>
        </w:rPr>
        <w:tab/>
      </w:r>
      <w:r>
        <w:rPr>
          <w:rFonts w:hint="eastAsia" w:ascii="仿宋" w:hAnsi="仿宋" w:eastAsia="仿宋" w:cs="仿宋"/>
          <w:sz w:val="24"/>
        </w:rPr>
        <w:t xml:space="preserve">   单位名称： </w:t>
      </w:r>
    </w:p>
    <w:p w14:paraId="6A171530">
      <w:pPr>
        <w:spacing w:line="480" w:lineRule="auto"/>
        <w:jc w:val="lef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地   址：  </w:t>
      </w:r>
      <w:r>
        <w:rPr>
          <w:rFonts w:hint="eastAsia" w:ascii="仿宋" w:hAnsi="仿宋" w:eastAsia="仿宋" w:cs="仿宋"/>
          <w:sz w:val="24"/>
        </w:rPr>
        <w:tab/>
      </w:r>
      <w:r>
        <w:rPr>
          <w:rFonts w:hint="eastAsia" w:ascii="仿宋" w:hAnsi="仿宋" w:eastAsia="仿宋" w:cs="仿宋"/>
          <w:sz w:val="24"/>
        </w:rPr>
        <w:t xml:space="preserve">       </w:t>
      </w:r>
      <w:r>
        <w:rPr>
          <w:rFonts w:hint="eastAsia" w:ascii="仿宋" w:hAnsi="仿宋" w:eastAsia="仿宋" w:cs="仿宋"/>
          <w:sz w:val="24"/>
        </w:rPr>
        <w:tab/>
      </w:r>
      <w:r>
        <w:rPr>
          <w:rFonts w:hint="eastAsia" w:ascii="仿宋" w:hAnsi="仿宋" w:eastAsia="仿宋" w:cs="仿宋"/>
          <w:sz w:val="24"/>
        </w:rPr>
        <w:tab/>
      </w:r>
      <w:r>
        <w:rPr>
          <w:rFonts w:hint="eastAsia" w:ascii="仿宋" w:hAnsi="仿宋" w:eastAsia="仿宋" w:cs="仿宋"/>
          <w:sz w:val="24"/>
        </w:rPr>
        <w:tab/>
      </w:r>
      <w:r>
        <w:rPr>
          <w:rFonts w:hint="eastAsia" w:ascii="仿宋" w:hAnsi="仿宋" w:eastAsia="仿宋" w:cs="仿宋"/>
          <w:sz w:val="24"/>
        </w:rPr>
        <w:tab/>
      </w:r>
      <w:r>
        <w:rPr>
          <w:rFonts w:hint="eastAsia" w:ascii="仿宋" w:hAnsi="仿宋" w:eastAsia="仿宋" w:cs="仿宋"/>
          <w:sz w:val="24"/>
        </w:rPr>
        <w:t>地    址：</w:t>
      </w:r>
    </w:p>
    <w:p w14:paraId="506D01DA">
      <w:pPr>
        <w:spacing w:line="480" w:lineRule="auto"/>
        <w:jc w:val="lef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法人代表：                         法人代表： </w:t>
      </w:r>
    </w:p>
    <w:p w14:paraId="37A4B9CA">
      <w:pPr>
        <w:spacing w:line="480" w:lineRule="auto"/>
        <w:jc w:val="lef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联系电话：               </w:t>
      </w:r>
      <w:r>
        <w:rPr>
          <w:rFonts w:hint="eastAsia" w:ascii="仿宋" w:hAnsi="仿宋" w:eastAsia="仿宋" w:cs="仿宋"/>
          <w:sz w:val="24"/>
        </w:rPr>
        <w:tab/>
      </w:r>
      <w:r>
        <w:rPr>
          <w:rFonts w:hint="eastAsia" w:ascii="仿宋" w:hAnsi="仿宋" w:eastAsia="仿宋" w:cs="仿宋"/>
          <w:sz w:val="24"/>
        </w:rPr>
        <w:tab/>
      </w:r>
      <w:r>
        <w:rPr>
          <w:rFonts w:hint="eastAsia" w:ascii="仿宋" w:hAnsi="仿宋" w:eastAsia="仿宋" w:cs="仿宋"/>
          <w:sz w:val="24"/>
        </w:rPr>
        <w:tab/>
      </w:r>
      <w:r>
        <w:rPr>
          <w:rFonts w:hint="eastAsia" w:ascii="仿宋" w:hAnsi="仿宋" w:eastAsia="仿宋" w:cs="仿宋"/>
          <w:sz w:val="24"/>
        </w:rPr>
        <w:t xml:space="preserve">联系电话： </w:t>
      </w:r>
    </w:p>
    <w:p w14:paraId="34E303A6">
      <w:pPr>
        <w:spacing w:line="480" w:lineRule="auto"/>
        <w:jc w:val="lef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开 户 行：         </w:t>
      </w:r>
      <w:r>
        <w:rPr>
          <w:rFonts w:hint="eastAsia" w:ascii="仿宋" w:hAnsi="仿宋" w:eastAsia="仿宋" w:cs="仿宋"/>
          <w:sz w:val="24"/>
        </w:rPr>
        <w:tab/>
      </w:r>
      <w:r>
        <w:rPr>
          <w:rFonts w:hint="eastAsia" w:ascii="仿宋" w:hAnsi="仿宋" w:eastAsia="仿宋" w:cs="仿宋"/>
          <w:sz w:val="24"/>
        </w:rPr>
        <w:tab/>
      </w:r>
      <w:r>
        <w:rPr>
          <w:rFonts w:hint="eastAsia" w:ascii="仿宋" w:hAnsi="仿宋" w:eastAsia="仿宋" w:cs="仿宋"/>
          <w:sz w:val="24"/>
        </w:rPr>
        <w:tab/>
      </w:r>
      <w:r>
        <w:rPr>
          <w:rFonts w:hint="eastAsia" w:ascii="仿宋" w:hAnsi="仿宋" w:eastAsia="仿宋" w:cs="仿宋"/>
          <w:sz w:val="24"/>
        </w:rPr>
        <w:tab/>
      </w:r>
      <w:r>
        <w:rPr>
          <w:rFonts w:hint="eastAsia" w:ascii="仿宋" w:hAnsi="仿宋" w:eastAsia="仿宋" w:cs="仿宋"/>
          <w:sz w:val="24"/>
        </w:rPr>
        <w:tab/>
      </w:r>
      <w:r>
        <w:rPr>
          <w:rFonts w:hint="eastAsia" w:ascii="仿宋" w:hAnsi="仿宋" w:eastAsia="仿宋" w:cs="仿宋"/>
          <w:sz w:val="24"/>
        </w:rPr>
        <w:t xml:space="preserve">开 户 行： </w:t>
      </w:r>
    </w:p>
    <w:p w14:paraId="341ECC34">
      <w:pPr>
        <w:spacing w:line="480" w:lineRule="auto"/>
        <w:jc w:val="lef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账    号：             </w:t>
      </w:r>
      <w:r>
        <w:rPr>
          <w:rFonts w:hint="eastAsia" w:ascii="仿宋" w:hAnsi="仿宋" w:eastAsia="仿宋" w:cs="仿宋"/>
          <w:sz w:val="24"/>
        </w:rPr>
        <w:tab/>
      </w:r>
      <w:r>
        <w:rPr>
          <w:rFonts w:hint="eastAsia" w:ascii="仿宋" w:hAnsi="仿宋" w:eastAsia="仿宋" w:cs="仿宋"/>
          <w:sz w:val="24"/>
        </w:rPr>
        <w:tab/>
      </w:r>
      <w:r>
        <w:rPr>
          <w:rFonts w:hint="eastAsia" w:ascii="仿宋" w:hAnsi="仿宋" w:eastAsia="仿宋" w:cs="仿宋"/>
          <w:sz w:val="24"/>
        </w:rPr>
        <w:tab/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</w:rPr>
        <w:tab/>
      </w:r>
      <w:r>
        <w:rPr>
          <w:rFonts w:hint="eastAsia" w:ascii="仿宋" w:hAnsi="仿宋" w:eastAsia="仿宋" w:cs="仿宋"/>
          <w:sz w:val="24"/>
        </w:rPr>
        <w:t>账    号：</w:t>
      </w:r>
    </w:p>
    <w:p w14:paraId="7FC7D9A6">
      <w:pPr>
        <w:pStyle w:val="2"/>
        <w:spacing w:line="480" w:lineRule="auto"/>
        <w:rPr>
          <w:rFonts w:hint="eastAsia" w:ascii="仿宋" w:hAnsi="仿宋" w:eastAsia="仿宋" w:cs="仿宋"/>
        </w:rPr>
      </w:pPr>
    </w:p>
    <w:p w14:paraId="6A5026CF">
      <w:pPr>
        <w:spacing w:line="480" w:lineRule="auto"/>
        <w:jc w:val="center"/>
        <w:rPr>
          <w:rFonts w:hint="eastAsia" w:ascii="仿宋" w:hAnsi="仿宋" w:eastAsia="仿宋" w:cs="仿宋"/>
          <w:bCs/>
          <w:sz w:val="24"/>
        </w:rPr>
      </w:pPr>
      <w:r>
        <w:rPr>
          <w:rFonts w:hint="eastAsia" w:ascii="仿宋" w:hAnsi="仿宋" w:eastAsia="仿宋" w:cs="仿宋"/>
          <w:bCs/>
          <w:sz w:val="24"/>
        </w:rPr>
        <w:tab/>
      </w:r>
      <w:r>
        <w:rPr>
          <w:rFonts w:hint="eastAsia" w:ascii="仿宋" w:hAnsi="仿宋" w:eastAsia="仿宋" w:cs="仿宋"/>
          <w:bCs/>
          <w:sz w:val="24"/>
        </w:rPr>
        <w:tab/>
      </w:r>
      <w:r>
        <w:rPr>
          <w:rFonts w:hint="eastAsia" w:ascii="仿宋" w:hAnsi="仿宋" w:eastAsia="仿宋" w:cs="仿宋"/>
          <w:bCs/>
          <w:sz w:val="24"/>
        </w:rPr>
        <w:tab/>
      </w:r>
      <w:r>
        <w:rPr>
          <w:rFonts w:hint="eastAsia" w:ascii="仿宋" w:hAnsi="仿宋" w:eastAsia="仿宋" w:cs="仿宋"/>
          <w:bCs/>
          <w:sz w:val="24"/>
        </w:rPr>
        <w:tab/>
      </w:r>
      <w:r>
        <w:rPr>
          <w:rFonts w:hint="eastAsia" w:ascii="仿宋" w:hAnsi="仿宋" w:eastAsia="仿宋" w:cs="仿宋"/>
          <w:bCs/>
          <w:sz w:val="24"/>
        </w:rPr>
        <w:tab/>
      </w:r>
      <w:r>
        <w:rPr>
          <w:rFonts w:hint="eastAsia" w:ascii="仿宋" w:hAnsi="仿宋" w:eastAsia="仿宋" w:cs="仿宋"/>
          <w:bCs/>
          <w:sz w:val="24"/>
        </w:rPr>
        <w:tab/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bCs/>
          <w:sz w:val="24"/>
        </w:rPr>
        <w:t>签订日期：</w:t>
      </w:r>
      <w:r>
        <w:rPr>
          <w:rFonts w:hint="eastAsia" w:ascii="仿宋" w:hAnsi="仿宋" w:eastAsia="仿宋" w:cs="仿宋"/>
          <w:sz w:val="24"/>
        </w:rPr>
        <w:t xml:space="preserve">   年   月   日</w:t>
      </w:r>
    </w:p>
    <w:p w14:paraId="2CBB3FF6">
      <w:pPr>
        <w:pStyle w:val="7"/>
        <w:rPr>
          <w:rFonts w:hint="eastAsia"/>
          <w:lang w:val="en-US" w:eastAsia="zh-Hans"/>
        </w:rPr>
      </w:pPr>
      <w:r>
        <w:rPr>
          <w:rFonts w:ascii="仿宋_GB2312" w:hAnsi="仿宋_GB2312" w:eastAsia="仿宋_GB2312" w:cs="仿宋_GB2312"/>
        </w:rPr>
        <w:t xml:space="preserve"> </w:t>
      </w:r>
      <w:r>
        <w:rPr>
          <w:rFonts w:ascii="仿宋_GB2312" w:hAnsi="仿宋_GB2312" w:eastAsia="仿宋_GB2312" w:cs="仿宋_GB2312"/>
        </w:rPr>
        <w:br w:type="textWrapping"/>
      </w:r>
    </w:p>
    <w:p w14:paraId="7026E242">
      <w:pPr>
        <w:spacing w:line="360" w:lineRule="auto"/>
        <w:ind w:right="-178" w:rightChars="-85"/>
        <w:jc w:val="both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932E1F"/>
    <w:rsid w:val="00CB3BF8"/>
    <w:rsid w:val="09CE05C7"/>
    <w:rsid w:val="0E15651D"/>
    <w:rsid w:val="117E6015"/>
    <w:rsid w:val="14D26F15"/>
    <w:rsid w:val="27377D21"/>
    <w:rsid w:val="3B40257B"/>
    <w:rsid w:val="3C932E1F"/>
    <w:rsid w:val="525A1D1D"/>
    <w:rsid w:val="619F2942"/>
    <w:rsid w:val="74966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color w:val="993300"/>
      <w:sz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5">
    <w:name w:val="Table Grid"/>
    <w:basedOn w:val="4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customStyle="1" w:styleId="7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986</Words>
  <Characters>986</Characters>
  <Lines>0</Lines>
  <Paragraphs>0</Paragraphs>
  <TotalTime>0</TotalTime>
  <ScaleCrop>false</ScaleCrop>
  <LinksUpToDate>false</LinksUpToDate>
  <CharactersWithSpaces>1264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2025-11-03T09:05:00Z</dcterms:created>
  <dc:creator>白日梦</dc:creator>
  <cp:lastModifiedBy>123</cp:lastModifiedBy>
  <dcterms:modified xsi:type="dcterms:W3CDTF">2026-05-19T08:42:53Z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CAC93DD200474406BEE27E3B3139463B_11</vt:lpwstr>
  </property>
  <property fmtid="{D5CDD505-2E9C-101B-9397-08002B2CF9AE}" pid="4" name="KSOTemplateDocerSaveRecord">
    <vt:lpwstr>eyJoZGlkIjoiOGFlZDBjMTkxMjAyY2VhMDJmNjJkYjY5NWY5ZGZmNGMiLCJ1c2VySWQiOiI0NTE5NDQwNTQifQ==</vt:lpwstr>
  </property>
</Properties>
</file>