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989AB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0D7A048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65D1D54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6BCA9978">
      <w:pPr>
        <w:spacing w:line="360" w:lineRule="auto"/>
        <w:rPr>
          <w:sz w:val="28"/>
          <w:szCs w:val="28"/>
          <w:lang w:eastAsia="zh-Hans"/>
        </w:rPr>
      </w:pPr>
      <w:r>
        <w:rPr>
          <w:rFonts w:hint="eastAsia"/>
          <w:sz w:val="28"/>
          <w:szCs w:val="28"/>
        </w:rPr>
        <w:t>采购</w:t>
      </w:r>
      <w:r>
        <w:rPr>
          <w:rFonts w:hint="eastAsia"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p w14:paraId="19221713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sz w:val="28"/>
          <w:szCs w:val="28"/>
        </w:rPr>
        <w:t xml:space="preserve"> </w:t>
      </w:r>
    </w:p>
    <w:tbl>
      <w:tblPr>
        <w:tblStyle w:val="9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71EAC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C81A2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8DBAA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8A269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04EF7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B990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746B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C39C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E556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BB1A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1951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081F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4160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74C3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B97E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29BF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3F33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807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备注</w:t>
            </w:r>
          </w:p>
        </w:tc>
        <w:tc>
          <w:tcPr>
            <w:tcW w:w="65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93F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除已在服务内容及服务要求应答表“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磋商响应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”中列出的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不响应内容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外完全响应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竞争性磋商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文件的全部服务内容及服务要求</w:t>
            </w:r>
          </w:p>
        </w:tc>
      </w:tr>
    </w:tbl>
    <w:p w14:paraId="15F358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</w:rPr>
        <w:t>以上表格格式行、列可增减。</w:t>
      </w:r>
    </w:p>
    <w:p w14:paraId="139BDE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cs="宋体"/>
          <w:sz w:val="28"/>
          <w:szCs w:val="28"/>
        </w:rPr>
        <w:t>供应商人根据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竞争性磋商</w:t>
      </w:r>
      <w:r>
        <w:rPr>
          <w:rFonts w:hint="eastAsia" w:ascii="宋体" w:hAnsi="宋体" w:cs="宋体"/>
          <w:sz w:val="28"/>
          <w:szCs w:val="28"/>
        </w:rPr>
        <w:t>文件第3章-“3.2服务内容及服务要求”的要求</w:t>
      </w:r>
      <w:r>
        <w:rPr>
          <w:rFonts w:hint="eastAsia" w:ascii="宋体" w:hAnsi="宋体" w:cs="宋体"/>
          <w:sz w:val="28"/>
          <w:szCs w:val="28"/>
          <w:lang w:eastAsia="zh-CN"/>
        </w:rPr>
        <w:t>，除服务内容及服务要求应答表“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磋商响应</w:t>
      </w:r>
      <w:r>
        <w:rPr>
          <w:rFonts w:hint="eastAsia" w:ascii="宋体" w:hAnsi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中</w:t>
      </w:r>
      <w:r>
        <w:rPr>
          <w:rFonts w:hint="eastAsia" w:ascii="宋体" w:hAnsi="宋体" w:cs="宋体"/>
          <w:sz w:val="28"/>
          <w:szCs w:val="28"/>
          <w:lang w:eastAsia="zh-CN"/>
        </w:rPr>
        <w:t>列出的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不响应内容</w:t>
      </w:r>
      <w:r>
        <w:rPr>
          <w:rFonts w:hint="eastAsia" w:ascii="宋体" w:hAnsi="宋体" w:cs="宋体"/>
          <w:sz w:val="28"/>
          <w:szCs w:val="28"/>
          <w:lang w:eastAsia="zh-CN"/>
        </w:rPr>
        <w:t>外，供应商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完全</w:t>
      </w:r>
      <w:r>
        <w:rPr>
          <w:rFonts w:hint="eastAsia" w:ascii="宋体" w:hAnsi="宋体" w:cs="宋体"/>
          <w:sz w:val="28"/>
          <w:szCs w:val="28"/>
          <w:lang w:eastAsia="zh-CN"/>
        </w:rPr>
        <w:t>响应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竞争性磋商文件</w:t>
      </w:r>
      <w:r>
        <w:rPr>
          <w:rFonts w:hint="eastAsia" w:ascii="宋体" w:hAnsi="宋体" w:cs="宋体"/>
          <w:sz w:val="28"/>
          <w:szCs w:val="28"/>
        </w:rPr>
        <w:t>第3章-“3.2服务内容及服务要求”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cs="宋体"/>
          <w:sz w:val="28"/>
          <w:szCs w:val="28"/>
          <w:lang w:eastAsia="zh-CN"/>
        </w:rPr>
        <w:t>全部要求，如供应商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完全</w:t>
      </w:r>
      <w:r>
        <w:rPr>
          <w:rFonts w:hint="eastAsia" w:ascii="宋体" w:hAnsi="宋体" w:cs="宋体"/>
          <w:sz w:val="28"/>
          <w:szCs w:val="28"/>
          <w:lang w:eastAsia="zh-CN"/>
        </w:rPr>
        <w:t>响应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竞争性磋商文件</w:t>
      </w:r>
      <w:r>
        <w:rPr>
          <w:rFonts w:hint="eastAsia" w:ascii="宋体" w:hAnsi="宋体" w:cs="宋体"/>
          <w:sz w:val="28"/>
          <w:szCs w:val="28"/>
        </w:rPr>
        <w:t>第3章-“3.2服务内容及服务要求”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cs="宋体"/>
          <w:sz w:val="28"/>
          <w:szCs w:val="28"/>
          <w:lang w:eastAsia="zh-CN"/>
        </w:rPr>
        <w:t>全部要求，需在表格备注中注明除已在服务内容及服务要求应答表“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磋商响应</w:t>
      </w:r>
      <w:r>
        <w:rPr>
          <w:rFonts w:hint="eastAsia" w:ascii="宋体" w:hAnsi="宋体" w:cs="宋体"/>
          <w:sz w:val="28"/>
          <w:szCs w:val="28"/>
          <w:lang w:eastAsia="zh-CN"/>
        </w:rPr>
        <w:t>”中列出的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不响应内容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外完全响应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竞争性磋商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文件的全部服务内容及服务要求，并提供此表。</w:t>
      </w:r>
    </w:p>
    <w:p w14:paraId="1FC9DE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供应商必须据实填写，不得虚假响应，否则将按照有关规定处理。</w:t>
      </w:r>
    </w:p>
    <w:p w14:paraId="563C2A4A">
      <w:pPr>
        <w:pStyle w:val="8"/>
        <w:widowControl/>
        <w:numPr>
          <w:ilvl w:val="0"/>
          <w:numId w:val="0"/>
        </w:numPr>
        <w:jc w:val="left"/>
        <w:rPr>
          <w:rFonts w:hint="eastAsia"/>
          <w:lang w:eastAsia="zh-CN"/>
        </w:rPr>
      </w:pPr>
    </w:p>
    <w:p w14:paraId="6F53432F">
      <w:pPr>
        <w:pStyle w:val="8"/>
        <w:widowControl/>
        <w:numPr>
          <w:ilvl w:val="0"/>
          <w:numId w:val="0"/>
        </w:numPr>
        <w:jc w:val="left"/>
        <w:rPr>
          <w:rFonts w:hint="eastAsia"/>
          <w:lang w:eastAsia="zh-CN"/>
        </w:rPr>
      </w:pPr>
    </w:p>
    <w:p w14:paraId="03036538">
      <w:pPr>
        <w:spacing w:line="360" w:lineRule="auto"/>
        <w:ind w:firstLine="3920" w:firstLineChars="1400"/>
        <w:jc w:val="both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供应商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（盖章）</w:t>
      </w:r>
    </w:p>
    <w:p w14:paraId="7192AAF7"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      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N2I4NGE2ZDUyODhhZDUxMDJjZDIyNDAxMTA1NjUifQ=="/>
  </w:docVars>
  <w:rsids>
    <w:rsidRoot w:val="67299E01"/>
    <w:rsid w:val="001B3FFD"/>
    <w:rsid w:val="0026157C"/>
    <w:rsid w:val="00827B97"/>
    <w:rsid w:val="00B42E0C"/>
    <w:rsid w:val="00BB7BFC"/>
    <w:rsid w:val="00FA554F"/>
    <w:rsid w:val="02A604E3"/>
    <w:rsid w:val="0EFF2622"/>
    <w:rsid w:val="13830FE4"/>
    <w:rsid w:val="221551C1"/>
    <w:rsid w:val="327D55BA"/>
    <w:rsid w:val="3C6B3628"/>
    <w:rsid w:val="53401237"/>
    <w:rsid w:val="5BB6737B"/>
    <w:rsid w:val="62181920"/>
    <w:rsid w:val="67299E01"/>
    <w:rsid w:val="6D98664D"/>
    <w:rsid w:val="70343B18"/>
    <w:rsid w:val="7DA41F1A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1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autoRedefine/>
    <w:qFormat/>
    <w:uiPriority w:val="0"/>
    <w:pPr>
      <w:jc w:val="left"/>
    </w:pPr>
  </w:style>
  <w:style w:type="paragraph" w:styleId="4">
    <w:name w:val="Body Text"/>
    <w:basedOn w:val="1"/>
    <w:next w:val="1"/>
    <w:autoRedefine/>
    <w:qFormat/>
    <w:uiPriority w:val="0"/>
    <w:pPr>
      <w:spacing w:after="120"/>
    </w:p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autoRedefine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paragraph" w:styleId="8">
    <w:name w:val="HTML Preformatted"/>
    <w:basedOn w:val="1"/>
    <w:unhideWhenUsed/>
    <w:qFormat/>
    <w:uiPriority w:val="99"/>
    <w:pPr>
      <w:widowControl/>
      <w:jc w:val="left"/>
    </w:pPr>
    <w:rPr>
      <w:rFonts w:ascii="黑体" w:hAnsi="Courier New" w:eastAsia="黑体" w:cs="宋体"/>
      <w:kern w:val="0"/>
      <w:sz w:val="20"/>
      <w:szCs w:val="20"/>
    </w:rPr>
  </w:style>
  <w:style w:type="character" w:customStyle="1" w:styleId="11">
    <w:name w:val="标题 3 字符"/>
    <w:basedOn w:val="10"/>
    <w:link w:val="2"/>
    <w:autoRedefine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10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383</Words>
  <Characters>385</Characters>
  <Lines>1</Lines>
  <Paragraphs>1</Paragraphs>
  <TotalTime>0</TotalTime>
  <ScaleCrop>false</ScaleCrop>
  <LinksUpToDate>false</LinksUpToDate>
  <CharactersWithSpaces>438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東</cp:lastModifiedBy>
  <dcterms:modified xsi:type="dcterms:W3CDTF">2026-06-04T10:43:26Z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D2617E95F8E6449B97F686F43CFCCD2B_12</vt:lpwstr>
  </property>
  <property fmtid="{D5CDD505-2E9C-101B-9397-08002B2CF9AE}" pid="4" name="KSOTemplateDocerSaveRecord">
    <vt:lpwstr>eyJoZGlkIjoiZjViN2I4NGE2ZDUyODhhZDUxMDJjZDIyNDAxMTA1NjUiLCJ1c2VySWQiOiIxNjY3OTczMiJ9</vt:lpwstr>
  </property>
</Properties>
</file>